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6104" w:rsidRPr="00903669" w:rsidRDefault="00376104" w:rsidP="00376104">
      <w:pPr>
        <w:jc w:val="center"/>
        <w:rPr>
          <w:b/>
          <w:sz w:val="48"/>
        </w:rPr>
      </w:pPr>
      <w:r w:rsidRPr="00903669">
        <w:rPr>
          <w:b/>
          <w:sz w:val="48"/>
        </w:rPr>
        <w:t>R.K.C.A. T(POLYTECHNIC)</w:t>
      </w:r>
    </w:p>
    <w:p w:rsidR="00376104" w:rsidRPr="00903669" w:rsidRDefault="00376104" w:rsidP="00376104">
      <w:pPr>
        <w:jc w:val="center"/>
        <w:rPr>
          <w:b/>
          <w:sz w:val="48"/>
        </w:rPr>
      </w:pPr>
    </w:p>
    <w:p w:rsidR="00376104" w:rsidRPr="00903669" w:rsidRDefault="00376104" w:rsidP="00376104">
      <w:pPr>
        <w:jc w:val="center"/>
        <w:rPr>
          <w:b/>
          <w:sz w:val="48"/>
        </w:rPr>
      </w:pPr>
      <w:r w:rsidRPr="00903669">
        <w:rPr>
          <w:b/>
          <w:sz w:val="48"/>
        </w:rPr>
        <w:t>BALASORE</w:t>
      </w:r>
    </w:p>
    <w:p w:rsidR="00376104" w:rsidRPr="00F64A77" w:rsidRDefault="00376104" w:rsidP="00376104">
      <w:pPr>
        <w:pStyle w:val="BodyText"/>
        <w:ind w:left="3285"/>
        <w:jc w:val="center"/>
        <w:rPr>
          <w:rFonts w:ascii="Cambria"/>
          <w:sz w:val="56"/>
        </w:rPr>
      </w:pPr>
    </w:p>
    <w:p w:rsidR="00376104" w:rsidRPr="00F64A77" w:rsidRDefault="00903669" w:rsidP="00376104">
      <w:pPr>
        <w:pStyle w:val="BodyText"/>
        <w:ind w:left="3285"/>
        <w:rPr>
          <w:rFonts w:ascii="Cambria"/>
          <w:sz w:val="44"/>
        </w:rPr>
      </w:pPr>
      <w:r w:rsidRPr="00903669">
        <w:rPr>
          <w:rFonts w:ascii="Cambria"/>
          <w:sz w:val="44"/>
        </w:rPr>
        <w:drawing>
          <wp:inline distT="0" distB="0" distL="0" distR="0">
            <wp:extent cx="2012188" cy="1685925"/>
            <wp:effectExtent l="19050" t="0" r="7112" b="0"/>
            <wp:docPr id="1" name="Picture 1" descr="C:\Users\aswin\Desktop\rkcat copy.jpg"/>
            <wp:cNvGraphicFramePr/>
            <a:graphic xmlns:a="http://schemas.openxmlformats.org/drawingml/2006/main">
              <a:graphicData uri="http://schemas.openxmlformats.org/drawingml/2006/picture">
                <pic:pic xmlns:pic="http://schemas.openxmlformats.org/drawingml/2006/picture">
                  <pic:nvPicPr>
                    <pic:cNvPr id="0" name="Picture 4" descr="C:\Users\aswin\Desktop\rkcat copy.jpg"/>
                    <pic:cNvPicPr>
                      <a:picLocks noChangeAspect="1" noChangeArrowheads="1"/>
                    </pic:cNvPicPr>
                  </pic:nvPicPr>
                  <pic:blipFill>
                    <a:blip r:embed="rId7" cstate="print"/>
                    <a:srcRect/>
                    <a:stretch>
                      <a:fillRect/>
                    </a:stretch>
                  </pic:blipFill>
                  <pic:spPr bwMode="auto">
                    <a:xfrm>
                      <a:off x="0" y="0"/>
                      <a:ext cx="2012188" cy="1685925"/>
                    </a:xfrm>
                    <a:prstGeom prst="rect">
                      <a:avLst/>
                    </a:prstGeom>
                    <a:noFill/>
                    <a:ln w="9525">
                      <a:noFill/>
                      <a:miter lim="800000"/>
                      <a:headEnd/>
                      <a:tailEnd/>
                    </a:ln>
                  </pic:spPr>
                </pic:pic>
              </a:graphicData>
            </a:graphic>
          </wp:inline>
        </w:drawing>
      </w:r>
    </w:p>
    <w:p w:rsidR="00376104" w:rsidRDefault="00376104" w:rsidP="00376104">
      <w:pPr>
        <w:pStyle w:val="BodyText"/>
        <w:spacing w:before="181"/>
        <w:rPr>
          <w:rFonts w:ascii="Cambria"/>
          <w:b/>
          <w:sz w:val="56"/>
        </w:rPr>
      </w:pPr>
    </w:p>
    <w:p w:rsidR="00376104" w:rsidRDefault="00376104" w:rsidP="00376104">
      <w:pPr>
        <w:spacing w:before="1" w:line="355" w:lineRule="auto"/>
        <w:ind w:left="2029" w:right="2034"/>
        <w:jc w:val="center"/>
        <w:rPr>
          <w:rFonts w:ascii="Cambria"/>
          <w:b/>
          <w:sz w:val="52"/>
        </w:rPr>
      </w:pPr>
      <w:r>
        <w:rPr>
          <w:rFonts w:ascii="Cambria"/>
          <w:b/>
          <w:sz w:val="52"/>
        </w:rPr>
        <w:t>LECTURE</w:t>
      </w:r>
      <w:r>
        <w:rPr>
          <w:rFonts w:ascii="Cambria"/>
          <w:b/>
          <w:spacing w:val="-29"/>
          <w:sz w:val="52"/>
        </w:rPr>
        <w:t xml:space="preserve"> </w:t>
      </w:r>
      <w:r>
        <w:rPr>
          <w:rFonts w:ascii="Cambria"/>
          <w:b/>
          <w:sz w:val="52"/>
        </w:rPr>
        <w:t xml:space="preserve">NOTES </w:t>
      </w:r>
      <w:r>
        <w:rPr>
          <w:rFonts w:ascii="Cambria"/>
          <w:b/>
          <w:spacing w:val="-6"/>
          <w:sz w:val="52"/>
        </w:rPr>
        <w:t>ON</w:t>
      </w:r>
    </w:p>
    <w:p w:rsidR="00376104" w:rsidRDefault="00376104" w:rsidP="00376104">
      <w:pPr>
        <w:spacing w:before="267"/>
        <w:ind w:left="3" w:right="4"/>
        <w:jc w:val="center"/>
        <w:rPr>
          <w:rFonts w:ascii="Cambria"/>
          <w:b/>
          <w:sz w:val="56"/>
        </w:rPr>
      </w:pPr>
      <w:r>
        <w:rPr>
          <w:rFonts w:ascii="Cambria"/>
          <w:b/>
          <w:sz w:val="56"/>
        </w:rPr>
        <w:t>Renewable Energy S</w:t>
      </w:r>
      <w:r w:rsidRPr="00376104">
        <w:rPr>
          <w:rFonts w:ascii="Cambria"/>
          <w:b/>
          <w:sz w:val="56"/>
        </w:rPr>
        <w:t>ources</w:t>
      </w:r>
    </w:p>
    <w:p w:rsidR="00376104" w:rsidRPr="00903669" w:rsidRDefault="00376104" w:rsidP="00376104">
      <w:pPr>
        <w:spacing w:before="267"/>
        <w:ind w:left="3" w:right="4"/>
        <w:jc w:val="center"/>
        <w:rPr>
          <w:rFonts w:ascii="Cambria"/>
          <w:b/>
          <w:sz w:val="52"/>
        </w:rPr>
      </w:pPr>
      <w:r w:rsidRPr="00903669">
        <w:rPr>
          <w:rFonts w:ascii="Cambria"/>
          <w:b/>
          <w:sz w:val="52"/>
        </w:rPr>
        <w:t>DEPARTMENT</w:t>
      </w:r>
      <w:r w:rsidRPr="00903669">
        <w:rPr>
          <w:rFonts w:ascii="Cambria"/>
          <w:b/>
          <w:spacing w:val="-11"/>
          <w:sz w:val="52"/>
        </w:rPr>
        <w:t xml:space="preserve"> </w:t>
      </w:r>
      <w:r w:rsidRPr="00903669">
        <w:rPr>
          <w:rFonts w:ascii="Cambria"/>
          <w:b/>
          <w:sz w:val="52"/>
        </w:rPr>
        <w:t>OF</w:t>
      </w:r>
      <w:r w:rsidRPr="00903669">
        <w:rPr>
          <w:rFonts w:ascii="Cambria"/>
          <w:b/>
          <w:spacing w:val="-9"/>
          <w:sz w:val="52"/>
        </w:rPr>
        <w:t xml:space="preserve"> </w:t>
      </w:r>
      <w:r w:rsidRPr="00903669">
        <w:rPr>
          <w:rFonts w:ascii="Cambria"/>
          <w:b/>
          <w:spacing w:val="-2"/>
          <w:sz w:val="52"/>
        </w:rPr>
        <w:t>ELECTRONICS</w:t>
      </w:r>
    </w:p>
    <w:p w:rsidR="00376104" w:rsidRPr="00903669" w:rsidRDefault="00376104" w:rsidP="00376104">
      <w:pPr>
        <w:spacing w:before="299" w:line="350" w:lineRule="auto"/>
        <w:ind w:left="1349" w:right="1348" w:firstLine="8"/>
        <w:jc w:val="center"/>
        <w:rPr>
          <w:rFonts w:ascii="Cambria"/>
          <w:b/>
          <w:sz w:val="52"/>
        </w:rPr>
      </w:pPr>
      <w:r w:rsidRPr="00903669">
        <w:rPr>
          <w:rFonts w:ascii="Cambria"/>
          <w:b/>
          <w:spacing w:val="-10"/>
          <w:sz w:val="52"/>
        </w:rPr>
        <w:t xml:space="preserve">&amp; </w:t>
      </w:r>
      <w:r w:rsidRPr="00903669">
        <w:rPr>
          <w:rFonts w:ascii="Cambria"/>
          <w:b/>
          <w:spacing w:val="-2"/>
          <w:sz w:val="52"/>
        </w:rPr>
        <w:t>TELECOMMUNICATION</w:t>
      </w:r>
    </w:p>
    <w:p w:rsidR="00376104" w:rsidRPr="00903669" w:rsidRDefault="00376104" w:rsidP="00376104">
      <w:pPr>
        <w:spacing w:before="276"/>
        <w:ind w:left="3" w:right="2"/>
        <w:jc w:val="center"/>
        <w:rPr>
          <w:rFonts w:ascii="Cambria"/>
          <w:sz w:val="40"/>
        </w:rPr>
      </w:pPr>
      <w:bookmarkStart w:id="0" w:name="6TH_SEMESTER"/>
      <w:bookmarkEnd w:id="0"/>
      <w:r w:rsidRPr="00903669">
        <w:rPr>
          <w:rFonts w:ascii="Cambria"/>
          <w:color w:val="365F91"/>
          <w:sz w:val="40"/>
        </w:rPr>
        <w:t>6</w:t>
      </w:r>
      <w:r w:rsidRPr="00903669">
        <w:rPr>
          <w:rFonts w:ascii="Cambria"/>
          <w:color w:val="365F91"/>
          <w:position w:val="11"/>
          <w:sz w:val="28"/>
        </w:rPr>
        <w:t>TH</w:t>
      </w:r>
      <w:r w:rsidRPr="00903669">
        <w:rPr>
          <w:rFonts w:ascii="Cambria"/>
          <w:color w:val="365F91"/>
          <w:spacing w:val="28"/>
          <w:position w:val="11"/>
          <w:sz w:val="28"/>
        </w:rPr>
        <w:t xml:space="preserve"> </w:t>
      </w:r>
      <w:r w:rsidRPr="00903669">
        <w:rPr>
          <w:rFonts w:ascii="Cambria"/>
          <w:color w:val="365F91"/>
          <w:spacing w:val="-2"/>
          <w:sz w:val="40"/>
        </w:rPr>
        <w:t>SEMESTER</w:t>
      </w:r>
    </w:p>
    <w:p w:rsidR="00376104" w:rsidRPr="00903669" w:rsidRDefault="00376104" w:rsidP="00376104">
      <w:pPr>
        <w:spacing w:before="476"/>
        <w:ind w:left="3" w:right="3"/>
        <w:jc w:val="center"/>
        <w:rPr>
          <w:rFonts w:ascii="Cambria"/>
          <w:b/>
          <w:sz w:val="24"/>
        </w:rPr>
      </w:pPr>
      <w:bookmarkStart w:id="1" w:name="PREPARED_BY"/>
      <w:bookmarkEnd w:id="1"/>
      <w:r w:rsidRPr="00903669">
        <w:rPr>
          <w:rFonts w:ascii="Cambria"/>
          <w:b/>
          <w:color w:val="365F91"/>
          <w:sz w:val="24"/>
        </w:rPr>
        <w:t>PREPARED</w:t>
      </w:r>
      <w:r w:rsidRPr="00903669">
        <w:rPr>
          <w:rFonts w:ascii="Cambria"/>
          <w:b/>
          <w:color w:val="365F91"/>
          <w:spacing w:val="-12"/>
          <w:sz w:val="24"/>
        </w:rPr>
        <w:t xml:space="preserve"> </w:t>
      </w:r>
      <w:r w:rsidRPr="00903669">
        <w:rPr>
          <w:rFonts w:ascii="Cambria"/>
          <w:b/>
          <w:color w:val="365F91"/>
          <w:spacing w:val="-5"/>
          <w:sz w:val="24"/>
        </w:rPr>
        <w:t>BY</w:t>
      </w:r>
    </w:p>
    <w:p w:rsidR="00376104" w:rsidRPr="00903669" w:rsidRDefault="00376104" w:rsidP="00376104">
      <w:pPr>
        <w:rPr>
          <w:rFonts w:ascii="Calibri"/>
          <w:b/>
          <w:sz w:val="24"/>
        </w:rPr>
      </w:pPr>
    </w:p>
    <w:p w:rsidR="00376104" w:rsidRPr="00903669" w:rsidRDefault="00376104" w:rsidP="00376104">
      <w:pPr>
        <w:jc w:val="center"/>
        <w:rPr>
          <w:rFonts w:ascii="Calibri"/>
          <w:b/>
          <w:sz w:val="32"/>
        </w:rPr>
        <w:sectPr w:rsidR="00376104" w:rsidRPr="00903669">
          <w:type w:val="continuous"/>
          <w:pgSz w:w="12240" w:h="15840"/>
          <w:pgMar w:top="1360" w:right="1800" w:bottom="280" w:left="1800" w:header="720" w:footer="720" w:gutter="0"/>
          <w:cols w:space="720"/>
        </w:sectPr>
      </w:pPr>
      <w:r w:rsidRPr="00903669">
        <w:rPr>
          <w:rFonts w:ascii="Calibri"/>
          <w:b/>
          <w:sz w:val="32"/>
        </w:rPr>
        <w:t>ER. CHINMYA KUMAR MOHANTY</w:t>
      </w:r>
    </w:p>
    <w:p w:rsidR="0056053B" w:rsidRDefault="0056053B">
      <w:pPr>
        <w:pStyle w:val="BodyText"/>
      </w:pPr>
    </w:p>
    <w:p w:rsidR="0056053B" w:rsidRDefault="0056053B">
      <w:pPr>
        <w:pStyle w:val="BodyText"/>
        <w:spacing w:before="203"/>
      </w:pPr>
    </w:p>
    <w:p w:rsidR="0056053B" w:rsidRDefault="0056053B">
      <w:pPr>
        <w:pStyle w:val="Heading8"/>
        <w:jc w:val="center"/>
        <w:sectPr w:rsidR="0056053B">
          <w:footerReference w:type="default" r:id="rId8"/>
          <w:type w:val="continuous"/>
          <w:pgSz w:w="12240" w:h="20160"/>
          <w:pgMar w:top="2340" w:right="720" w:bottom="4660" w:left="1080" w:header="0" w:footer="4472" w:gutter="0"/>
          <w:pgNumType w:start="1"/>
          <w:cols w:space="720"/>
        </w:sectPr>
      </w:pPr>
    </w:p>
    <w:p w:rsidR="0056053B" w:rsidRDefault="0056053B">
      <w:pPr>
        <w:pStyle w:val="BodyText"/>
        <w:rPr>
          <w:b/>
          <w:sz w:val="56"/>
        </w:rPr>
      </w:pPr>
    </w:p>
    <w:p w:rsidR="0056053B" w:rsidRDefault="0056053B">
      <w:pPr>
        <w:pStyle w:val="BodyText"/>
        <w:rPr>
          <w:b/>
          <w:sz w:val="56"/>
        </w:rPr>
      </w:pPr>
    </w:p>
    <w:p w:rsidR="0056053B" w:rsidRDefault="0056053B">
      <w:pPr>
        <w:pStyle w:val="BodyText"/>
        <w:spacing w:before="473"/>
        <w:rPr>
          <w:b/>
          <w:sz w:val="56"/>
        </w:rPr>
      </w:pPr>
    </w:p>
    <w:p w:rsidR="0056053B" w:rsidRDefault="004D2464">
      <w:pPr>
        <w:pStyle w:val="Title"/>
      </w:pPr>
      <w:r>
        <w:rPr>
          <w:spacing w:val="-2"/>
        </w:rPr>
        <w:t>Disclaimer</w:t>
      </w:r>
    </w:p>
    <w:p w:rsidR="0056053B" w:rsidRDefault="0056053B">
      <w:pPr>
        <w:pStyle w:val="BodyText"/>
        <w:spacing w:before="511"/>
        <w:rPr>
          <w:sz w:val="56"/>
        </w:rPr>
      </w:pPr>
    </w:p>
    <w:p w:rsidR="0056053B" w:rsidRDefault="004D2464">
      <w:pPr>
        <w:pStyle w:val="Heading8"/>
        <w:spacing w:line="360" w:lineRule="auto"/>
        <w:ind w:left="239" w:right="594"/>
        <w:jc w:val="both"/>
      </w:pPr>
      <w:r>
        <w:t>This document does not claim any originality and cannot be used as a substitute for prescribed textbooks. The information presented here is merely a collection by the committee members for their respective teaching assignments. Various sources as mentioned at the end of the document as well as freely available material from internet were consulted for preparing this document. The ownership of the information lies with the respective authors</w:t>
      </w:r>
      <w:r>
        <w:rPr>
          <w:spacing w:val="40"/>
        </w:rPr>
        <w:t xml:space="preserve"> </w:t>
      </w:r>
      <w:r>
        <w:t>or institutions. Further, this document is not intended to be used</w:t>
      </w:r>
      <w:r>
        <w:rPr>
          <w:spacing w:val="-2"/>
        </w:rPr>
        <w:t xml:space="preserve"> </w:t>
      </w:r>
      <w:r>
        <w:t>for commercial purpose and the committee members are not accountable for any issues, legal or otherwise, arising out of use of this document. The committee members make no representations or warranties with respect to the accuracy or completeness of the contents of this document and specifically disclaim any implied warranties of merchantability or fitness for a particular purpose. The committee members shall be liable for any loss of profit or any other commercial damages, including but not limited to special, incidental, consequential, or other damages.</w:t>
      </w:r>
    </w:p>
    <w:p w:rsidR="0056053B" w:rsidRDefault="0056053B">
      <w:pPr>
        <w:pStyle w:val="Heading8"/>
        <w:spacing w:line="360" w:lineRule="auto"/>
        <w:jc w:val="both"/>
        <w:sectPr w:rsidR="0056053B">
          <w:pgSz w:w="12240" w:h="20160"/>
          <w:pgMar w:top="2340" w:right="720" w:bottom="4660" w:left="1080" w:header="0" w:footer="4472" w:gutter="0"/>
          <w:cols w:space="720"/>
        </w:sectPr>
      </w:pPr>
    </w:p>
    <w:p w:rsidR="0056053B" w:rsidRDefault="004D2464">
      <w:pPr>
        <w:spacing w:before="78"/>
        <w:ind w:left="239"/>
        <w:rPr>
          <w:b/>
          <w:sz w:val="28"/>
        </w:rPr>
      </w:pPr>
      <w:r>
        <w:rPr>
          <w:b/>
          <w:color w:val="4E81BD"/>
          <w:spacing w:val="-2"/>
          <w:sz w:val="28"/>
        </w:rPr>
        <w:lastRenderedPageBreak/>
        <w:t>Syllabus</w:t>
      </w:r>
    </w:p>
    <w:p w:rsidR="0056053B" w:rsidRDefault="004D2464">
      <w:pPr>
        <w:pStyle w:val="Heading7"/>
        <w:spacing w:before="161"/>
        <w:ind w:left="96" w:right="456" w:firstLine="0"/>
        <w:jc w:val="center"/>
      </w:pPr>
      <w:r>
        <w:t>NON-CONVENTIONAL</w:t>
      </w:r>
      <w:r>
        <w:rPr>
          <w:spacing w:val="-9"/>
        </w:rPr>
        <w:t xml:space="preserve"> </w:t>
      </w:r>
      <w:r>
        <w:t>ENERGY</w:t>
      </w:r>
      <w:r>
        <w:rPr>
          <w:spacing w:val="-7"/>
        </w:rPr>
        <w:t xml:space="preserve"> </w:t>
      </w:r>
      <w:r>
        <w:t>SOURCES</w:t>
      </w:r>
      <w:r>
        <w:rPr>
          <w:spacing w:val="-6"/>
        </w:rPr>
        <w:t xml:space="preserve"> </w:t>
      </w:r>
      <w:r>
        <w:t>(3-1-</w:t>
      </w:r>
      <w:r>
        <w:rPr>
          <w:spacing w:val="-5"/>
        </w:rPr>
        <w:t>0)</w:t>
      </w:r>
    </w:p>
    <w:p w:rsidR="0056053B" w:rsidRDefault="004D2464">
      <w:pPr>
        <w:spacing w:before="139"/>
        <w:ind w:left="240"/>
        <w:rPr>
          <w:b/>
          <w:sz w:val="24"/>
        </w:rPr>
      </w:pPr>
      <w:r>
        <w:rPr>
          <w:b/>
          <w:sz w:val="24"/>
        </w:rPr>
        <w:t>MODULE-I</w:t>
      </w:r>
      <w:r>
        <w:rPr>
          <w:b/>
          <w:spacing w:val="-4"/>
          <w:sz w:val="24"/>
        </w:rPr>
        <w:t xml:space="preserve"> </w:t>
      </w:r>
      <w:r>
        <w:rPr>
          <w:b/>
          <w:sz w:val="24"/>
        </w:rPr>
        <w:t>(10</w:t>
      </w:r>
      <w:r>
        <w:rPr>
          <w:b/>
          <w:spacing w:val="-4"/>
          <w:sz w:val="24"/>
        </w:rPr>
        <w:t xml:space="preserve"> </w:t>
      </w:r>
      <w:r>
        <w:rPr>
          <w:b/>
          <w:spacing w:val="-2"/>
          <w:sz w:val="24"/>
        </w:rPr>
        <w:t>HOURS)</w:t>
      </w:r>
    </w:p>
    <w:p w:rsidR="0056053B" w:rsidRDefault="004D2464">
      <w:pPr>
        <w:pStyle w:val="BodyText"/>
        <w:spacing w:before="133" w:line="360" w:lineRule="auto"/>
        <w:ind w:left="240" w:right="594"/>
        <w:jc w:val="both"/>
      </w:pPr>
      <w:r>
        <w:t>Energy Scenario: Classification of Energy Sources, Energy resources (Conventional and nonconventional), Energy needs of India, and energy consumption patterns. Worldwide Potentials of these sources. Energy efficiency and energy security. Energy and its environmental impacts, Distributed generation.</w:t>
      </w:r>
    </w:p>
    <w:p w:rsidR="0056053B" w:rsidRDefault="004D2464">
      <w:pPr>
        <w:pStyle w:val="BodyText"/>
        <w:spacing w:line="360" w:lineRule="auto"/>
        <w:ind w:left="240" w:right="595"/>
        <w:jc w:val="both"/>
      </w:pPr>
      <w:r>
        <w:t>Solar Energy: Solar thermal Systems: Types of collectors, Collection systems, efficiency calculations, applications.</w:t>
      </w:r>
    </w:p>
    <w:p w:rsidR="0056053B" w:rsidRDefault="004D2464">
      <w:pPr>
        <w:pStyle w:val="BodyText"/>
        <w:spacing w:line="360" w:lineRule="auto"/>
        <w:ind w:left="240" w:right="592"/>
        <w:jc w:val="both"/>
      </w:pPr>
      <w:r>
        <w:t>Photo voltaic (PV) technology: Present status, solar cells, cell technologies, characteristics of PV systems, equivalent circuit, array design , building integrated PV system, its components , sizing and economics. Peak power operation. Standalone and grid interactive systems.</w:t>
      </w:r>
    </w:p>
    <w:p w:rsidR="0056053B" w:rsidRDefault="004D2464">
      <w:pPr>
        <w:pStyle w:val="Heading7"/>
        <w:spacing w:before="6"/>
        <w:ind w:left="240" w:firstLine="0"/>
      </w:pPr>
      <w:r>
        <w:t>MODULE-II</w:t>
      </w:r>
      <w:r>
        <w:rPr>
          <w:spacing w:val="-4"/>
        </w:rPr>
        <w:t xml:space="preserve"> </w:t>
      </w:r>
      <w:r>
        <w:t>(10</w:t>
      </w:r>
      <w:r>
        <w:rPr>
          <w:spacing w:val="-4"/>
        </w:rPr>
        <w:t xml:space="preserve"> </w:t>
      </w:r>
      <w:r>
        <w:rPr>
          <w:spacing w:val="-2"/>
        </w:rPr>
        <w:t>HOURS)</w:t>
      </w:r>
    </w:p>
    <w:p w:rsidR="0056053B" w:rsidRDefault="004D2464">
      <w:pPr>
        <w:pStyle w:val="BodyText"/>
        <w:spacing w:before="132" w:line="360" w:lineRule="auto"/>
        <w:ind w:left="240" w:right="596"/>
        <w:jc w:val="both"/>
      </w:pPr>
      <w:r>
        <w:t>Wind Energy: Wind speed and power relation, power extracted from wind, wind distribution and wind speed predictions. Wind power systems: system components, Types of Turbine, Turbine rating. Choice of generators, turbine rating, electrical load matching, Variable speed operation, maximum power operation, control systems, system design features, stand alone and grid</w:t>
      </w:r>
      <w:r>
        <w:rPr>
          <w:spacing w:val="40"/>
        </w:rPr>
        <w:t xml:space="preserve"> </w:t>
      </w:r>
      <w:r>
        <w:t>connected operation. Small Hydro Systems</w:t>
      </w:r>
    </w:p>
    <w:p w:rsidR="0056053B" w:rsidRDefault="004D2464">
      <w:pPr>
        <w:pStyle w:val="Heading7"/>
        <w:spacing w:before="4"/>
        <w:ind w:left="240" w:firstLine="0"/>
      </w:pPr>
      <w:r>
        <w:t>MODULE-III</w:t>
      </w:r>
      <w:r>
        <w:rPr>
          <w:spacing w:val="-4"/>
        </w:rPr>
        <w:t xml:space="preserve"> </w:t>
      </w:r>
      <w:r>
        <w:t>(10</w:t>
      </w:r>
      <w:r>
        <w:rPr>
          <w:spacing w:val="-4"/>
        </w:rPr>
        <w:t xml:space="preserve"> </w:t>
      </w:r>
      <w:r>
        <w:rPr>
          <w:spacing w:val="-2"/>
        </w:rPr>
        <w:t>HOURS)</w:t>
      </w:r>
    </w:p>
    <w:p w:rsidR="0056053B" w:rsidRDefault="004D2464">
      <w:pPr>
        <w:pStyle w:val="BodyText"/>
        <w:spacing w:before="134" w:line="360" w:lineRule="auto"/>
        <w:ind w:left="240" w:right="595"/>
        <w:jc w:val="both"/>
      </w:pPr>
      <w:r>
        <w:t>Energy storage and hybrid system configurations: Energy storage, Battery – types, equivalent circuit, performance characteristics, battery design, charging and charge regulators. Battery management. Flywheel-energy relations, components, benefits over battery. Fuel Cell energy storage systems. Ultra Capacitors. Bio-Mass and Bio-Fuels.</w:t>
      </w:r>
    </w:p>
    <w:p w:rsidR="0056053B" w:rsidRDefault="004D2464">
      <w:pPr>
        <w:pStyle w:val="Heading7"/>
        <w:spacing w:before="5"/>
        <w:ind w:left="240" w:firstLine="0"/>
      </w:pPr>
      <w:r>
        <w:t>MODULE-IV</w:t>
      </w:r>
      <w:r>
        <w:rPr>
          <w:spacing w:val="-5"/>
        </w:rPr>
        <w:t xml:space="preserve"> </w:t>
      </w:r>
      <w:r>
        <w:t>(10</w:t>
      </w:r>
      <w:r>
        <w:rPr>
          <w:spacing w:val="-4"/>
        </w:rPr>
        <w:t xml:space="preserve"> </w:t>
      </w:r>
      <w:r>
        <w:rPr>
          <w:spacing w:val="-2"/>
        </w:rPr>
        <w:t>HOURS)</w:t>
      </w:r>
    </w:p>
    <w:p w:rsidR="0056053B" w:rsidRDefault="004D2464">
      <w:pPr>
        <w:pStyle w:val="BodyText"/>
        <w:spacing w:before="132" w:line="360" w:lineRule="auto"/>
        <w:ind w:left="240" w:right="595"/>
        <w:jc w:val="both"/>
      </w:pPr>
      <w:r>
        <w:t>Grid Integration: Stand alone systems, Concept of Micro-Grid and its components, Hybrid systems – hybrid with diesel, with fuel cell, solar-wind, wind –hydro systems, mode controller, load</w:t>
      </w:r>
      <w:r>
        <w:rPr>
          <w:spacing w:val="40"/>
        </w:rPr>
        <w:t xml:space="preserve"> </w:t>
      </w:r>
      <w:r>
        <w:t>sharing, system sizing. Hybrid system economics, Interface requirements, Stable operation, Transient-safety, Operating limits of voltage, frequency, stability margin, energy storage, and load scheduling. Effect on power quality, harmonic distortion, voltage transients and sags, voltage flickers, dynamic reactive power support. Systems stiffness.</w:t>
      </w:r>
    </w:p>
    <w:p w:rsidR="0056053B" w:rsidRDefault="0056053B">
      <w:pPr>
        <w:pStyle w:val="BodyText"/>
        <w:spacing w:line="360" w:lineRule="auto"/>
        <w:jc w:val="both"/>
        <w:sectPr w:rsidR="0056053B">
          <w:pgSz w:w="12240" w:h="20160"/>
          <w:pgMar w:top="1360" w:right="720" w:bottom="4660" w:left="1080" w:header="0" w:footer="4472" w:gutter="0"/>
          <w:cols w:space="720"/>
        </w:sectPr>
      </w:pPr>
    </w:p>
    <w:p w:rsidR="0056053B" w:rsidRDefault="004D2464">
      <w:pPr>
        <w:pStyle w:val="Heading7"/>
        <w:spacing w:before="79" w:line="535" w:lineRule="auto"/>
        <w:ind w:left="239" w:right="7842" w:firstLine="0"/>
      </w:pPr>
      <w:r>
        <w:lastRenderedPageBreak/>
        <w:t>ENERGY</w:t>
      </w:r>
      <w:r>
        <w:rPr>
          <w:spacing w:val="-15"/>
        </w:rPr>
        <w:t xml:space="preserve"> </w:t>
      </w:r>
      <w:r>
        <w:t xml:space="preserve">SCENARIO </w:t>
      </w:r>
      <w:r>
        <w:rPr>
          <w:spacing w:val="-2"/>
        </w:rPr>
        <w:t>INTRODUCTION</w:t>
      </w:r>
    </w:p>
    <w:p w:rsidR="0056053B" w:rsidRDefault="004D2464">
      <w:pPr>
        <w:pStyle w:val="BodyText"/>
        <w:spacing w:line="360" w:lineRule="auto"/>
        <w:ind w:left="345" w:right="656"/>
        <w:jc w:val="both"/>
      </w:pPr>
      <w:r>
        <w:t>Any physical activity in this world, whether carried out by human beings or by nature, is cause due</w:t>
      </w:r>
      <w:r>
        <w:rPr>
          <w:spacing w:val="-1"/>
        </w:rPr>
        <w:t xml:space="preserve"> </w:t>
      </w:r>
      <w:r>
        <w:t>to flow</w:t>
      </w:r>
      <w:r>
        <w:rPr>
          <w:spacing w:val="-1"/>
        </w:rPr>
        <w:t xml:space="preserve"> </w:t>
      </w:r>
      <w:r>
        <w:t>of</w:t>
      </w:r>
      <w:r>
        <w:rPr>
          <w:spacing w:val="-1"/>
        </w:rPr>
        <w:t xml:space="preserve"> </w:t>
      </w:r>
      <w:r>
        <w:t>energy</w:t>
      </w:r>
      <w:r>
        <w:rPr>
          <w:spacing w:val="-4"/>
        </w:rPr>
        <w:t xml:space="preserve"> </w:t>
      </w:r>
      <w:r>
        <w:t>in one</w:t>
      </w:r>
      <w:r>
        <w:rPr>
          <w:spacing w:val="-1"/>
        </w:rPr>
        <w:t xml:space="preserve"> </w:t>
      </w:r>
      <w:r>
        <w:t>form or</w:t>
      </w:r>
      <w:r>
        <w:rPr>
          <w:spacing w:val="-1"/>
        </w:rPr>
        <w:t xml:space="preserve"> </w:t>
      </w:r>
      <w:r>
        <w:t>the</w:t>
      </w:r>
      <w:r>
        <w:rPr>
          <w:spacing w:val="-1"/>
        </w:rPr>
        <w:t xml:space="preserve"> </w:t>
      </w:r>
      <w:r>
        <w:t>other. The</w:t>
      </w:r>
      <w:r>
        <w:rPr>
          <w:spacing w:val="-2"/>
        </w:rPr>
        <w:t xml:space="preserve"> </w:t>
      </w:r>
      <w:r>
        <w:t>word ‘energy’</w:t>
      </w:r>
      <w:r>
        <w:rPr>
          <w:spacing w:val="-1"/>
        </w:rPr>
        <w:t xml:space="preserve"> </w:t>
      </w:r>
      <w:r>
        <w:t>itself</w:t>
      </w:r>
      <w:r>
        <w:rPr>
          <w:spacing w:val="-1"/>
        </w:rPr>
        <w:t xml:space="preserve"> </w:t>
      </w:r>
      <w:r>
        <w:t>is derived from the</w:t>
      </w:r>
      <w:r>
        <w:rPr>
          <w:spacing w:val="-1"/>
        </w:rPr>
        <w:t xml:space="preserve"> </w:t>
      </w:r>
      <w:r>
        <w:t>Greek word ‘en-ergon’, which means ‘in-work’ or ‘work content’. The work output depends on the energy input.</w:t>
      </w:r>
    </w:p>
    <w:p w:rsidR="0056053B" w:rsidRDefault="004D2464">
      <w:pPr>
        <w:pStyle w:val="BodyText"/>
        <w:spacing w:before="192" w:line="360" w:lineRule="auto"/>
        <w:ind w:left="345" w:right="661"/>
        <w:jc w:val="both"/>
      </w:pPr>
      <w:r>
        <w:t>Energy</w:t>
      </w:r>
      <w:r>
        <w:rPr>
          <w:spacing w:val="-5"/>
        </w:rPr>
        <w:t xml:space="preserve"> </w:t>
      </w:r>
      <w:r>
        <w:t>is</w:t>
      </w:r>
      <w:r>
        <w:rPr>
          <w:spacing w:val="-1"/>
        </w:rPr>
        <w:t xml:space="preserve"> </w:t>
      </w:r>
      <w:r>
        <w:t>one of</w:t>
      </w:r>
      <w:r>
        <w:rPr>
          <w:spacing w:val="-1"/>
        </w:rPr>
        <w:t xml:space="preserve"> </w:t>
      </w:r>
      <w:r>
        <w:t>the</w:t>
      </w:r>
      <w:r>
        <w:rPr>
          <w:spacing w:val="-1"/>
        </w:rPr>
        <w:t xml:space="preserve"> </w:t>
      </w:r>
      <w:r>
        <w:t>major</w:t>
      </w:r>
      <w:r>
        <w:rPr>
          <w:spacing w:val="-1"/>
        </w:rPr>
        <w:t xml:space="preserve"> </w:t>
      </w:r>
      <w:r>
        <w:t>inputs</w:t>
      </w:r>
      <w:r>
        <w:rPr>
          <w:spacing w:val="-1"/>
        </w:rPr>
        <w:t xml:space="preserve"> </w:t>
      </w:r>
      <w:r>
        <w:t>for</w:t>
      </w:r>
      <w:r>
        <w:rPr>
          <w:spacing w:val="-1"/>
        </w:rPr>
        <w:t xml:space="preserve"> </w:t>
      </w:r>
      <w:r>
        <w:t>the</w:t>
      </w:r>
      <w:r>
        <w:rPr>
          <w:spacing w:val="-1"/>
        </w:rPr>
        <w:t xml:space="preserve"> </w:t>
      </w:r>
      <w:r>
        <w:t>economic</w:t>
      </w:r>
      <w:r>
        <w:rPr>
          <w:spacing w:val="-2"/>
        </w:rPr>
        <w:t xml:space="preserve"> </w:t>
      </w:r>
      <w:r>
        <w:t>development</w:t>
      </w:r>
      <w:r>
        <w:rPr>
          <w:spacing w:val="-1"/>
        </w:rPr>
        <w:t xml:space="preserve"> </w:t>
      </w:r>
      <w:r>
        <w:t>of any</w:t>
      </w:r>
      <w:r>
        <w:rPr>
          <w:spacing w:val="-5"/>
        </w:rPr>
        <w:t xml:space="preserve"> </w:t>
      </w:r>
      <w:r>
        <w:t>country. In</w:t>
      </w:r>
      <w:r>
        <w:rPr>
          <w:spacing w:val="-1"/>
        </w:rPr>
        <w:t xml:space="preserve"> </w:t>
      </w:r>
      <w:r>
        <w:t>the case</w:t>
      </w:r>
      <w:r>
        <w:rPr>
          <w:spacing w:val="-1"/>
        </w:rPr>
        <w:t xml:space="preserve"> </w:t>
      </w:r>
      <w:r>
        <w:t>of</w:t>
      </w:r>
      <w:r>
        <w:rPr>
          <w:spacing w:val="-1"/>
        </w:rPr>
        <w:t xml:space="preserve"> </w:t>
      </w:r>
      <w:r>
        <w:t>the developing countries, the energy sector assumes a critical importance in view of the ever- increasing energy needs requiring huge investments to meet them.</w:t>
      </w:r>
    </w:p>
    <w:p w:rsidR="0056053B" w:rsidRDefault="004D2464">
      <w:pPr>
        <w:pStyle w:val="BodyText"/>
        <w:spacing w:before="201"/>
        <w:ind w:left="1065"/>
        <w:jc w:val="both"/>
      </w:pPr>
      <w:r>
        <w:t>Energy</w:t>
      </w:r>
      <w:r>
        <w:rPr>
          <w:spacing w:val="-3"/>
        </w:rPr>
        <w:t xml:space="preserve"> </w:t>
      </w:r>
      <w:r>
        <w:t>can</w:t>
      </w:r>
      <w:r>
        <w:rPr>
          <w:spacing w:val="4"/>
        </w:rPr>
        <w:t xml:space="preserve"> </w:t>
      </w:r>
      <w:r>
        <w:t>be</w:t>
      </w:r>
      <w:r>
        <w:rPr>
          <w:spacing w:val="4"/>
        </w:rPr>
        <w:t xml:space="preserve"> </w:t>
      </w:r>
      <w:r>
        <w:t>classified</w:t>
      </w:r>
      <w:r>
        <w:rPr>
          <w:spacing w:val="6"/>
        </w:rPr>
        <w:t xml:space="preserve"> </w:t>
      </w:r>
      <w:r>
        <w:t>into</w:t>
      </w:r>
      <w:r>
        <w:rPr>
          <w:spacing w:val="4"/>
        </w:rPr>
        <w:t xml:space="preserve"> </w:t>
      </w:r>
      <w:r>
        <w:t>several</w:t>
      </w:r>
      <w:r>
        <w:rPr>
          <w:spacing w:val="4"/>
        </w:rPr>
        <w:t xml:space="preserve"> </w:t>
      </w:r>
      <w:r>
        <w:t>types</w:t>
      </w:r>
      <w:r>
        <w:rPr>
          <w:spacing w:val="4"/>
        </w:rPr>
        <w:t xml:space="preserve"> </w:t>
      </w:r>
      <w:r>
        <w:t>based</w:t>
      </w:r>
      <w:r>
        <w:rPr>
          <w:spacing w:val="7"/>
        </w:rPr>
        <w:t xml:space="preserve"> </w:t>
      </w:r>
      <w:r>
        <w:t>on</w:t>
      </w:r>
      <w:r>
        <w:rPr>
          <w:spacing w:val="4"/>
        </w:rPr>
        <w:t xml:space="preserve"> </w:t>
      </w:r>
      <w:r>
        <w:t>the</w:t>
      </w:r>
      <w:r>
        <w:rPr>
          <w:spacing w:val="3"/>
        </w:rPr>
        <w:t xml:space="preserve"> </w:t>
      </w:r>
      <w:r>
        <w:t>following</w:t>
      </w:r>
      <w:r>
        <w:rPr>
          <w:spacing w:val="2"/>
        </w:rPr>
        <w:t xml:space="preserve"> </w:t>
      </w:r>
      <w:r>
        <w:rPr>
          <w:spacing w:val="-2"/>
        </w:rPr>
        <w:t>criteria:</w:t>
      </w:r>
    </w:p>
    <w:p w:rsidR="0056053B" w:rsidRDefault="0056053B">
      <w:pPr>
        <w:pStyle w:val="BodyText"/>
        <w:spacing w:before="62"/>
      </w:pPr>
    </w:p>
    <w:p w:rsidR="0056053B" w:rsidRDefault="004D2464">
      <w:pPr>
        <w:pStyle w:val="ListParagraph"/>
        <w:numPr>
          <w:ilvl w:val="0"/>
          <w:numId w:val="56"/>
        </w:numPr>
        <w:tabs>
          <w:tab w:val="left" w:pos="599"/>
        </w:tabs>
        <w:ind w:left="599"/>
        <w:rPr>
          <w:sz w:val="24"/>
        </w:rPr>
      </w:pPr>
      <w:r>
        <w:rPr>
          <w:sz w:val="24"/>
        </w:rPr>
        <w:t>Primary</w:t>
      </w:r>
      <w:r>
        <w:rPr>
          <w:spacing w:val="1"/>
          <w:sz w:val="24"/>
        </w:rPr>
        <w:t xml:space="preserve"> </w:t>
      </w:r>
      <w:r>
        <w:rPr>
          <w:sz w:val="24"/>
        </w:rPr>
        <w:t>and</w:t>
      </w:r>
      <w:r>
        <w:rPr>
          <w:spacing w:val="5"/>
          <w:sz w:val="24"/>
        </w:rPr>
        <w:t xml:space="preserve"> </w:t>
      </w:r>
      <w:r>
        <w:rPr>
          <w:sz w:val="24"/>
        </w:rPr>
        <w:t>Secondary</w:t>
      </w:r>
      <w:r>
        <w:rPr>
          <w:spacing w:val="2"/>
          <w:sz w:val="24"/>
        </w:rPr>
        <w:t xml:space="preserve"> </w:t>
      </w:r>
      <w:r>
        <w:rPr>
          <w:spacing w:val="-2"/>
          <w:sz w:val="24"/>
        </w:rPr>
        <w:t>energy</w:t>
      </w:r>
    </w:p>
    <w:p w:rsidR="0056053B" w:rsidRDefault="004D2464">
      <w:pPr>
        <w:pStyle w:val="ListParagraph"/>
        <w:numPr>
          <w:ilvl w:val="0"/>
          <w:numId w:val="56"/>
        </w:numPr>
        <w:tabs>
          <w:tab w:val="left" w:pos="599"/>
        </w:tabs>
        <w:spacing w:before="135"/>
        <w:ind w:left="599"/>
        <w:rPr>
          <w:sz w:val="24"/>
        </w:rPr>
      </w:pPr>
      <w:r>
        <w:rPr>
          <w:sz w:val="24"/>
        </w:rPr>
        <w:t>Commercial</w:t>
      </w:r>
      <w:r>
        <w:rPr>
          <w:spacing w:val="3"/>
          <w:sz w:val="24"/>
        </w:rPr>
        <w:t xml:space="preserve"> </w:t>
      </w:r>
      <w:r>
        <w:rPr>
          <w:sz w:val="24"/>
        </w:rPr>
        <w:t>and</w:t>
      </w:r>
      <w:r>
        <w:rPr>
          <w:spacing w:val="3"/>
          <w:sz w:val="24"/>
        </w:rPr>
        <w:t xml:space="preserve"> </w:t>
      </w:r>
      <w:r>
        <w:rPr>
          <w:sz w:val="24"/>
        </w:rPr>
        <w:t>Non</w:t>
      </w:r>
      <w:r>
        <w:rPr>
          <w:spacing w:val="3"/>
          <w:sz w:val="24"/>
        </w:rPr>
        <w:t xml:space="preserve"> </w:t>
      </w:r>
      <w:r>
        <w:rPr>
          <w:sz w:val="24"/>
        </w:rPr>
        <w:t>commercial</w:t>
      </w:r>
      <w:r>
        <w:rPr>
          <w:spacing w:val="4"/>
          <w:sz w:val="24"/>
        </w:rPr>
        <w:t xml:space="preserve"> </w:t>
      </w:r>
      <w:r>
        <w:rPr>
          <w:spacing w:val="-2"/>
          <w:sz w:val="24"/>
        </w:rPr>
        <w:t>energy</w:t>
      </w:r>
    </w:p>
    <w:p w:rsidR="0056053B" w:rsidRDefault="004D2464">
      <w:pPr>
        <w:pStyle w:val="ListParagraph"/>
        <w:numPr>
          <w:ilvl w:val="0"/>
          <w:numId w:val="56"/>
        </w:numPr>
        <w:tabs>
          <w:tab w:val="left" w:pos="599"/>
        </w:tabs>
        <w:spacing w:before="138"/>
        <w:ind w:left="599"/>
        <w:rPr>
          <w:sz w:val="24"/>
        </w:rPr>
      </w:pPr>
      <w:r>
        <w:rPr>
          <w:sz w:val="24"/>
        </w:rPr>
        <w:t>Renewable</w:t>
      </w:r>
      <w:r>
        <w:rPr>
          <w:spacing w:val="1"/>
          <w:sz w:val="24"/>
        </w:rPr>
        <w:t xml:space="preserve"> </w:t>
      </w:r>
      <w:r>
        <w:rPr>
          <w:sz w:val="24"/>
        </w:rPr>
        <w:t>and</w:t>
      </w:r>
      <w:r>
        <w:rPr>
          <w:spacing w:val="1"/>
          <w:sz w:val="24"/>
        </w:rPr>
        <w:t xml:space="preserve"> </w:t>
      </w:r>
      <w:r>
        <w:rPr>
          <w:sz w:val="24"/>
        </w:rPr>
        <w:t>Non-Renewable</w:t>
      </w:r>
      <w:r>
        <w:rPr>
          <w:spacing w:val="2"/>
          <w:sz w:val="24"/>
        </w:rPr>
        <w:t xml:space="preserve"> </w:t>
      </w:r>
      <w:r>
        <w:rPr>
          <w:spacing w:val="-2"/>
          <w:sz w:val="24"/>
        </w:rPr>
        <w:t>energy</w:t>
      </w:r>
    </w:p>
    <w:p w:rsidR="0056053B" w:rsidRDefault="004D2464">
      <w:pPr>
        <w:pStyle w:val="ListParagraph"/>
        <w:numPr>
          <w:ilvl w:val="0"/>
          <w:numId w:val="56"/>
        </w:numPr>
        <w:tabs>
          <w:tab w:val="left" w:pos="599"/>
        </w:tabs>
        <w:spacing w:before="138"/>
        <w:ind w:left="599"/>
        <w:rPr>
          <w:sz w:val="24"/>
        </w:rPr>
      </w:pPr>
      <w:r>
        <w:rPr>
          <w:sz w:val="24"/>
        </w:rPr>
        <w:t>Conventional</w:t>
      </w:r>
      <w:r>
        <w:rPr>
          <w:spacing w:val="-8"/>
          <w:sz w:val="24"/>
        </w:rPr>
        <w:t xml:space="preserve"> </w:t>
      </w:r>
      <w:r>
        <w:rPr>
          <w:sz w:val="24"/>
        </w:rPr>
        <w:t>and</w:t>
      </w:r>
      <w:r>
        <w:rPr>
          <w:spacing w:val="-7"/>
          <w:sz w:val="24"/>
        </w:rPr>
        <w:t xml:space="preserve"> </w:t>
      </w:r>
      <w:r>
        <w:rPr>
          <w:sz w:val="24"/>
        </w:rPr>
        <w:t>Non-conventional</w:t>
      </w:r>
      <w:r>
        <w:rPr>
          <w:spacing w:val="-7"/>
          <w:sz w:val="24"/>
        </w:rPr>
        <w:t xml:space="preserve"> </w:t>
      </w:r>
      <w:r>
        <w:rPr>
          <w:spacing w:val="-2"/>
          <w:sz w:val="24"/>
        </w:rPr>
        <w:t>energy</w:t>
      </w:r>
    </w:p>
    <w:p w:rsidR="0056053B" w:rsidRDefault="0056053B">
      <w:pPr>
        <w:pStyle w:val="BodyText"/>
        <w:spacing w:before="65"/>
      </w:pPr>
    </w:p>
    <w:p w:rsidR="0056053B" w:rsidRDefault="004D2464">
      <w:pPr>
        <w:pStyle w:val="Heading3"/>
        <w:numPr>
          <w:ilvl w:val="1"/>
          <w:numId w:val="55"/>
        </w:numPr>
        <w:tabs>
          <w:tab w:val="left" w:pos="773"/>
        </w:tabs>
        <w:ind w:left="773" w:hanging="428"/>
        <w:jc w:val="left"/>
      </w:pPr>
      <w:r>
        <w:t>Primary and</w:t>
      </w:r>
      <w:r>
        <w:rPr>
          <w:spacing w:val="2"/>
        </w:rPr>
        <w:t xml:space="preserve"> </w:t>
      </w:r>
      <w:r>
        <w:t>Secondary</w:t>
      </w:r>
      <w:r>
        <w:rPr>
          <w:spacing w:val="1"/>
        </w:rPr>
        <w:t xml:space="preserve"> </w:t>
      </w:r>
      <w:r>
        <w:rPr>
          <w:spacing w:val="-2"/>
        </w:rPr>
        <w:t>Energy</w:t>
      </w:r>
    </w:p>
    <w:p w:rsidR="0056053B" w:rsidRDefault="004D2464">
      <w:pPr>
        <w:pStyle w:val="BodyText"/>
        <w:spacing w:before="148"/>
        <w:rPr>
          <w:b/>
          <w:sz w:val="20"/>
        </w:rPr>
      </w:pPr>
      <w:r>
        <w:rPr>
          <w:b/>
          <w:noProof/>
          <w:sz w:val="20"/>
        </w:rPr>
        <w:drawing>
          <wp:anchor distT="0" distB="0" distL="0" distR="0" simplePos="0" relativeHeight="487587840" behindDoc="1" locked="0" layoutInCell="1" allowOverlap="1">
            <wp:simplePos x="0" y="0"/>
            <wp:positionH relativeFrom="page">
              <wp:posOffset>2216647</wp:posOffset>
            </wp:positionH>
            <wp:positionV relativeFrom="paragraph">
              <wp:posOffset>255382</wp:posOffset>
            </wp:positionV>
            <wp:extent cx="3502159" cy="2724150"/>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9" cstate="print"/>
                    <a:stretch>
                      <a:fillRect/>
                    </a:stretch>
                  </pic:blipFill>
                  <pic:spPr>
                    <a:xfrm>
                      <a:off x="0" y="0"/>
                      <a:ext cx="3502159" cy="2724150"/>
                    </a:xfrm>
                    <a:prstGeom prst="rect">
                      <a:avLst/>
                    </a:prstGeom>
                  </pic:spPr>
                </pic:pic>
              </a:graphicData>
            </a:graphic>
          </wp:anchor>
        </w:drawing>
      </w:r>
      <w:r w:rsidR="006F218C">
        <w:rPr>
          <w:b/>
          <w:sz w:val="20"/>
        </w:rPr>
        <w:pict>
          <v:shapetype id="_x0000_t202" coordsize="21600,21600" o:spt="202" path="m,l,21600r21600,l21600,xe">
            <v:stroke joinstyle="miter"/>
            <v:path gradientshapeok="t" o:connecttype="rect"/>
          </v:shapetype>
          <v:shape id="docshape4" o:spid="_x0000_s2375" type="#_x0000_t202" style="position:absolute;margin-left:215.3pt;margin-top:243.35pt;width:180.75pt;height:18.15pt;z-index:-15728128;mso-wrap-distance-left:0;mso-wrap-distance-right:0;mso-position-horizontal-relative:page;mso-position-vertical-relative:text" filled="f">
            <v:textbox inset="0,0,0,0">
              <w:txbxContent>
                <w:p w:rsidR="0056053B" w:rsidRDefault="004D2464">
                  <w:pPr>
                    <w:spacing w:before="71"/>
                    <w:ind w:left="143"/>
                    <w:rPr>
                      <w:sz w:val="16"/>
                    </w:rPr>
                  </w:pPr>
                  <w:r>
                    <w:rPr>
                      <w:sz w:val="16"/>
                    </w:rPr>
                    <w:t>Fig1.1.</w:t>
                  </w:r>
                  <w:r>
                    <w:rPr>
                      <w:spacing w:val="-7"/>
                      <w:sz w:val="16"/>
                    </w:rPr>
                    <w:t xml:space="preserve"> </w:t>
                  </w:r>
                  <w:r>
                    <w:rPr>
                      <w:sz w:val="16"/>
                    </w:rPr>
                    <w:t>Major</w:t>
                  </w:r>
                  <w:r>
                    <w:rPr>
                      <w:spacing w:val="-4"/>
                      <w:sz w:val="16"/>
                    </w:rPr>
                    <w:t xml:space="preserve"> </w:t>
                  </w:r>
                  <w:r>
                    <w:rPr>
                      <w:sz w:val="16"/>
                    </w:rPr>
                    <w:t>Primary</w:t>
                  </w:r>
                  <w:r>
                    <w:rPr>
                      <w:spacing w:val="-7"/>
                      <w:sz w:val="16"/>
                    </w:rPr>
                    <w:t xml:space="preserve"> </w:t>
                  </w:r>
                  <w:r>
                    <w:rPr>
                      <w:sz w:val="16"/>
                    </w:rPr>
                    <w:t>and</w:t>
                  </w:r>
                  <w:r>
                    <w:rPr>
                      <w:spacing w:val="-4"/>
                      <w:sz w:val="16"/>
                    </w:rPr>
                    <w:t xml:space="preserve"> </w:t>
                  </w:r>
                  <w:r>
                    <w:rPr>
                      <w:sz w:val="16"/>
                    </w:rPr>
                    <w:t>Secondary</w:t>
                  </w:r>
                  <w:r>
                    <w:rPr>
                      <w:spacing w:val="-5"/>
                      <w:sz w:val="16"/>
                    </w:rPr>
                    <w:t xml:space="preserve"> </w:t>
                  </w:r>
                  <w:r>
                    <w:rPr>
                      <w:spacing w:val="-2"/>
                      <w:sz w:val="16"/>
                    </w:rPr>
                    <w:t>sources</w:t>
                  </w:r>
                </w:p>
              </w:txbxContent>
            </v:textbox>
            <w10:wrap type="topAndBottom" anchorx="page"/>
          </v:shape>
        </w:pict>
      </w:r>
    </w:p>
    <w:p w:rsidR="0056053B" w:rsidRDefault="0056053B">
      <w:pPr>
        <w:pStyle w:val="BodyText"/>
        <w:spacing w:before="5"/>
        <w:rPr>
          <w:b/>
          <w:sz w:val="12"/>
        </w:rPr>
      </w:pPr>
    </w:p>
    <w:p w:rsidR="0056053B" w:rsidRDefault="004D2464">
      <w:pPr>
        <w:pStyle w:val="BodyText"/>
        <w:spacing w:before="40" w:line="360" w:lineRule="auto"/>
        <w:ind w:left="239" w:right="595"/>
        <w:jc w:val="both"/>
      </w:pPr>
      <w:r>
        <w:t>Primary energy sources</w:t>
      </w:r>
      <w:r>
        <w:rPr>
          <w:spacing w:val="40"/>
        </w:rPr>
        <w:t xml:space="preserve"> </w:t>
      </w:r>
      <w:r>
        <w:t>are</w:t>
      </w:r>
      <w:r>
        <w:rPr>
          <w:spacing w:val="40"/>
        </w:rPr>
        <w:t xml:space="preserve"> </w:t>
      </w:r>
      <w:r>
        <w:t>those that</w:t>
      </w:r>
      <w:r>
        <w:rPr>
          <w:spacing w:val="40"/>
        </w:rPr>
        <w:t xml:space="preserve"> </w:t>
      </w:r>
      <w:r>
        <w:t>are</w:t>
      </w:r>
      <w:r>
        <w:rPr>
          <w:spacing w:val="40"/>
        </w:rPr>
        <w:t xml:space="preserve"> </w:t>
      </w:r>
      <w:r>
        <w:t>either found or stored in nature. Common primary energy</w:t>
      </w:r>
      <w:r>
        <w:rPr>
          <w:spacing w:val="46"/>
        </w:rPr>
        <w:t xml:space="preserve"> </w:t>
      </w:r>
      <w:r>
        <w:t>sources</w:t>
      </w:r>
      <w:r>
        <w:rPr>
          <w:spacing w:val="55"/>
        </w:rPr>
        <w:t xml:space="preserve"> </w:t>
      </w:r>
      <w:r>
        <w:t>are</w:t>
      </w:r>
      <w:r>
        <w:rPr>
          <w:spacing w:val="54"/>
        </w:rPr>
        <w:t xml:space="preserve"> </w:t>
      </w:r>
      <w:r>
        <w:t>coal,</w:t>
      </w:r>
      <w:r>
        <w:rPr>
          <w:spacing w:val="53"/>
        </w:rPr>
        <w:t xml:space="preserve"> </w:t>
      </w:r>
      <w:r>
        <w:t>oil,</w:t>
      </w:r>
      <w:r>
        <w:rPr>
          <w:spacing w:val="53"/>
        </w:rPr>
        <w:t xml:space="preserve"> </w:t>
      </w:r>
      <w:r>
        <w:t>natural</w:t>
      </w:r>
      <w:r>
        <w:rPr>
          <w:spacing w:val="53"/>
        </w:rPr>
        <w:t xml:space="preserve"> </w:t>
      </w:r>
      <w:r>
        <w:t>gas,</w:t>
      </w:r>
      <w:r>
        <w:rPr>
          <w:spacing w:val="52"/>
        </w:rPr>
        <w:t xml:space="preserve"> </w:t>
      </w:r>
      <w:r>
        <w:t>and</w:t>
      </w:r>
      <w:r>
        <w:rPr>
          <w:spacing w:val="55"/>
        </w:rPr>
        <w:t xml:space="preserve"> </w:t>
      </w:r>
      <w:r>
        <w:t>biomass</w:t>
      </w:r>
      <w:r>
        <w:rPr>
          <w:spacing w:val="53"/>
        </w:rPr>
        <w:t xml:space="preserve"> </w:t>
      </w:r>
      <w:r>
        <w:t>(such</w:t>
      </w:r>
      <w:r>
        <w:rPr>
          <w:spacing w:val="53"/>
        </w:rPr>
        <w:t xml:space="preserve"> </w:t>
      </w:r>
      <w:r>
        <w:t>as</w:t>
      </w:r>
      <w:r>
        <w:rPr>
          <w:spacing w:val="53"/>
        </w:rPr>
        <w:t xml:space="preserve"> </w:t>
      </w:r>
      <w:r>
        <w:t>wood).</w:t>
      </w:r>
      <w:r>
        <w:rPr>
          <w:spacing w:val="53"/>
        </w:rPr>
        <w:t xml:space="preserve"> </w:t>
      </w:r>
      <w:r>
        <w:t>Other</w:t>
      </w:r>
      <w:r>
        <w:rPr>
          <w:spacing w:val="52"/>
        </w:rPr>
        <w:t xml:space="preserve"> </w:t>
      </w:r>
      <w:r>
        <w:t>primary</w:t>
      </w:r>
      <w:r>
        <w:rPr>
          <w:spacing w:val="49"/>
        </w:rPr>
        <w:t xml:space="preserve"> </w:t>
      </w:r>
      <w:r>
        <w:rPr>
          <w:spacing w:val="-2"/>
        </w:rPr>
        <w:t>energy</w:t>
      </w:r>
    </w:p>
    <w:p w:rsidR="0056053B" w:rsidRDefault="0056053B">
      <w:pPr>
        <w:pStyle w:val="BodyText"/>
        <w:spacing w:line="360" w:lineRule="auto"/>
        <w:jc w:val="both"/>
        <w:sectPr w:rsidR="0056053B">
          <w:pgSz w:w="12240" w:h="20160"/>
          <w:pgMar w:top="1360" w:right="720" w:bottom="4660" w:left="1080" w:header="0" w:footer="4472" w:gutter="0"/>
          <w:cols w:space="720"/>
        </w:sectPr>
      </w:pPr>
    </w:p>
    <w:p w:rsidR="0056053B" w:rsidRDefault="004D2464">
      <w:pPr>
        <w:pStyle w:val="BodyText"/>
        <w:spacing w:before="74" w:line="360" w:lineRule="auto"/>
        <w:ind w:left="239" w:right="592"/>
        <w:jc w:val="both"/>
      </w:pPr>
      <w:r>
        <w:lastRenderedPageBreak/>
        <w:t>sources available include nuclear energy from radioactive substances, thermal energy stored in earth's interior, and potential energy due to earth's gravity. The major primary and secondary</w:t>
      </w:r>
      <w:r>
        <w:rPr>
          <w:spacing w:val="40"/>
        </w:rPr>
        <w:t xml:space="preserve"> </w:t>
      </w:r>
      <w:r>
        <w:t>energy sources are shown in Figure 1.1</w:t>
      </w:r>
    </w:p>
    <w:p w:rsidR="0056053B" w:rsidRDefault="004D2464">
      <w:pPr>
        <w:pStyle w:val="BodyText"/>
        <w:spacing w:before="201"/>
        <w:ind w:left="239"/>
        <w:jc w:val="both"/>
      </w:pPr>
      <w:r>
        <w:t>Primary</w:t>
      </w:r>
      <w:r>
        <w:rPr>
          <w:spacing w:val="-7"/>
        </w:rPr>
        <w:t xml:space="preserve"> </w:t>
      </w:r>
      <w:r>
        <w:t>energy</w:t>
      </w:r>
      <w:r>
        <w:rPr>
          <w:spacing w:val="-7"/>
        </w:rPr>
        <w:t xml:space="preserve"> </w:t>
      </w:r>
      <w:r>
        <w:t>sources</w:t>
      </w:r>
      <w:r>
        <w:rPr>
          <w:spacing w:val="-2"/>
        </w:rPr>
        <w:t xml:space="preserve"> </w:t>
      </w:r>
      <w:r>
        <w:t>are</w:t>
      </w:r>
      <w:r>
        <w:rPr>
          <w:spacing w:val="-3"/>
        </w:rPr>
        <w:t xml:space="preserve"> </w:t>
      </w:r>
      <w:r>
        <w:t>costly</w:t>
      </w:r>
      <w:r>
        <w:rPr>
          <w:spacing w:val="-7"/>
        </w:rPr>
        <w:t xml:space="preserve"> </w:t>
      </w:r>
      <w:r>
        <w:t>converted</w:t>
      </w:r>
      <w:r>
        <w:rPr>
          <w:spacing w:val="-3"/>
        </w:rPr>
        <w:t xml:space="preserve"> </w:t>
      </w:r>
      <w:r>
        <w:t>in</w:t>
      </w:r>
      <w:r>
        <w:rPr>
          <w:spacing w:val="-3"/>
        </w:rPr>
        <w:t xml:space="preserve"> </w:t>
      </w:r>
      <w:r>
        <w:t>industrial</w:t>
      </w:r>
      <w:r>
        <w:rPr>
          <w:spacing w:val="-2"/>
        </w:rPr>
        <w:t xml:space="preserve"> </w:t>
      </w:r>
      <w:r>
        <w:t>utilities</w:t>
      </w:r>
      <w:r>
        <w:rPr>
          <w:spacing w:val="-2"/>
        </w:rPr>
        <w:t xml:space="preserve"> </w:t>
      </w:r>
      <w:r>
        <w:t>into</w:t>
      </w:r>
      <w:r>
        <w:rPr>
          <w:spacing w:val="-5"/>
        </w:rPr>
        <w:t xml:space="preserve"> </w:t>
      </w:r>
      <w:r>
        <w:t>secondary</w:t>
      </w:r>
      <w:r>
        <w:rPr>
          <w:spacing w:val="-7"/>
        </w:rPr>
        <w:t xml:space="preserve"> </w:t>
      </w:r>
      <w:r>
        <w:t>energy</w:t>
      </w:r>
      <w:r>
        <w:rPr>
          <w:spacing w:val="-6"/>
        </w:rPr>
        <w:t xml:space="preserve"> </w:t>
      </w:r>
      <w:r>
        <w:rPr>
          <w:spacing w:val="-2"/>
        </w:rPr>
        <w:t>sources;</w:t>
      </w:r>
    </w:p>
    <w:p w:rsidR="0056053B" w:rsidRDefault="0056053B">
      <w:pPr>
        <w:pStyle w:val="BodyText"/>
        <w:spacing w:before="62"/>
      </w:pPr>
    </w:p>
    <w:p w:rsidR="0056053B" w:rsidRDefault="004D2464">
      <w:pPr>
        <w:pStyle w:val="BodyText"/>
        <w:spacing w:line="360" w:lineRule="auto"/>
        <w:ind w:left="239" w:right="596"/>
        <w:jc w:val="both"/>
      </w:pPr>
      <w:r>
        <w:t>for</w:t>
      </w:r>
      <w:r>
        <w:rPr>
          <w:spacing w:val="40"/>
        </w:rPr>
        <w:t xml:space="preserve"> </w:t>
      </w:r>
      <w:r>
        <w:t>example</w:t>
      </w:r>
      <w:r>
        <w:rPr>
          <w:spacing w:val="40"/>
        </w:rPr>
        <w:t xml:space="preserve"> </w:t>
      </w:r>
      <w:r>
        <w:t>coal,</w:t>
      </w:r>
      <w:r>
        <w:rPr>
          <w:spacing w:val="40"/>
        </w:rPr>
        <w:t xml:space="preserve"> </w:t>
      </w:r>
      <w:r>
        <w:t>oil or</w:t>
      </w:r>
      <w:r>
        <w:rPr>
          <w:spacing w:val="32"/>
        </w:rPr>
        <w:t xml:space="preserve"> </w:t>
      </w:r>
      <w:r>
        <w:t>gas</w:t>
      </w:r>
      <w:r>
        <w:rPr>
          <w:spacing w:val="30"/>
        </w:rPr>
        <w:t xml:space="preserve"> </w:t>
      </w:r>
      <w:r>
        <w:t>converted</w:t>
      </w:r>
      <w:r>
        <w:rPr>
          <w:spacing w:val="40"/>
        </w:rPr>
        <w:t xml:space="preserve">  </w:t>
      </w:r>
      <w:r>
        <w:t>into steam</w:t>
      </w:r>
      <w:r>
        <w:rPr>
          <w:spacing w:val="80"/>
        </w:rPr>
        <w:t xml:space="preserve"> </w:t>
      </w:r>
      <w:r>
        <w:t>and electricity. Primary energy can</w:t>
      </w:r>
      <w:r>
        <w:rPr>
          <w:spacing w:val="28"/>
        </w:rPr>
        <w:t xml:space="preserve"> </w:t>
      </w:r>
      <w:r>
        <w:t>also be used directly. Some energy sources have non energy uses, for example coal or natural gas can be used as a feedstock in fertilizer plants.</w:t>
      </w:r>
    </w:p>
    <w:p w:rsidR="0056053B" w:rsidRDefault="004D2464">
      <w:pPr>
        <w:pStyle w:val="Heading3"/>
        <w:numPr>
          <w:ilvl w:val="1"/>
          <w:numId w:val="55"/>
        </w:numPr>
        <w:tabs>
          <w:tab w:val="left" w:pos="1086"/>
        </w:tabs>
        <w:spacing w:before="202"/>
        <w:ind w:left="1086" w:hanging="719"/>
        <w:jc w:val="both"/>
      </w:pPr>
      <w:r>
        <w:t>Commercial</w:t>
      </w:r>
      <w:r>
        <w:rPr>
          <w:spacing w:val="-3"/>
        </w:rPr>
        <w:t xml:space="preserve"> </w:t>
      </w:r>
      <w:r>
        <w:t>Energy and</w:t>
      </w:r>
      <w:r>
        <w:rPr>
          <w:spacing w:val="-1"/>
        </w:rPr>
        <w:t xml:space="preserve"> </w:t>
      </w:r>
      <w:r>
        <w:t xml:space="preserve">Non Commercial </w:t>
      </w:r>
      <w:r>
        <w:rPr>
          <w:spacing w:val="-2"/>
        </w:rPr>
        <w:t>Energy</w:t>
      </w:r>
    </w:p>
    <w:p w:rsidR="0056053B" w:rsidRDefault="0056053B">
      <w:pPr>
        <w:pStyle w:val="BodyText"/>
        <w:spacing w:before="41"/>
        <w:rPr>
          <w:b/>
          <w:sz w:val="28"/>
        </w:rPr>
      </w:pPr>
    </w:p>
    <w:p w:rsidR="0056053B" w:rsidRDefault="004D2464">
      <w:pPr>
        <w:pStyle w:val="Heading8"/>
        <w:ind w:left="359"/>
        <w:jc w:val="both"/>
      </w:pPr>
      <w:r>
        <w:t>Commercial</w:t>
      </w:r>
      <w:r>
        <w:rPr>
          <w:spacing w:val="-4"/>
        </w:rPr>
        <w:t xml:space="preserve"> </w:t>
      </w:r>
      <w:r>
        <w:rPr>
          <w:spacing w:val="-2"/>
        </w:rPr>
        <w:t>Energy</w:t>
      </w:r>
    </w:p>
    <w:p w:rsidR="0056053B" w:rsidRDefault="0056053B">
      <w:pPr>
        <w:pStyle w:val="BodyText"/>
        <w:spacing w:before="57"/>
        <w:rPr>
          <w:b/>
        </w:rPr>
      </w:pPr>
    </w:p>
    <w:p w:rsidR="0056053B" w:rsidRDefault="004D2464">
      <w:pPr>
        <w:pStyle w:val="BodyText"/>
        <w:spacing w:before="1" w:line="360" w:lineRule="auto"/>
        <w:ind w:left="367" w:right="678"/>
        <w:jc w:val="both"/>
      </w:pPr>
      <w:r>
        <w:t>The energy sources that are available in the market for a definite price are known as commercial energy.</w:t>
      </w:r>
      <w:r>
        <w:rPr>
          <w:spacing w:val="40"/>
        </w:rPr>
        <w:t xml:space="preserve"> </w:t>
      </w:r>
      <w:r>
        <w:t>By far the most important forms of commercial energy are electricity, coal and refined petroleum products. Commercial energy forms the basis of industrial, agricultural, transport and commercial development in the modern world. In the industrialized countries, commercialized fuels are predominant source not only for economic production, but also for many household tasks of general population.</w:t>
      </w:r>
    </w:p>
    <w:p w:rsidR="0056053B" w:rsidRDefault="004D2464">
      <w:pPr>
        <w:pStyle w:val="BodyText"/>
        <w:spacing w:before="199"/>
        <w:ind w:left="727"/>
        <w:jc w:val="both"/>
      </w:pPr>
      <w:r>
        <w:t>Examples:</w:t>
      </w:r>
      <w:r>
        <w:rPr>
          <w:spacing w:val="-2"/>
        </w:rPr>
        <w:t xml:space="preserve"> </w:t>
      </w:r>
      <w:r>
        <w:t>Electricity,</w:t>
      </w:r>
      <w:r>
        <w:rPr>
          <w:spacing w:val="1"/>
        </w:rPr>
        <w:t xml:space="preserve"> </w:t>
      </w:r>
      <w:r>
        <w:t>lignite,</w:t>
      </w:r>
      <w:r>
        <w:rPr>
          <w:spacing w:val="1"/>
        </w:rPr>
        <w:t xml:space="preserve"> </w:t>
      </w:r>
      <w:r>
        <w:t>coal,</w:t>
      </w:r>
      <w:r>
        <w:rPr>
          <w:spacing w:val="1"/>
        </w:rPr>
        <w:t xml:space="preserve"> </w:t>
      </w:r>
      <w:r>
        <w:t>oil,</w:t>
      </w:r>
      <w:r>
        <w:rPr>
          <w:spacing w:val="1"/>
        </w:rPr>
        <w:t xml:space="preserve"> </w:t>
      </w:r>
      <w:r>
        <w:t>natural gas</w:t>
      </w:r>
      <w:r>
        <w:rPr>
          <w:spacing w:val="1"/>
        </w:rPr>
        <w:t xml:space="preserve"> </w:t>
      </w:r>
      <w:r>
        <w:rPr>
          <w:spacing w:val="-4"/>
        </w:rPr>
        <w:t>etc.</w:t>
      </w:r>
    </w:p>
    <w:p w:rsidR="0056053B" w:rsidRDefault="0056053B">
      <w:pPr>
        <w:pStyle w:val="BodyText"/>
        <w:spacing w:before="67"/>
      </w:pPr>
    </w:p>
    <w:p w:rsidR="0056053B" w:rsidRDefault="004D2464">
      <w:pPr>
        <w:pStyle w:val="Heading8"/>
        <w:ind w:left="367"/>
        <w:jc w:val="both"/>
      </w:pPr>
      <w:r>
        <w:t>Non-Commercial</w:t>
      </w:r>
      <w:r>
        <w:rPr>
          <w:spacing w:val="-7"/>
        </w:rPr>
        <w:t xml:space="preserve"> </w:t>
      </w:r>
      <w:r>
        <w:rPr>
          <w:spacing w:val="-2"/>
        </w:rPr>
        <w:t>Energy</w:t>
      </w:r>
    </w:p>
    <w:p w:rsidR="0056053B" w:rsidRDefault="0056053B">
      <w:pPr>
        <w:pStyle w:val="BodyText"/>
        <w:spacing w:before="58"/>
        <w:rPr>
          <w:b/>
        </w:rPr>
      </w:pPr>
    </w:p>
    <w:p w:rsidR="0056053B" w:rsidRDefault="004D2464">
      <w:pPr>
        <w:pStyle w:val="BodyText"/>
        <w:spacing w:line="360" w:lineRule="auto"/>
        <w:ind w:left="367" w:right="678"/>
        <w:jc w:val="both"/>
      </w:pPr>
      <w:r>
        <w:t>The energy sources that are not available in the commercial market for a price are classified as non-commercial energy. Non-commercial energy sources include fuels such as firewood, cattle dung and agricultural wastes, which are traditionally gathered, and not bought at a price used especially in rural households. These are also called traditional fuels. Non-commercial energy</w:t>
      </w:r>
      <w:r>
        <w:rPr>
          <w:spacing w:val="-5"/>
        </w:rPr>
        <w:t xml:space="preserve"> </w:t>
      </w:r>
      <w:r>
        <w:t>is often ignored in energy accounting.</w:t>
      </w:r>
    </w:p>
    <w:p w:rsidR="0056053B" w:rsidRDefault="004D2464">
      <w:pPr>
        <w:pStyle w:val="BodyText"/>
        <w:spacing w:before="198" w:line="360" w:lineRule="auto"/>
        <w:ind w:left="367" w:right="676" w:firstLine="360"/>
        <w:jc w:val="both"/>
      </w:pPr>
      <w:r>
        <w:t>Example: Firewood, agro waste in rural areas; solar energy for water heating, electricity generation, for drying grain, fish and fruits; animal power for transport, threshing, lifting water for irrigation, crushing sugarcane; wind energy for lifting water and electricity generation.</w:t>
      </w:r>
    </w:p>
    <w:p w:rsidR="0056053B" w:rsidRDefault="0056053B">
      <w:pPr>
        <w:pStyle w:val="BodyText"/>
        <w:spacing w:line="360" w:lineRule="auto"/>
        <w:jc w:val="both"/>
        <w:sectPr w:rsidR="0056053B">
          <w:pgSz w:w="12240" w:h="20160"/>
          <w:pgMar w:top="1360" w:right="720" w:bottom="4660" w:left="1080" w:header="0" w:footer="4472" w:gutter="0"/>
          <w:cols w:space="720"/>
        </w:sectPr>
      </w:pPr>
    </w:p>
    <w:p w:rsidR="0056053B" w:rsidRDefault="004D2464">
      <w:pPr>
        <w:pStyle w:val="Heading3"/>
        <w:numPr>
          <w:ilvl w:val="1"/>
          <w:numId w:val="55"/>
        </w:numPr>
        <w:tabs>
          <w:tab w:val="left" w:pos="1087"/>
        </w:tabs>
        <w:spacing w:before="78"/>
        <w:ind w:left="1087" w:hanging="720"/>
        <w:jc w:val="left"/>
      </w:pPr>
      <w:r>
        <w:lastRenderedPageBreak/>
        <w:t>Renewable and Non-Renewable</w:t>
      </w:r>
      <w:r>
        <w:rPr>
          <w:spacing w:val="1"/>
        </w:rPr>
        <w:t xml:space="preserve"> </w:t>
      </w:r>
      <w:r>
        <w:rPr>
          <w:spacing w:val="-2"/>
        </w:rPr>
        <w:t>Energy</w:t>
      </w:r>
    </w:p>
    <w:p w:rsidR="0056053B" w:rsidRDefault="0056053B">
      <w:pPr>
        <w:pStyle w:val="BodyText"/>
        <w:spacing w:before="82"/>
        <w:rPr>
          <w:b/>
        </w:rPr>
      </w:pPr>
    </w:p>
    <w:p w:rsidR="0056053B" w:rsidRDefault="004D2464">
      <w:pPr>
        <w:pStyle w:val="BodyText"/>
        <w:ind w:left="367"/>
      </w:pPr>
      <w:r>
        <w:t>Renewable</w:t>
      </w:r>
      <w:r>
        <w:rPr>
          <w:spacing w:val="-6"/>
        </w:rPr>
        <w:t xml:space="preserve"> </w:t>
      </w:r>
      <w:r>
        <w:t>energy</w:t>
      </w:r>
      <w:r>
        <w:rPr>
          <w:spacing w:val="-10"/>
        </w:rPr>
        <w:t xml:space="preserve"> </w:t>
      </w:r>
      <w:r>
        <w:t>is</w:t>
      </w:r>
      <w:r>
        <w:rPr>
          <w:spacing w:val="-3"/>
        </w:rPr>
        <w:t xml:space="preserve"> </w:t>
      </w:r>
      <w:r>
        <w:t>energy</w:t>
      </w:r>
      <w:r>
        <w:rPr>
          <w:spacing w:val="-10"/>
        </w:rPr>
        <w:t xml:space="preserve"> </w:t>
      </w:r>
      <w:r>
        <w:t>obtained</w:t>
      </w:r>
      <w:r>
        <w:rPr>
          <w:spacing w:val="-3"/>
        </w:rPr>
        <w:t xml:space="preserve"> </w:t>
      </w:r>
      <w:r>
        <w:t>from</w:t>
      </w:r>
      <w:r>
        <w:rPr>
          <w:spacing w:val="-5"/>
        </w:rPr>
        <w:t xml:space="preserve"> </w:t>
      </w:r>
      <w:r>
        <w:t>sources</w:t>
      </w:r>
      <w:r>
        <w:rPr>
          <w:spacing w:val="-5"/>
        </w:rPr>
        <w:t xml:space="preserve"> </w:t>
      </w:r>
      <w:r>
        <w:t>that</w:t>
      </w:r>
      <w:r>
        <w:rPr>
          <w:spacing w:val="-5"/>
        </w:rPr>
        <w:t xml:space="preserve"> </w:t>
      </w:r>
      <w:r>
        <w:t>are</w:t>
      </w:r>
      <w:r>
        <w:rPr>
          <w:spacing w:val="-4"/>
        </w:rPr>
        <w:t xml:space="preserve"> </w:t>
      </w:r>
      <w:r>
        <w:t>essentially</w:t>
      </w:r>
      <w:r>
        <w:rPr>
          <w:spacing w:val="-10"/>
        </w:rPr>
        <w:t xml:space="preserve"> </w:t>
      </w:r>
      <w:r>
        <w:t>inexhaustible.</w:t>
      </w:r>
      <w:r>
        <w:rPr>
          <w:spacing w:val="-5"/>
        </w:rPr>
        <w:t xml:space="preserve"> </w:t>
      </w:r>
      <w:r>
        <w:t>Examples</w:t>
      </w:r>
      <w:r>
        <w:rPr>
          <w:spacing w:val="-5"/>
        </w:rPr>
        <w:t xml:space="preserve"> of</w:t>
      </w:r>
    </w:p>
    <w:p w:rsidR="0056053B" w:rsidRDefault="004D2464">
      <w:pPr>
        <w:pStyle w:val="BodyText"/>
        <w:spacing w:before="137"/>
        <w:ind w:left="367"/>
      </w:pPr>
      <w:r>
        <w:t>renewable</w:t>
      </w:r>
      <w:r>
        <w:rPr>
          <w:spacing w:val="58"/>
        </w:rPr>
        <w:t xml:space="preserve"> </w:t>
      </w:r>
      <w:r>
        <w:t>resources</w:t>
      </w:r>
      <w:r>
        <w:rPr>
          <w:spacing w:val="60"/>
        </w:rPr>
        <w:t xml:space="preserve"> </w:t>
      </w:r>
      <w:r>
        <w:t>include</w:t>
      </w:r>
      <w:r>
        <w:rPr>
          <w:spacing w:val="59"/>
        </w:rPr>
        <w:t xml:space="preserve"> </w:t>
      </w:r>
      <w:r>
        <w:t>wind</w:t>
      </w:r>
      <w:r>
        <w:rPr>
          <w:spacing w:val="60"/>
        </w:rPr>
        <w:t xml:space="preserve"> </w:t>
      </w:r>
      <w:r>
        <w:t>power,</w:t>
      </w:r>
      <w:r>
        <w:rPr>
          <w:spacing w:val="60"/>
        </w:rPr>
        <w:t xml:space="preserve"> </w:t>
      </w:r>
      <w:r>
        <w:t>solar</w:t>
      </w:r>
      <w:r>
        <w:rPr>
          <w:spacing w:val="61"/>
        </w:rPr>
        <w:t xml:space="preserve"> </w:t>
      </w:r>
      <w:r>
        <w:t>power,</w:t>
      </w:r>
      <w:r>
        <w:rPr>
          <w:spacing w:val="64"/>
        </w:rPr>
        <w:t xml:space="preserve"> </w:t>
      </w:r>
      <w:r>
        <w:t>geothermal</w:t>
      </w:r>
      <w:r>
        <w:rPr>
          <w:spacing w:val="60"/>
        </w:rPr>
        <w:t xml:space="preserve"> </w:t>
      </w:r>
      <w:r>
        <w:t>energy,</w:t>
      </w:r>
      <w:r>
        <w:rPr>
          <w:spacing w:val="60"/>
        </w:rPr>
        <w:t xml:space="preserve"> </w:t>
      </w:r>
      <w:r>
        <w:t>tidal</w:t>
      </w:r>
      <w:r>
        <w:rPr>
          <w:spacing w:val="60"/>
        </w:rPr>
        <w:t xml:space="preserve"> </w:t>
      </w:r>
      <w:r>
        <w:t>power</w:t>
      </w:r>
      <w:r>
        <w:rPr>
          <w:spacing w:val="59"/>
        </w:rPr>
        <w:t xml:space="preserve"> </w:t>
      </w:r>
      <w:r>
        <w:rPr>
          <w:spacing w:val="-5"/>
        </w:rPr>
        <w:t>and</w:t>
      </w:r>
    </w:p>
    <w:p w:rsidR="0056053B" w:rsidRDefault="004D2464">
      <w:pPr>
        <w:pStyle w:val="BodyText"/>
        <w:spacing w:before="139" w:line="360" w:lineRule="auto"/>
        <w:ind w:left="367" w:right="634"/>
      </w:pPr>
      <w:r>
        <w:t>hydroelectric power (See Figure 1.2). The most important feature of renewable energy is that it</w:t>
      </w:r>
      <w:r>
        <w:rPr>
          <w:spacing w:val="40"/>
        </w:rPr>
        <w:t xml:space="preserve"> </w:t>
      </w:r>
      <w:r>
        <w:t>can be harnessed without the release of harmful pollutants.</w:t>
      </w:r>
    </w:p>
    <w:p w:rsidR="0056053B" w:rsidRDefault="006F218C">
      <w:pPr>
        <w:pStyle w:val="BodyText"/>
        <w:spacing w:before="199" w:line="360" w:lineRule="auto"/>
        <w:ind w:left="367" w:right="634" w:firstLine="359"/>
      </w:pPr>
      <w:r>
        <w:pict>
          <v:group id="docshapegroup5" o:spid="_x0000_s2372" style="position:absolute;left:0;text-align:left;margin-left:215.9pt;margin-top:31.85pt;width:130.35pt;height:139.2pt;z-index:15730176;mso-position-horizontal-relative:page" coordorigin="4318,637" coordsize="2607,27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6" o:spid="_x0000_s2374" type="#_x0000_t75" style="position:absolute;left:4339;top:661;width:2568;height:2753">
              <v:imagedata r:id="rId10" o:title=""/>
            </v:shape>
            <v:rect id="docshape7" o:spid="_x0000_s2373" style="position:absolute;left:4324;top:644;width:2592;height:2770" filled="f" strokecolor="#353334" strokeweight=".72pt"/>
            <w10:wrap anchorx="page"/>
          </v:group>
        </w:pict>
      </w:r>
      <w:r>
        <w:pict>
          <v:group id="docshapegroup8" o:spid="_x0000_s2364" style="position:absolute;left:0;text-align:left;margin-left:356.65pt;margin-top:31.85pt;width:206.55pt;height:143.55pt;z-index:15730688;mso-position-horizontal-relative:page" coordorigin="7133,637" coordsize="4131,2871">
            <v:shape id="docshape9" o:spid="_x0000_s2371" style="position:absolute;left:7132;top:3198;width:2194;height:96" coordorigin="7133,3198" coordsize="2194,96" o:spt="100" adj="0,,0" path="m7133,3198r2193,m7133,3203r2193,m7133,3208r2193,m7133,3213r2193,m7133,3217r2193,m7133,3222r2193,m7133,3227r2193,m7133,3232r2193,m7133,3237r2193,m7133,3241r2193,m7133,3246r2193,m7133,3251r2193,m7133,3256r2193,m7133,3261r2193,m7133,3265r2193,m7133,3270r2193,m7133,3275r2193,m7133,3280r2193,m7133,3285r2193,m7133,3289r2193,m7133,3294r2193,e" filled="f" strokecolor="#fcfcfc" strokeweight=".24pt">
              <v:stroke joinstyle="round"/>
              <v:formulas/>
              <v:path arrowok="t" o:connecttype="segments"/>
            </v:shape>
            <v:shape id="docshape10" o:spid="_x0000_s2370" type="#_x0000_t75" style="position:absolute;left:7132;top:3296;width:2194;height:125">
              <v:imagedata r:id="rId11" o:title=""/>
            </v:shape>
            <v:shape id="docshape11" o:spid="_x0000_s2369" style="position:absolute;left:7132;top:3423;width:2194;height:82" coordorigin="7133,3424" coordsize="2194,82" o:spt="100" adj="0,,0" path="m7133,3424r2193,m7133,3429r2193,m7133,3433r2193,m7133,3438r2193,m7133,3443r2193,m7133,3448r2193,m7133,3453r2193,m7133,3457r2193,m7133,3462r2193,m7133,3467r2193,m7133,3472r2193,m7133,3477r2193,m7133,3481r2193,m7133,3486r2193,m7133,3491r2193,m7133,3496r2193,m7133,3501r2193,m7133,3505r2193,e" filled="f" strokecolor="#fcfcfc" strokeweight=".24pt">
              <v:stroke joinstyle="round"/>
              <v:formulas/>
              <v:path arrowok="t" o:connecttype="segments"/>
            </v:shape>
            <v:shape id="docshape12" o:spid="_x0000_s2368" type="#_x0000_t75" style="position:absolute;left:8592;top:661;width:2067;height:2753">
              <v:imagedata r:id="rId12" o:title=""/>
            </v:shape>
            <v:shape id="docshape13" o:spid="_x0000_s2367" style="position:absolute;left:8582;top:644;width:2076;height:2770" coordorigin="8582,645" coordsize="2076,2770" path="m10658,645r-2076,l8582,3414r2076,e" filled="f" strokecolor="#353334" strokeweight=".72pt">
              <v:path arrowok="t"/>
            </v:shape>
            <v:shape id="docshape14" o:spid="_x0000_s2366" type="#_x0000_t75" style="position:absolute;left:10658;top:661;width:588;height:2753">
              <v:imagedata r:id="rId13" o:title=""/>
            </v:shape>
            <v:shape id="docshape15" o:spid="_x0000_s2365" style="position:absolute;left:10658;top:644;width:598;height:2770" coordorigin="10658,645" coordsize="598,2770" path="m10658,3414r598,l11256,645r-598,e" filled="f" strokecolor="#353334" strokeweight=".72pt">
              <v:path arrowok="t"/>
            </v:shape>
            <w10:wrap anchorx="page"/>
          </v:group>
        </w:pict>
      </w:r>
      <w:r w:rsidR="004D2464">
        <w:t>Non-renewable</w:t>
      </w:r>
      <w:r w:rsidR="004D2464">
        <w:rPr>
          <w:spacing w:val="27"/>
        </w:rPr>
        <w:t xml:space="preserve"> </w:t>
      </w:r>
      <w:r w:rsidR="004D2464">
        <w:t>energy</w:t>
      </w:r>
      <w:r w:rsidR="004D2464">
        <w:rPr>
          <w:spacing w:val="23"/>
        </w:rPr>
        <w:t xml:space="preserve"> </w:t>
      </w:r>
      <w:r w:rsidR="004D2464">
        <w:t>is</w:t>
      </w:r>
      <w:r w:rsidR="004D2464">
        <w:rPr>
          <w:spacing w:val="28"/>
        </w:rPr>
        <w:t xml:space="preserve"> </w:t>
      </w:r>
      <w:r w:rsidR="004D2464">
        <w:t>the</w:t>
      </w:r>
      <w:r w:rsidR="004D2464">
        <w:rPr>
          <w:spacing w:val="27"/>
        </w:rPr>
        <w:t xml:space="preserve"> </w:t>
      </w:r>
      <w:r w:rsidR="004D2464">
        <w:t>conventional</w:t>
      </w:r>
      <w:r w:rsidR="004D2464">
        <w:rPr>
          <w:spacing w:val="28"/>
        </w:rPr>
        <w:t xml:space="preserve"> </w:t>
      </w:r>
      <w:r w:rsidR="004D2464">
        <w:t>fossil</w:t>
      </w:r>
      <w:r w:rsidR="004D2464">
        <w:rPr>
          <w:spacing w:val="26"/>
        </w:rPr>
        <w:t xml:space="preserve"> </w:t>
      </w:r>
      <w:r w:rsidR="004D2464">
        <w:t>fuels</w:t>
      </w:r>
      <w:r w:rsidR="004D2464">
        <w:rPr>
          <w:spacing w:val="28"/>
        </w:rPr>
        <w:t xml:space="preserve"> </w:t>
      </w:r>
      <w:r w:rsidR="004D2464">
        <w:t>such</w:t>
      </w:r>
      <w:r w:rsidR="004D2464">
        <w:rPr>
          <w:spacing w:val="28"/>
        </w:rPr>
        <w:t xml:space="preserve"> </w:t>
      </w:r>
      <w:r w:rsidR="004D2464">
        <w:t>as</w:t>
      </w:r>
      <w:r w:rsidR="004D2464">
        <w:rPr>
          <w:spacing w:val="28"/>
        </w:rPr>
        <w:t xml:space="preserve"> </w:t>
      </w:r>
      <w:r w:rsidR="004D2464">
        <w:t>coal,</w:t>
      </w:r>
      <w:r w:rsidR="004D2464">
        <w:rPr>
          <w:spacing w:val="28"/>
        </w:rPr>
        <w:t xml:space="preserve"> </w:t>
      </w:r>
      <w:r w:rsidR="004D2464">
        <w:t>oil</w:t>
      </w:r>
      <w:r w:rsidR="004D2464">
        <w:rPr>
          <w:spacing w:val="26"/>
        </w:rPr>
        <w:t xml:space="preserve"> </w:t>
      </w:r>
      <w:r w:rsidR="004D2464">
        <w:t>and</w:t>
      </w:r>
      <w:r w:rsidR="004D2464">
        <w:rPr>
          <w:spacing w:val="28"/>
        </w:rPr>
        <w:t xml:space="preserve"> </w:t>
      </w:r>
      <w:r w:rsidR="004D2464">
        <w:t>gas,</w:t>
      </w:r>
      <w:r w:rsidR="004D2464">
        <w:rPr>
          <w:spacing w:val="28"/>
        </w:rPr>
        <w:t xml:space="preserve"> </w:t>
      </w:r>
      <w:r w:rsidR="004D2464">
        <w:t>which</w:t>
      </w:r>
      <w:r w:rsidR="004D2464">
        <w:rPr>
          <w:spacing w:val="28"/>
        </w:rPr>
        <w:t xml:space="preserve"> </w:t>
      </w:r>
      <w:r w:rsidR="004D2464">
        <w:t>are likely to deplete with time.</w:t>
      </w:r>
    </w:p>
    <w:p w:rsidR="0056053B" w:rsidRDefault="0056053B">
      <w:pPr>
        <w:pStyle w:val="BodyText"/>
        <w:rPr>
          <w:sz w:val="20"/>
        </w:rPr>
      </w:pPr>
    </w:p>
    <w:p w:rsidR="0056053B" w:rsidRDefault="0056053B">
      <w:pPr>
        <w:pStyle w:val="BodyText"/>
        <w:rPr>
          <w:sz w:val="20"/>
        </w:rPr>
      </w:pPr>
    </w:p>
    <w:p w:rsidR="0056053B" w:rsidRDefault="0056053B">
      <w:pPr>
        <w:pStyle w:val="BodyText"/>
        <w:rPr>
          <w:sz w:val="20"/>
        </w:rPr>
      </w:pPr>
    </w:p>
    <w:p w:rsidR="0056053B" w:rsidRDefault="0056053B">
      <w:pPr>
        <w:pStyle w:val="BodyText"/>
        <w:rPr>
          <w:sz w:val="20"/>
        </w:rPr>
      </w:pPr>
    </w:p>
    <w:p w:rsidR="0056053B" w:rsidRDefault="0056053B">
      <w:pPr>
        <w:pStyle w:val="BodyText"/>
        <w:rPr>
          <w:sz w:val="20"/>
        </w:rPr>
      </w:pPr>
    </w:p>
    <w:p w:rsidR="0056053B" w:rsidRDefault="0056053B">
      <w:pPr>
        <w:pStyle w:val="BodyText"/>
        <w:rPr>
          <w:sz w:val="20"/>
        </w:rPr>
      </w:pPr>
    </w:p>
    <w:p w:rsidR="0056053B" w:rsidRDefault="0056053B">
      <w:pPr>
        <w:pStyle w:val="BodyText"/>
        <w:rPr>
          <w:sz w:val="20"/>
        </w:rPr>
      </w:pPr>
    </w:p>
    <w:p w:rsidR="0056053B" w:rsidRDefault="0056053B">
      <w:pPr>
        <w:pStyle w:val="BodyText"/>
        <w:rPr>
          <w:sz w:val="20"/>
        </w:rPr>
      </w:pPr>
    </w:p>
    <w:p w:rsidR="0056053B" w:rsidRDefault="006F218C">
      <w:pPr>
        <w:pStyle w:val="BodyText"/>
        <w:spacing w:before="163"/>
        <w:rPr>
          <w:sz w:val="20"/>
        </w:rPr>
      </w:pPr>
      <w:r>
        <w:rPr>
          <w:sz w:val="20"/>
        </w:rPr>
        <w:pict>
          <v:group id="docshapegroup16" o:spid="_x0000_s2361" style="position:absolute;margin-left:166.2pt;margin-top:20.9pt;width:43.7pt;height:7.1pt;z-index:-15727616;mso-wrap-distance-left:0;mso-wrap-distance-right:0;mso-position-horizontal-relative:page" coordorigin="3324,418" coordsize="874,142">
            <v:shape id="docshape17" o:spid="_x0000_s2363" type="#_x0000_t75" style="position:absolute;left:3324;top:422;width:149;height:132">
              <v:imagedata r:id="rId14" o:title=""/>
            </v:shape>
            <v:shape id="docshape18" o:spid="_x0000_s2362" type="#_x0000_t75" style="position:absolute;left:3470;top:417;width:728;height:142">
              <v:imagedata r:id="rId15" o:title=""/>
            </v:shape>
            <w10:wrap type="topAndBottom" anchorx="page"/>
          </v:group>
        </w:pict>
      </w:r>
    </w:p>
    <w:p w:rsidR="0056053B" w:rsidRDefault="004D2464">
      <w:pPr>
        <w:spacing w:before="122"/>
        <w:ind w:left="3381"/>
        <w:rPr>
          <w:sz w:val="16"/>
        </w:rPr>
      </w:pPr>
      <w:r>
        <w:rPr>
          <w:sz w:val="16"/>
        </w:rPr>
        <w:t>Figure</w:t>
      </w:r>
      <w:r>
        <w:rPr>
          <w:spacing w:val="-2"/>
          <w:sz w:val="16"/>
        </w:rPr>
        <w:t xml:space="preserve"> </w:t>
      </w:r>
      <w:r>
        <w:rPr>
          <w:sz w:val="16"/>
        </w:rPr>
        <w:t>1.2</w:t>
      </w:r>
      <w:r>
        <w:rPr>
          <w:spacing w:val="31"/>
          <w:sz w:val="16"/>
        </w:rPr>
        <w:t xml:space="preserve"> </w:t>
      </w:r>
      <w:r>
        <w:rPr>
          <w:sz w:val="16"/>
        </w:rPr>
        <w:t>Renewable</w:t>
      </w:r>
      <w:r>
        <w:rPr>
          <w:spacing w:val="-2"/>
          <w:sz w:val="16"/>
        </w:rPr>
        <w:t xml:space="preserve"> </w:t>
      </w:r>
      <w:r>
        <w:rPr>
          <w:sz w:val="16"/>
        </w:rPr>
        <w:t>and Non-Renewable</w:t>
      </w:r>
      <w:r>
        <w:rPr>
          <w:spacing w:val="-1"/>
          <w:sz w:val="16"/>
        </w:rPr>
        <w:t xml:space="preserve"> </w:t>
      </w:r>
      <w:r>
        <w:rPr>
          <w:spacing w:val="-2"/>
          <w:sz w:val="16"/>
        </w:rPr>
        <w:t>Energy</w:t>
      </w:r>
    </w:p>
    <w:p w:rsidR="0056053B" w:rsidRDefault="0056053B">
      <w:pPr>
        <w:pStyle w:val="BodyText"/>
        <w:spacing w:before="107"/>
        <w:rPr>
          <w:sz w:val="16"/>
        </w:rPr>
      </w:pPr>
    </w:p>
    <w:p w:rsidR="0056053B" w:rsidRDefault="004D2464">
      <w:pPr>
        <w:pStyle w:val="Heading3"/>
        <w:numPr>
          <w:ilvl w:val="1"/>
          <w:numId w:val="55"/>
        </w:numPr>
        <w:tabs>
          <w:tab w:val="left" w:pos="660"/>
        </w:tabs>
        <w:spacing w:before="1"/>
        <w:ind w:left="660" w:hanging="421"/>
        <w:jc w:val="left"/>
      </w:pPr>
      <w:r>
        <w:t>Conventional</w:t>
      </w:r>
      <w:r>
        <w:rPr>
          <w:spacing w:val="-11"/>
        </w:rPr>
        <w:t xml:space="preserve"> </w:t>
      </w:r>
      <w:r>
        <w:t>and</w:t>
      </w:r>
      <w:r>
        <w:rPr>
          <w:spacing w:val="-7"/>
        </w:rPr>
        <w:t xml:space="preserve"> </w:t>
      </w:r>
      <w:r>
        <w:t>Non-conventional</w:t>
      </w:r>
      <w:r>
        <w:rPr>
          <w:spacing w:val="-8"/>
        </w:rPr>
        <w:t xml:space="preserve"> </w:t>
      </w:r>
      <w:r>
        <w:t>energy</w:t>
      </w:r>
      <w:r>
        <w:rPr>
          <w:spacing w:val="-3"/>
        </w:rPr>
        <w:t xml:space="preserve"> </w:t>
      </w:r>
      <w:r>
        <w:rPr>
          <w:spacing w:val="-2"/>
        </w:rPr>
        <w:t>resources:</w:t>
      </w:r>
    </w:p>
    <w:p w:rsidR="0056053B" w:rsidRDefault="0056053B">
      <w:pPr>
        <w:pStyle w:val="BodyText"/>
        <w:spacing w:before="87"/>
        <w:rPr>
          <w:b/>
        </w:rPr>
      </w:pPr>
    </w:p>
    <w:p w:rsidR="0056053B" w:rsidRDefault="004D2464">
      <w:pPr>
        <w:pStyle w:val="Heading8"/>
        <w:ind w:left="239"/>
        <w:jc w:val="both"/>
      </w:pPr>
      <w:r>
        <w:t>Conventional</w:t>
      </w:r>
      <w:r>
        <w:rPr>
          <w:spacing w:val="-7"/>
        </w:rPr>
        <w:t xml:space="preserve"> </w:t>
      </w:r>
      <w:r>
        <w:rPr>
          <w:spacing w:val="-2"/>
        </w:rPr>
        <w:t>Energy</w:t>
      </w:r>
    </w:p>
    <w:p w:rsidR="0056053B" w:rsidRDefault="0056053B">
      <w:pPr>
        <w:pStyle w:val="BodyText"/>
        <w:spacing w:before="57"/>
        <w:rPr>
          <w:b/>
        </w:rPr>
      </w:pPr>
    </w:p>
    <w:p w:rsidR="0056053B" w:rsidRDefault="004D2464">
      <w:pPr>
        <w:pStyle w:val="BodyText"/>
        <w:spacing w:before="1" w:line="360" w:lineRule="auto"/>
        <w:ind w:left="239" w:right="964"/>
        <w:jc w:val="both"/>
      </w:pPr>
      <w:r>
        <w:t>Conventional</w:t>
      </w:r>
      <w:r>
        <w:rPr>
          <w:spacing w:val="-2"/>
        </w:rPr>
        <w:t xml:space="preserve"> </w:t>
      </w:r>
      <w:r>
        <w:t>energy</w:t>
      </w:r>
      <w:r>
        <w:rPr>
          <w:spacing w:val="-7"/>
        </w:rPr>
        <w:t xml:space="preserve"> </w:t>
      </w:r>
      <w:r>
        <w:t>resources</w:t>
      </w:r>
      <w:r>
        <w:rPr>
          <w:spacing w:val="-2"/>
        </w:rPr>
        <w:t xml:space="preserve"> </w:t>
      </w:r>
      <w:r>
        <w:t>which are</w:t>
      </w:r>
      <w:r>
        <w:rPr>
          <w:spacing w:val="-1"/>
        </w:rPr>
        <w:t xml:space="preserve"> </w:t>
      </w:r>
      <w:r>
        <w:t>being</w:t>
      </w:r>
      <w:r>
        <w:rPr>
          <w:spacing w:val="-5"/>
        </w:rPr>
        <w:t xml:space="preserve"> </w:t>
      </w:r>
      <w:r>
        <w:t>traditionally</w:t>
      </w:r>
      <w:r>
        <w:rPr>
          <w:spacing w:val="-7"/>
        </w:rPr>
        <w:t xml:space="preserve"> </w:t>
      </w:r>
      <w:r>
        <w:t>used</w:t>
      </w:r>
      <w:r>
        <w:rPr>
          <w:spacing w:val="-3"/>
        </w:rPr>
        <w:t xml:space="preserve"> </w:t>
      </w:r>
      <w:r>
        <w:t>for</w:t>
      </w:r>
      <w:r>
        <w:rPr>
          <w:spacing w:val="-3"/>
        </w:rPr>
        <w:t xml:space="preserve"> </w:t>
      </w:r>
      <w:r>
        <w:t>many</w:t>
      </w:r>
      <w:r>
        <w:rPr>
          <w:spacing w:val="-5"/>
        </w:rPr>
        <w:t xml:space="preserve"> </w:t>
      </w:r>
      <w:r>
        <w:t>decades</w:t>
      </w:r>
      <w:r>
        <w:rPr>
          <w:spacing w:val="-2"/>
        </w:rPr>
        <w:t xml:space="preserve"> </w:t>
      </w:r>
      <w:r>
        <w:t>and</w:t>
      </w:r>
      <w:r>
        <w:rPr>
          <w:spacing w:val="-3"/>
        </w:rPr>
        <w:t xml:space="preserve"> </w:t>
      </w:r>
      <w:r>
        <w:t>were</w:t>
      </w:r>
      <w:r>
        <w:rPr>
          <w:spacing w:val="-3"/>
        </w:rPr>
        <w:t xml:space="preserve"> </w:t>
      </w:r>
      <w:r>
        <w:t>in common</w:t>
      </w:r>
      <w:r>
        <w:rPr>
          <w:spacing w:val="-1"/>
        </w:rPr>
        <w:t xml:space="preserve"> </w:t>
      </w:r>
      <w:r>
        <w:t>use</w:t>
      </w:r>
      <w:r>
        <w:rPr>
          <w:spacing w:val="-1"/>
        </w:rPr>
        <w:t xml:space="preserve"> </w:t>
      </w:r>
      <w:r>
        <w:t>around</w:t>
      </w:r>
      <w:r>
        <w:rPr>
          <w:spacing w:val="-1"/>
        </w:rPr>
        <w:t xml:space="preserve"> </w:t>
      </w:r>
      <w:r>
        <w:t>oil crisis of</w:t>
      </w:r>
      <w:r>
        <w:rPr>
          <w:spacing w:val="-1"/>
        </w:rPr>
        <w:t xml:space="preserve"> </w:t>
      </w:r>
      <w:r>
        <w:t>1973</w:t>
      </w:r>
      <w:r>
        <w:rPr>
          <w:spacing w:val="-1"/>
        </w:rPr>
        <w:t xml:space="preserve"> </w:t>
      </w:r>
      <w:r>
        <w:t>are called</w:t>
      </w:r>
      <w:r>
        <w:rPr>
          <w:spacing w:val="-1"/>
        </w:rPr>
        <w:t xml:space="preserve"> </w:t>
      </w:r>
      <w:r>
        <w:t>conventional energy</w:t>
      </w:r>
      <w:r>
        <w:rPr>
          <w:spacing w:val="-3"/>
        </w:rPr>
        <w:t xml:space="preserve"> </w:t>
      </w:r>
      <w:r>
        <w:t>resources,</w:t>
      </w:r>
      <w:r>
        <w:rPr>
          <w:spacing w:val="-1"/>
        </w:rPr>
        <w:t xml:space="preserve"> </w:t>
      </w:r>
      <w:r>
        <w:t>e.g., fossil fuel, nuclear and hydro resources.</w:t>
      </w:r>
    </w:p>
    <w:p w:rsidR="0056053B" w:rsidRDefault="004D2464">
      <w:pPr>
        <w:pStyle w:val="Heading8"/>
        <w:spacing w:before="202"/>
        <w:ind w:left="239"/>
      </w:pPr>
      <w:r>
        <w:t>Non-conventional</w:t>
      </w:r>
      <w:r>
        <w:rPr>
          <w:spacing w:val="-10"/>
        </w:rPr>
        <w:t xml:space="preserve"> </w:t>
      </w:r>
      <w:r>
        <w:rPr>
          <w:spacing w:val="-2"/>
        </w:rPr>
        <w:t>energy</w:t>
      </w:r>
    </w:p>
    <w:p w:rsidR="0056053B" w:rsidRDefault="0056053B">
      <w:pPr>
        <w:pStyle w:val="BodyText"/>
        <w:spacing w:before="58"/>
        <w:rPr>
          <w:b/>
        </w:rPr>
      </w:pPr>
    </w:p>
    <w:p w:rsidR="0056053B" w:rsidRDefault="004D2464">
      <w:pPr>
        <w:pStyle w:val="BodyText"/>
        <w:spacing w:line="360" w:lineRule="auto"/>
        <w:ind w:left="239" w:right="634" w:hanging="1"/>
      </w:pPr>
      <w:r>
        <w:t>Non-conventional</w:t>
      </w:r>
      <w:r>
        <w:rPr>
          <w:spacing w:val="-2"/>
        </w:rPr>
        <w:t xml:space="preserve"> </w:t>
      </w:r>
      <w:r>
        <w:t>energy</w:t>
      </w:r>
      <w:r>
        <w:rPr>
          <w:spacing w:val="-5"/>
        </w:rPr>
        <w:t xml:space="preserve"> </w:t>
      </w:r>
      <w:r>
        <w:t>resources</w:t>
      </w:r>
      <w:r>
        <w:rPr>
          <w:spacing w:val="-2"/>
        </w:rPr>
        <w:t xml:space="preserve"> </w:t>
      </w:r>
      <w:r>
        <w:t>which</w:t>
      </w:r>
      <w:r>
        <w:rPr>
          <w:spacing w:val="-3"/>
        </w:rPr>
        <w:t xml:space="preserve"> </w:t>
      </w:r>
      <w:r>
        <w:t>are</w:t>
      </w:r>
      <w:r>
        <w:rPr>
          <w:spacing w:val="-3"/>
        </w:rPr>
        <w:t xml:space="preserve"> </w:t>
      </w:r>
      <w:r>
        <w:t>considered</w:t>
      </w:r>
      <w:r>
        <w:rPr>
          <w:spacing w:val="-3"/>
        </w:rPr>
        <w:t xml:space="preserve"> </w:t>
      </w:r>
      <w:r>
        <w:t>for</w:t>
      </w:r>
      <w:r>
        <w:rPr>
          <w:spacing w:val="-3"/>
        </w:rPr>
        <w:t xml:space="preserve"> </w:t>
      </w:r>
      <w:r>
        <w:t>large</w:t>
      </w:r>
      <w:r>
        <w:rPr>
          <w:spacing w:val="-4"/>
        </w:rPr>
        <w:t xml:space="preserve"> </w:t>
      </w:r>
      <w:r>
        <w:t>–</w:t>
      </w:r>
      <w:r>
        <w:rPr>
          <w:spacing w:val="-3"/>
        </w:rPr>
        <w:t xml:space="preserve"> </w:t>
      </w:r>
      <w:r>
        <w:t>scale</w:t>
      </w:r>
      <w:r>
        <w:rPr>
          <w:spacing w:val="-1"/>
        </w:rPr>
        <w:t xml:space="preserve"> </w:t>
      </w:r>
      <w:r>
        <w:t>use</w:t>
      </w:r>
      <w:r>
        <w:rPr>
          <w:spacing w:val="-3"/>
        </w:rPr>
        <w:t xml:space="preserve"> </w:t>
      </w:r>
      <w:r>
        <w:t>after</w:t>
      </w:r>
      <w:r>
        <w:rPr>
          <w:spacing w:val="-3"/>
        </w:rPr>
        <w:t xml:space="preserve"> </w:t>
      </w:r>
      <w:r>
        <w:t>oil</w:t>
      </w:r>
      <w:r>
        <w:rPr>
          <w:spacing w:val="-2"/>
        </w:rPr>
        <w:t xml:space="preserve"> </w:t>
      </w:r>
      <w:r>
        <w:t>crisis</w:t>
      </w:r>
      <w:r>
        <w:rPr>
          <w:spacing w:val="-2"/>
        </w:rPr>
        <w:t xml:space="preserve"> </w:t>
      </w:r>
      <w:r>
        <w:t>of 1973, are called non-conventional energy sources, e.g., solar, wind, biomass, etc.</w:t>
      </w:r>
    </w:p>
    <w:p w:rsidR="0056053B" w:rsidRDefault="004D2464">
      <w:pPr>
        <w:pStyle w:val="Heading3"/>
        <w:spacing w:before="205"/>
        <w:ind w:left="239"/>
      </w:pPr>
      <w:r>
        <w:t>Energy</w:t>
      </w:r>
      <w:r>
        <w:rPr>
          <w:spacing w:val="-7"/>
        </w:rPr>
        <w:t xml:space="preserve"> </w:t>
      </w:r>
      <w:r>
        <w:t>Consumption</w:t>
      </w:r>
      <w:r>
        <w:rPr>
          <w:spacing w:val="-5"/>
        </w:rPr>
        <w:t xml:space="preserve"> </w:t>
      </w:r>
      <w:r>
        <w:t>and</w:t>
      </w:r>
      <w:r>
        <w:rPr>
          <w:spacing w:val="-6"/>
        </w:rPr>
        <w:t xml:space="preserve"> </w:t>
      </w:r>
      <w:r>
        <w:t>Standard</w:t>
      </w:r>
      <w:r>
        <w:rPr>
          <w:spacing w:val="-5"/>
        </w:rPr>
        <w:t xml:space="preserve"> </w:t>
      </w:r>
      <w:r>
        <w:t>Of</w:t>
      </w:r>
      <w:r>
        <w:rPr>
          <w:spacing w:val="-7"/>
        </w:rPr>
        <w:t xml:space="preserve"> </w:t>
      </w:r>
      <w:r>
        <w:rPr>
          <w:spacing w:val="-2"/>
        </w:rPr>
        <w:t>Living:</w:t>
      </w:r>
    </w:p>
    <w:p w:rsidR="0056053B" w:rsidRDefault="0056053B">
      <w:pPr>
        <w:pStyle w:val="BodyText"/>
        <w:spacing w:before="103"/>
        <w:rPr>
          <w:b/>
          <w:sz w:val="22"/>
        </w:rPr>
      </w:pPr>
    </w:p>
    <w:p w:rsidR="0056053B" w:rsidRDefault="004D2464">
      <w:pPr>
        <w:spacing w:line="360" w:lineRule="auto"/>
        <w:ind w:left="239" w:right="605"/>
      </w:pPr>
      <w:r>
        <w:t>The</w:t>
      </w:r>
      <w:r>
        <w:rPr>
          <w:spacing w:val="-3"/>
        </w:rPr>
        <w:t xml:space="preserve"> </w:t>
      </w:r>
      <w:r>
        <w:t>energy</w:t>
      </w:r>
      <w:r>
        <w:rPr>
          <w:spacing w:val="-4"/>
        </w:rPr>
        <w:t xml:space="preserve"> </w:t>
      </w:r>
      <w:r>
        <w:t>consumption</w:t>
      </w:r>
      <w:r>
        <w:rPr>
          <w:spacing w:val="-1"/>
        </w:rPr>
        <w:t xml:space="preserve"> </w:t>
      </w:r>
      <w:r>
        <w:t>of</w:t>
      </w:r>
      <w:r>
        <w:rPr>
          <w:spacing w:val="40"/>
        </w:rPr>
        <w:t xml:space="preserve"> </w:t>
      </w:r>
      <w:r>
        <w:t>a</w:t>
      </w:r>
      <w:r>
        <w:rPr>
          <w:spacing w:val="-1"/>
        </w:rPr>
        <w:t xml:space="preserve"> </w:t>
      </w:r>
      <w:r>
        <w:t>nation</w:t>
      </w:r>
      <w:r>
        <w:rPr>
          <w:spacing w:val="-4"/>
        </w:rPr>
        <w:t xml:space="preserve"> </w:t>
      </w:r>
      <w:r>
        <w:t>can</w:t>
      </w:r>
      <w:r>
        <w:rPr>
          <w:spacing w:val="-4"/>
        </w:rPr>
        <w:t xml:space="preserve"> </w:t>
      </w:r>
      <w:r>
        <w:t>be</w:t>
      </w:r>
      <w:r>
        <w:rPr>
          <w:spacing w:val="-1"/>
        </w:rPr>
        <w:t xml:space="preserve"> </w:t>
      </w:r>
      <w:r>
        <w:t>broadly</w:t>
      </w:r>
      <w:r>
        <w:rPr>
          <w:spacing w:val="-4"/>
        </w:rPr>
        <w:t xml:space="preserve"> </w:t>
      </w:r>
      <w:r>
        <w:t>divided</w:t>
      </w:r>
      <w:r>
        <w:rPr>
          <w:spacing w:val="-1"/>
        </w:rPr>
        <w:t xml:space="preserve"> </w:t>
      </w:r>
      <w:r>
        <w:t>into the</w:t>
      </w:r>
      <w:r>
        <w:rPr>
          <w:spacing w:val="-1"/>
        </w:rPr>
        <w:t xml:space="preserve"> </w:t>
      </w:r>
      <w:r>
        <w:t>following</w:t>
      </w:r>
      <w:r>
        <w:rPr>
          <w:spacing w:val="-4"/>
        </w:rPr>
        <w:t xml:space="preserve"> </w:t>
      </w:r>
      <w:r>
        <w:t>areas</w:t>
      </w:r>
      <w:r>
        <w:rPr>
          <w:spacing w:val="-1"/>
        </w:rPr>
        <w:t xml:space="preserve"> </w:t>
      </w:r>
      <w:r>
        <w:t>or</w:t>
      </w:r>
      <w:r>
        <w:rPr>
          <w:spacing w:val="-3"/>
        </w:rPr>
        <w:t xml:space="preserve"> </w:t>
      </w:r>
      <w:r>
        <w:t>sectors</w:t>
      </w:r>
      <w:r>
        <w:rPr>
          <w:spacing w:val="-1"/>
        </w:rPr>
        <w:t xml:space="preserve"> </w:t>
      </w:r>
      <w:r>
        <w:t>depending</w:t>
      </w:r>
      <w:r>
        <w:rPr>
          <w:spacing w:val="-6"/>
        </w:rPr>
        <w:t xml:space="preserve"> </w:t>
      </w:r>
      <w:r>
        <w:t>on energy-related activities. These can be further subdivided into subsectors:</w:t>
      </w:r>
    </w:p>
    <w:p w:rsidR="0056053B" w:rsidRDefault="004D2464">
      <w:pPr>
        <w:pStyle w:val="ListParagraph"/>
        <w:numPr>
          <w:ilvl w:val="0"/>
          <w:numId w:val="54"/>
        </w:numPr>
        <w:tabs>
          <w:tab w:val="left" w:pos="959"/>
        </w:tabs>
        <w:spacing w:before="200"/>
        <w:ind w:left="959"/>
      </w:pPr>
      <w:r>
        <w:t>Domestic</w:t>
      </w:r>
      <w:r>
        <w:rPr>
          <w:spacing w:val="-8"/>
        </w:rPr>
        <w:t xml:space="preserve"> </w:t>
      </w:r>
      <w:r>
        <w:t>sector</w:t>
      </w:r>
      <w:r>
        <w:rPr>
          <w:spacing w:val="-5"/>
        </w:rPr>
        <w:t xml:space="preserve"> </w:t>
      </w:r>
      <w:r>
        <w:t>(houses</w:t>
      </w:r>
      <w:r>
        <w:rPr>
          <w:spacing w:val="-6"/>
        </w:rPr>
        <w:t xml:space="preserve"> </w:t>
      </w:r>
      <w:r>
        <w:t>and</w:t>
      </w:r>
      <w:r>
        <w:rPr>
          <w:spacing w:val="-6"/>
        </w:rPr>
        <w:t xml:space="preserve"> </w:t>
      </w:r>
      <w:r>
        <w:t>offices</w:t>
      </w:r>
      <w:r>
        <w:rPr>
          <w:spacing w:val="-5"/>
        </w:rPr>
        <w:t xml:space="preserve"> </w:t>
      </w:r>
      <w:r>
        <w:t>including</w:t>
      </w:r>
      <w:r>
        <w:rPr>
          <w:spacing w:val="-9"/>
        </w:rPr>
        <w:t xml:space="preserve"> </w:t>
      </w:r>
      <w:r>
        <w:t>commercial</w:t>
      </w:r>
      <w:r>
        <w:rPr>
          <w:spacing w:val="-4"/>
        </w:rPr>
        <w:t xml:space="preserve"> </w:t>
      </w:r>
      <w:r>
        <w:rPr>
          <w:spacing w:val="-2"/>
        </w:rPr>
        <w:t>buildings)</w:t>
      </w:r>
    </w:p>
    <w:p w:rsidR="0056053B" w:rsidRDefault="004D2464">
      <w:pPr>
        <w:pStyle w:val="ListParagraph"/>
        <w:numPr>
          <w:ilvl w:val="0"/>
          <w:numId w:val="54"/>
        </w:numPr>
        <w:tabs>
          <w:tab w:val="left" w:pos="959"/>
        </w:tabs>
        <w:spacing w:before="124"/>
        <w:ind w:left="959"/>
      </w:pPr>
      <w:r>
        <w:t>Transportation</w:t>
      </w:r>
      <w:r>
        <w:rPr>
          <w:spacing w:val="-12"/>
        </w:rPr>
        <w:t xml:space="preserve"> </w:t>
      </w:r>
      <w:r>
        <w:rPr>
          <w:spacing w:val="-2"/>
        </w:rPr>
        <w:t>sector</w:t>
      </w:r>
    </w:p>
    <w:p w:rsidR="0056053B" w:rsidRDefault="004D2464">
      <w:pPr>
        <w:pStyle w:val="ListParagraph"/>
        <w:numPr>
          <w:ilvl w:val="0"/>
          <w:numId w:val="54"/>
        </w:numPr>
        <w:tabs>
          <w:tab w:val="left" w:pos="959"/>
        </w:tabs>
        <w:spacing w:before="126"/>
        <w:ind w:left="959"/>
      </w:pPr>
      <w:r>
        <w:t>Agriculture</w:t>
      </w:r>
      <w:r>
        <w:rPr>
          <w:spacing w:val="-9"/>
        </w:rPr>
        <w:t xml:space="preserve"> </w:t>
      </w:r>
      <w:r>
        <w:rPr>
          <w:spacing w:val="-2"/>
        </w:rPr>
        <w:t>sector</w:t>
      </w:r>
    </w:p>
    <w:p w:rsidR="0056053B" w:rsidRDefault="0056053B">
      <w:pPr>
        <w:pStyle w:val="ListParagraph"/>
        <w:sectPr w:rsidR="0056053B">
          <w:pgSz w:w="12240" w:h="20160"/>
          <w:pgMar w:top="1360" w:right="720" w:bottom="4660" w:left="1080" w:header="0" w:footer="4472" w:gutter="0"/>
          <w:cols w:space="720"/>
        </w:sectPr>
      </w:pPr>
    </w:p>
    <w:p w:rsidR="0056053B" w:rsidRDefault="004D2464">
      <w:pPr>
        <w:pStyle w:val="ListParagraph"/>
        <w:numPr>
          <w:ilvl w:val="0"/>
          <w:numId w:val="54"/>
        </w:numPr>
        <w:tabs>
          <w:tab w:val="left" w:pos="959"/>
        </w:tabs>
        <w:spacing w:before="75"/>
        <w:ind w:left="959"/>
      </w:pPr>
      <w:r>
        <w:lastRenderedPageBreak/>
        <w:t>Industry</w:t>
      </w:r>
      <w:r>
        <w:rPr>
          <w:spacing w:val="-9"/>
        </w:rPr>
        <w:t xml:space="preserve"> </w:t>
      </w:r>
      <w:r>
        <w:rPr>
          <w:spacing w:val="-2"/>
        </w:rPr>
        <w:t>sector</w:t>
      </w:r>
    </w:p>
    <w:p w:rsidR="0056053B" w:rsidRDefault="0056053B">
      <w:pPr>
        <w:pStyle w:val="BodyText"/>
        <w:spacing w:before="71"/>
        <w:rPr>
          <w:sz w:val="22"/>
        </w:rPr>
      </w:pPr>
    </w:p>
    <w:p w:rsidR="0056053B" w:rsidRDefault="004D2464">
      <w:pPr>
        <w:spacing w:line="360" w:lineRule="auto"/>
        <w:ind w:left="599" w:right="594"/>
        <w:jc w:val="both"/>
      </w:pPr>
      <w:r>
        <w:t>Consumption of a large amount of energy in a country indicates increased activities in these sectors.</w:t>
      </w:r>
      <w:r>
        <w:rPr>
          <w:spacing w:val="40"/>
        </w:rPr>
        <w:t xml:space="preserve"> </w:t>
      </w:r>
      <w:r>
        <w:t>This may imply better comforts at home due to use of various appliances, better transport facilities and more agricultural and industrial production. All of this amount to a better quality of life. Therefore, the per capita energy consumption of a country is an index of the standard of living or prosperity (i.e. income) of the people of the country.</w:t>
      </w:r>
    </w:p>
    <w:p w:rsidR="0056053B" w:rsidRDefault="004D2464">
      <w:pPr>
        <w:pStyle w:val="Heading8"/>
        <w:numPr>
          <w:ilvl w:val="1"/>
          <w:numId w:val="55"/>
        </w:numPr>
        <w:tabs>
          <w:tab w:val="left" w:pos="710"/>
        </w:tabs>
        <w:spacing w:before="206"/>
        <w:ind w:left="710" w:hanging="365"/>
        <w:jc w:val="left"/>
      </w:pPr>
      <w:r>
        <w:t>Global</w:t>
      </w:r>
      <w:r>
        <w:rPr>
          <w:spacing w:val="3"/>
        </w:rPr>
        <w:t xml:space="preserve"> </w:t>
      </w:r>
      <w:r>
        <w:t>Primary</w:t>
      </w:r>
      <w:r>
        <w:rPr>
          <w:spacing w:val="3"/>
        </w:rPr>
        <w:t xml:space="preserve"> </w:t>
      </w:r>
      <w:r>
        <w:t>Energy</w:t>
      </w:r>
      <w:r>
        <w:rPr>
          <w:spacing w:val="3"/>
        </w:rPr>
        <w:t xml:space="preserve"> </w:t>
      </w:r>
      <w:r>
        <w:rPr>
          <w:spacing w:val="-2"/>
        </w:rPr>
        <w:t>Reserves*</w:t>
      </w:r>
    </w:p>
    <w:p w:rsidR="0056053B" w:rsidRDefault="0056053B">
      <w:pPr>
        <w:pStyle w:val="BodyText"/>
        <w:spacing w:before="62"/>
        <w:rPr>
          <w:b/>
        </w:rPr>
      </w:pPr>
    </w:p>
    <w:p w:rsidR="0056053B" w:rsidRDefault="006F218C">
      <w:pPr>
        <w:ind w:left="2714"/>
        <w:rPr>
          <w:b/>
          <w:sz w:val="24"/>
        </w:rPr>
      </w:pPr>
      <w:r>
        <w:rPr>
          <w:b/>
          <w:sz w:val="24"/>
        </w:rPr>
        <w:pict>
          <v:group id="docshapegroup19" o:spid="_x0000_s2333" style="position:absolute;left:0;text-align:left;margin-left:82.9pt;margin-top:5pt;width:102.75pt;height:68.8pt;z-index:15731200;mso-position-horizontal-relative:page" coordorigin="1658,100" coordsize="2055,1376">
            <v:shape id="docshape20" o:spid="_x0000_s2360" style="position:absolute;left:1658;top:443;width:1791;height:1032" coordorigin="1658,443" coordsize="1791,1032" path="m2652,443r-67,31l2566,448r-41,31l2544,515r-29,24l2470,515r-92,70l2362,621r-60,26l2278,707r-63,19l2232,786r-41,5l2134,858r-39,l2040,933r-67,-5l1949,959r-51,36l1898,1026r-50,l1805,1062r2,65l1740,1146r-41,55l1685,1233r31,14l1658,1302r72,l1735,1333r60,-24l1812,1343r36,-24l1846,1353r103,-10l1958,1379r75,l2045,1403r74,17l2196,1389r31,31l2297,1393r9,51l2378,1429r15,22l2479,1434r22,41l2580,1449r101,16l2717,1444r36,-10l2762,1374r65,36l2882,1415r46,-36l2976,1343r48,41l3086,1379r82,19l3238,1362r21,-65l3338,1307r70,-24l3389,1223r60,-10l3430,1151r-60,-24l3302,1120r3,-39l3264,1060r-31,l3252,983r-50,-14l3216,904r-65,-55l3106,781r-75,-9l3005,726r-82,17l2914,690r-51,l2858,640r-62,l2798,575r-57,-5l2741,544r-48,-29l2652,443xe" fillcolor="#353334" stroked="f">
              <v:path arrowok="t"/>
            </v:shape>
            <v:shape id="docshape21" o:spid="_x0000_s2359" style="position:absolute;left:3148;top:1151;width:303;height:248" coordorigin="3149,1151" coordsize="303,248" o:spt="100" adj="0,,0" path="m3257,1295r-53,l3149,1350r19,48l3238,1357r19,-62xm3329,1211r-65,-53l3254,1211r75,xm3451,1213r-21,-62l3382,1158r7,65l3451,1213xe" fillcolor="#535a5b" stroked="f">
              <v:stroke joinstyle="round"/>
              <v:formulas/>
              <v:path arrowok="t" o:connecttype="segments"/>
            </v:shape>
            <v:shape id="docshape22" o:spid="_x0000_s2358" type="#_x0000_t75" style="position:absolute;left:2678;top:522;width:118;height:161">
              <v:imagedata r:id="rId16" o:title=""/>
            </v:shape>
            <v:shape id="docshape23" o:spid="_x0000_s2357" style="position:absolute;left:2882;top:695;width:368;height:384" coordorigin="2882,695" coordsize="368,384" o:spt="100" adj="0,,0" path="m2923,748r-12,-53l2882,789r41,-41xm3214,906r-65,-55l3132,918r82,-12xm3250,985r-70,94l3233,1062r17,-77xe" fillcolor="#535a5b" stroked="f">
              <v:stroke joinstyle="round"/>
              <v:formulas/>
              <v:path arrowok="t" o:connecttype="segments"/>
            </v:shape>
            <v:shape id="docshape24" o:spid="_x0000_s2356" style="position:absolute;left:2973;top:99;width:740;height:740" coordorigin="2974,100" coordsize="740,740" path="m3694,100r-8,l2974,813r26,26l3713,126r,-9l3710,114r-2,-7l3701,102r-7,-2xe" fillcolor="#a24f3f" stroked="f">
              <v:path arrowok="t"/>
            </v:shape>
            <v:shape id="docshape25" o:spid="_x0000_s2355" type="#_x0000_t75" style="position:absolute;left:2690;top:675;width:447;height:447">
              <v:imagedata r:id="rId17" o:title=""/>
            </v:shape>
            <v:shape id="docshape26" o:spid="_x0000_s2354" style="position:absolute;left:2690;top:726;width:399;height:396" coordorigin="2690,726" coordsize="399,396" path="m2844,738r19,-12l2897,733r26,12l2993,791r45,48l3089,921r-15,21l3036,983r-41,46l2935,1079r-53,29l2851,1115r-21,7l2808,1122r-31,-2l2758,1113r-24,-12l2710,1079r-10,-24l2693,1038r2,-72l2726,889r48,-69l2798,791r17,-22l2844,738xe" filled="f" strokecolor="#353334" strokeweight=".07831mm">
              <v:path arrowok="t"/>
            </v:shape>
            <v:shape id="docshape27" o:spid="_x0000_s2353" type="#_x0000_t75" style="position:absolute;left:2690;top:680;width:435;height:442">
              <v:imagedata r:id="rId18" o:title=""/>
            </v:shape>
            <v:line id="_x0000_s2352" style="position:absolute" from="3122,683" to="3701,105" strokecolor="#f8a042" strokeweight=".07831mm"/>
            <v:shape id="docshape28" o:spid="_x0000_s2351" style="position:absolute;left:1658;top:447;width:1467;height:1028" coordorigin="1658,448" coordsize="1467,1028" path="m2566,448r-41,31l2544,515r-29,24l2470,515r-92,70l2362,621r-60,26l2278,707r-63,19l2232,786r-41,5l2134,858r-39,l2040,933r-67,-5l1949,959r-51,36l1898,1026r-50,l1805,1062r2,65l1740,1146r-41,55l1685,1233r31,14l1658,1302r72,l1735,1333r60,-24l1812,1343r36,-24l1846,1353r103,-10l1958,1379r75,l2045,1403r74,17l2196,1389r31,31l2297,1393r9,51l2378,1429r15,22l2479,1434r22,41l2580,1449r101,16l2717,1444r36,-10l2762,1374r65,36l2882,1415r46,-36l2976,1343r48,41l3086,1379r39,-60l3101,1249r-41,-67l3046,1122r-58,-21l3031,1050r-43,-14l2945,1007r5,-67l2897,945r-12,-51l2844,858r-7,-65l2762,793r10,-74l2746,693r-46,4l2666,666r-14,-65l2604,606r22,-81l2585,474r-19,-26xe" fillcolor="#353334" stroked="f">
              <v:path arrowok="t"/>
            </v:shape>
            <v:shape id="docshape29" o:spid="_x0000_s2350" style="position:absolute;left:1658;top:515;width:896;height:905" coordorigin="1658,515" coordsize="896,905" path="m2470,515r-92,70l2362,621r-60,26l2278,707r-63,19l2232,786r-41,5l2134,858r-39,l2040,933r-67,-5l1949,959r-51,36l1898,1026r-50,l1805,1062r2,65l1740,1146r-41,55l1685,1233r31,14l1658,1302r72,l1735,1333r60,-24l1812,1343r36,-24l1846,1353r103,-10l1958,1379r75,l2045,1403r74,17l2196,1389r31,31l2297,1393r50,-19l2338,1309r50,-36l2419,1192r-14,-60l2434,1062r-10,-55l2378,995r5,-70l2424,889r-22,-67l2465,789r-31,-32l2530,712r-36,-34l2494,635r60,-43l2515,539r-45,-24xe" fillcolor="#383e3e" stroked="f">
              <v:path arrowok="t"/>
            </v:shape>
            <v:shape id="docshape30" o:spid="_x0000_s2349" style="position:absolute;left:1948;top:1273;width:84;height:106" coordorigin="1949,1273" coordsize="84,106" path="m2018,1273r-57,24l1949,1343r12,36l2033,1379r-15,-106xe" fillcolor="#737777" stroked="f">
              <v:path arrowok="t"/>
            </v:shape>
            <v:shape id="docshape31" o:spid="_x0000_s2348" style="position:absolute;left:2476;top:1364;width:243;height:111" coordorigin="2477,1365" coordsize="243,111" o:spt="100" adj="0,,0" path="m2582,1446r-31,-48l2477,1434r24,41l2582,1446xm2719,1439r-19,-74l2662,1413r19,62l2719,1439xe" fillcolor="#383e3e" stroked="f">
              <v:stroke joinstyle="round"/>
              <v:formulas/>
              <v:path arrowok="t" o:connecttype="segments"/>
            </v:shape>
            <v:shape id="docshape32" o:spid="_x0000_s2347" style="position:absolute;left:2712;top:723;width:132;height:166" coordorigin="2712,724" coordsize="132,166" o:spt="100" adj="0,,0" path="m2770,724r-58,29l2765,793r5,-69xm2844,858r-7,-67l2789,827r9,62l2844,858xe" fillcolor="#535a5b" stroked="f">
              <v:stroke joinstyle="round"/>
              <v:formulas/>
              <v:path arrowok="t" o:connecttype="segments"/>
            </v:shape>
            <v:shape id="docshape33" o:spid="_x0000_s2346" type="#_x0000_t75" style="position:absolute;left:2935;top:1035;width:125;height:166">
              <v:imagedata r:id="rId19" o:title=""/>
            </v:shape>
            <v:shape id="docshape34" o:spid="_x0000_s2345" style="position:absolute;left:2803;top:894;width:322;height:485" coordorigin="2803,894" coordsize="322,485" o:spt="100" adj="0,,0" path="m2894,947r-7,-53l2803,983r48,-36l2868,957r26,-10xm3125,1319r-48,-5l3041,1379r45,l3125,1319xe" fillcolor="#535a5b" stroked="f">
              <v:stroke joinstyle="round"/>
              <v:formulas/>
              <v:path arrowok="t" o:connecttype="segments"/>
            </v:shape>
            <v:shape id="docshape35" o:spid="_x0000_s2344" style="position:absolute;left:3441;top:1280;width:70;height:39" coordorigin="3442,1281" coordsize="70,39" path="m3468,1281r-26,21l3480,1319r31,-29l3468,1281xe" fillcolor="#383e3e" stroked="f">
              <v:path arrowok="t"/>
            </v:shape>
            <v:shape id="docshape36" o:spid="_x0000_s2343" style="position:absolute;left:3441;top:1304;width:39;height:51" coordorigin="3442,1305" coordsize="39,51" path="m3442,1305r,31l3475,1355r5,-36l3442,1305xe" fillcolor="#353334" stroked="f">
              <v:path arrowok="t"/>
            </v:shape>
            <v:shape id="docshape37" o:spid="_x0000_s2342" style="position:absolute;left:3475;top:1290;width:44;height:65" coordorigin="3475,1290" coordsize="44,65" path="m3511,1290r-31,29l3475,1355r31,-7l3518,1331r-2,-10l3518,1309r-7,-19xe" fillcolor="#535a5b" stroked="f">
              <v:path arrowok="t"/>
            </v:shape>
            <v:shape id="docshape38" o:spid="_x0000_s2341" style="position:absolute;left:1732;top:1347;width:41;height:70" coordorigin="1733,1348" coordsize="41,70" path="m1764,1348r-31,31l1752,1417r22,-26l1764,1348xe" fillcolor="#383e3e" stroked="f">
              <v:path arrowok="t"/>
            </v:shape>
            <v:shape id="docshape39" o:spid="_x0000_s2340" style="position:absolute;left:1699;top:1379;width:51;height:39" coordorigin="1699,1379" coordsize="51,39" path="m1733,1379r-34,5l1718,1417r32,l1733,1379xe" fillcolor="#353334" stroked="f">
              <v:path arrowok="t"/>
            </v:shape>
            <v:shape id="docshape40" o:spid="_x0000_s2339" style="position:absolute;left:1699;top:863;width:1013;height:521" coordorigin="1699,863" coordsize="1013,521" o:spt="100" adj="0,,0" path="m1764,1348r-19,-7l1730,1343r-7,-2l1706,1353r-7,31l1733,1379r31,-31xm2426,1348r-16,-53l2366,1324r60,24xm2530,863r-36,36l2525,909r5,-46xm2712,1141r-26,-50l2650,1151r62,-10xe" fillcolor="#535a5b" stroked="f">
              <v:stroke joinstyle="round"/>
              <v:formulas/>
              <v:path arrowok="t" o:connecttype="segments"/>
            </v:shape>
            <v:shape id="docshape41" o:spid="_x0000_s2338" style="position:absolute;left:1941;top:963;width:387;height:416" coordorigin="1942,964" coordsize="387,416" o:spt="100" adj="0,,0" path="m2004,1101r-62,9l1956,1146r48,-45xm2177,1283r-48,34l2117,1379r60,-26l2177,1283xm2261,964r-53,33l2258,1019r3,-55xm2328,1225r-10,-48l2278,1209r12,33l2328,1225xe" fillcolor="#353334" stroked="f">
              <v:stroke joinstyle="round"/>
              <v:formulas/>
              <v:path arrowok="t" o:connecttype="segments"/>
            </v:shape>
            <v:shape id="docshape42" o:spid="_x0000_s2337" style="position:absolute;left:1658;top:476;width:886;height:824" coordorigin="1658,477" coordsize="886,824" o:spt="100" adj="0,,0" path="m1728,1300r-14,-53l1658,1300r70,xm1867,1096r-14,-70l1800,1057r10,65l1836,1098r31,-2xm2042,930r-69,-7l1949,957r72,4l2042,930xm2198,837r-7,-46l2131,858r67,-21xm2362,621r-60,26l2278,707r60,-19l2362,621xm2544,517r-17,-40l2520,503r2,34l2544,517xe" fillcolor="#535a5b" stroked="f">
              <v:stroke joinstyle="round"/>
              <v:formulas/>
              <v:path arrowok="t" o:connecttype="segments"/>
            </v:shape>
            <v:shape id="docshape43" o:spid="_x0000_s2336" style="position:absolute;left:3338;top:1362;width:41;height:70" coordorigin="3338,1362" coordsize="41,70" path="m3348,1362r-10,43l3362,1432r17,-39l3348,1362xe" fillcolor="#353334" stroked="f">
              <v:path arrowok="t"/>
            </v:shape>
            <v:shape id="docshape44" o:spid="_x0000_s2335" style="position:absolute;left:3362;top:1393;width:51;height:39" coordorigin="3362,1393" coordsize="51,39" path="m3379,1393r-17,39l3394,1432r19,-34l3379,1393xe" fillcolor="#535a5b" stroked="f">
              <v:path arrowok="t"/>
            </v:shape>
            <v:shape id="docshape45" o:spid="_x0000_s2334" style="position:absolute;left:3348;top:1355;width:65;height:44" coordorigin="3348,1355" coordsize="65,44" path="m3389,1355r-7,2l3367,1355r-19,7l3379,1393r34,5l3406,1367r-17,-12xe" fillcolor="#383e3e" stroked="f">
              <v:path arrowok="t"/>
            </v:shape>
            <w10:wrap anchorx="page"/>
          </v:group>
        </w:pict>
      </w:r>
      <w:r w:rsidR="004D2464">
        <w:rPr>
          <w:b/>
          <w:spacing w:val="-4"/>
          <w:sz w:val="24"/>
        </w:rPr>
        <w:t>Coal</w:t>
      </w:r>
    </w:p>
    <w:p w:rsidR="0056053B" w:rsidRDefault="004D2464">
      <w:pPr>
        <w:pStyle w:val="BodyText"/>
        <w:spacing w:before="216" w:line="360" w:lineRule="auto"/>
        <w:ind w:left="2714" w:right="660" w:firstLine="69"/>
        <w:jc w:val="both"/>
      </w:pPr>
      <w:r>
        <w:t>The proven global coal reserve was estimated to be 9,84,453 million tonnes by end of 2003. The USA had the largest share of the global reserve</w:t>
      </w:r>
      <w:r>
        <w:rPr>
          <w:spacing w:val="40"/>
        </w:rPr>
        <w:t xml:space="preserve"> </w:t>
      </w:r>
      <w:r>
        <w:t>(25.4%)</w:t>
      </w:r>
      <w:r>
        <w:rPr>
          <w:spacing w:val="40"/>
        </w:rPr>
        <w:t xml:space="preserve"> </w:t>
      </w:r>
      <w:r>
        <w:t>followed</w:t>
      </w:r>
      <w:r>
        <w:rPr>
          <w:spacing w:val="40"/>
        </w:rPr>
        <w:t xml:space="preserve"> </w:t>
      </w:r>
      <w:r>
        <w:t>by</w:t>
      </w:r>
      <w:r>
        <w:rPr>
          <w:spacing w:val="40"/>
        </w:rPr>
        <w:t xml:space="preserve"> </w:t>
      </w:r>
      <w:r>
        <w:t>Russia</w:t>
      </w:r>
      <w:r>
        <w:rPr>
          <w:spacing w:val="40"/>
        </w:rPr>
        <w:t xml:space="preserve"> </w:t>
      </w:r>
      <w:r>
        <w:t>(15.9%),</w:t>
      </w:r>
      <w:r>
        <w:rPr>
          <w:spacing w:val="40"/>
        </w:rPr>
        <w:t xml:space="preserve"> </w:t>
      </w:r>
      <w:r>
        <w:t>China</w:t>
      </w:r>
      <w:r>
        <w:rPr>
          <w:spacing w:val="40"/>
        </w:rPr>
        <w:t xml:space="preserve"> </w:t>
      </w:r>
      <w:r>
        <w:t>(11.6%).</w:t>
      </w:r>
      <w:r>
        <w:rPr>
          <w:spacing w:val="40"/>
        </w:rPr>
        <w:t xml:space="preserve"> </w:t>
      </w:r>
      <w:r>
        <w:t>India was 4</w:t>
      </w:r>
      <w:r>
        <w:rPr>
          <w:position w:val="8"/>
        </w:rPr>
        <w:t>th</w:t>
      </w:r>
      <w:r>
        <w:rPr>
          <w:spacing w:val="40"/>
          <w:position w:val="8"/>
        </w:rPr>
        <w:t xml:space="preserve"> </w:t>
      </w:r>
      <w:r>
        <w:t>in the list with 8.6%.</w:t>
      </w:r>
    </w:p>
    <w:p w:rsidR="0056053B" w:rsidRDefault="0056053B">
      <w:pPr>
        <w:pStyle w:val="BodyText"/>
      </w:pPr>
    </w:p>
    <w:p w:rsidR="0056053B" w:rsidRDefault="0056053B">
      <w:pPr>
        <w:pStyle w:val="BodyText"/>
        <w:spacing w:before="95"/>
      </w:pPr>
    </w:p>
    <w:p w:rsidR="0056053B" w:rsidRDefault="004D2464">
      <w:pPr>
        <w:pStyle w:val="Heading8"/>
        <w:spacing w:before="1"/>
        <w:ind w:left="345"/>
      </w:pPr>
      <w:r>
        <w:rPr>
          <w:spacing w:val="-5"/>
        </w:rPr>
        <w:t>Oil</w:t>
      </w:r>
    </w:p>
    <w:p w:rsidR="0056053B" w:rsidRDefault="004D2464">
      <w:pPr>
        <w:pStyle w:val="BodyText"/>
        <w:spacing w:before="218" w:line="360" w:lineRule="auto"/>
        <w:ind w:left="345" w:right="634"/>
      </w:pPr>
      <w:r>
        <w:t>The</w:t>
      </w:r>
      <w:r>
        <w:rPr>
          <w:spacing w:val="-4"/>
        </w:rPr>
        <w:t xml:space="preserve"> </w:t>
      </w:r>
      <w:r>
        <w:t>global</w:t>
      </w:r>
      <w:r>
        <w:rPr>
          <w:spacing w:val="-5"/>
        </w:rPr>
        <w:t xml:space="preserve"> </w:t>
      </w:r>
      <w:r>
        <w:t>proven</w:t>
      </w:r>
      <w:r>
        <w:rPr>
          <w:spacing w:val="-3"/>
        </w:rPr>
        <w:t xml:space="preserve"> </w:t>
      </w:r>
      <w:r>
        <w:t>oil</w:t>
      </w:r>
      <w:r>
        <w:rPr>
          <w:spacing w:val="-5"/>
        </w:rPr>
        <w:t xml:space="preserve"> </w:t>
      </w:r>
      <w:r>
        <w:t>reserve</w:t>
      </w:r>
      <w:r>
        <w:rPr>
          <w:spacing w:val="-4"/>
        </w:rPr>
        <w:t xml:space="preserve"> </w:t>
      </w:r>
      <w:r>
        <w:t>was</w:t>
      </w:r>
      <w:r>
        <w:rPr>
          <w:spacing w:val="-3"/>
        </w:rPr>
        <w:t xml:space="preserve"> </w:t>
      </w:r>
      <w:r>
        <w:t>estimated</w:t>
      </w:r>
      <w:r>
        <w:rPr>
          <w:spacing w:val="-6"/>
        </w:rPr>
        <w:t xml:space="preserve"> </w:t>
      </w:r>
      <w:r>
        <w:t>to</w:t>
      </w:r>
      <w:r>
        <w:rPr>
          <w:spacing w:val="-3"/>
        </w:rPr>
        <w:t xml:space="preserve"> </w:t>
      </w:r>
      <w:r>
        <w:t>be</w:t>
      </w:r>
      <w:r>
        <w:rPr>
          <w:spacing w:val="-2"/>
        </w:rPr>
        <w:t xml:space="preserve"> </w:t>
      </w:r>
      <w:r>
        <w:t>1147</w:t>
      </w:r>
      <w:r>
        <w:rPr>
          <w:spacing w:val="-6"/>
        </w:rPr>
        <w:t xml:space="preserve"> </w:t>
      </w:r>
      <w:r>
        <w:t>billion</w:t>
      </w:r>
      <w:r>
        <w:rPr>
          <w:spacing w:val="-6"/>
        </w:rPr>
        <w:t xml:space="preserve"> </w:t>
      </w:r>
      <w:r>
        <w:t>barrels</w:t>
      </w:r>
      <w:r>
        <w:rPr>
          <w:spacing w:val="-6"/>
        </w:rPr>
        <w:t xml:space="preserve"> </w:t>
      </w:r>
      <w:r>
        <w:t>by</w:t>
      </w:r>
      <w:r>
        <w:rPr>
          <w:spacing w:val="-12"/>
        </w:rPr>
        <w:t xml:space="preserve"> </w:t>
      </w:r>
      <w:r>
        <w:t>the</w:t>
      </w:r>
      <w:r>
        <w:rPr>
          <w:spacing w:val="-7"/>
        </w:rPr>
        <w:t xml:space="preserve"> </w:t>
      </w:r>
      <w:r>
        <w:t>end</w:t>
      </w:r>
      <w:r>
        <w:rPr>
          <w:spacing w:val="-3"/>
        </w:rPr>
        <w:t xml:space="preserve"> </w:t>
      </w:r>
      <w:r>
        <w:t>of</w:t>
      </w:r>
      <w:r>
        <w:rPr>
          <w:spacing w:val="-4"/>
        </w:rPr>
        <w:t xml:space="preserve"> </w:t>
      </w:r>
      <w:r>
        <w:t>2003.</w:t>
      </w:r>
      <w:r>
        <w:rPr>
          <w:spacing w:val="-6"/>
        </w:rPr>
        <w:t xml:space="preserve"> </w:t>
      </w:r>
      <w:r>
        <w:t>Saudi Arabia</w:t>
      </w:r>
      <w:r>
        <w:rPr>
          <w:spacing w:val="-3"/>
        </w:rPr>
        <w:t xml:space="preserve"> </w:t>
      </w:r>
      <w:r>
        <w:t>had</w:t>
      </w:r>
      <w:r>
        <w:rPr>
          <w:spacing w:val="-3"/>
        </w:rPr>
        <w:t xml:space="preserve"> </w:t>
      </w:r>
      <w:r>
        <w:t>the</w:t>
      </w:r>
      <w:r>
        <w:rPr>
          <w:spacing w:val="-3"/>
        </w:rPr>
        <w:t xml:space="preserve"> </w:t>
      </w:r>
      <w:r>
        <w:t>largest</w:t>
      </w:r>
      <w:r>
        <w:rPr>
          <w:spacing w:val="-2"/>
        </w:rPr>
        <w:t xml:space="preserve"> </w:t>
      </w:r>
      <w:r>
        <w:t>share</w:t>
      </w:r>
      <w:r>
        <w:rPr>
          <w:spacing w:val="-3"/>
        </w:rPr>
        <w:t xml:space="preserve"> </w:t>
      </w:r>
      <w:r>
        <w:t>of</w:t>
      </w:r>
      <w:r>
        <w:rPr>
          <w:spacing w:val="-3"/>
        </w:rPr>
        <w:t xml:space="preserve"> </w:t>
      </w:r>
      <w:r>
        <w:t>the</w:t>
      </w:r>
      <w:r>
        <w:rPr>
          <w:spacing w:val="-3"/>
        </w:rPr>
        <w:t xml:space="preserve"> </w:t>
      </w:r>
      <w:r>
        <w:t>reserve</w:t>
      </w:r>
      <w:r>
        <w:rPr>
          <w:spacing w:val="-3"/>
        </w:rPr>
        <w:t xml:space="preserve"> </w:t>
      </w:r>
      <w:r>
        <w:t>with</w:t>
      </w:r>
      <w:r>
        <w:rPr>
          <w:spacing w:val="-3"/>
        </w:rPr>
        <w:t xml:space="preserve"> </w:t>
      </w:r>
      <w:r>
        <w:t>almost</w:t>
      </w:r>
      <w:r>
        <w:rPr>
          <w:spacing w:val="-2"/>
        </w:rPr>
        <w:t xml:space="preserve"> </w:t>
      </w:r>
      <w:r>
        <w:t>23%.</w:t>
      </w:r>
      <w:r>
        <w:rPr>
          <w:spacing w:val="-3"/>
        </w:rPr>
        <w:t xml:space="preserve"> </w:t>
      </w:r>
      <w:r>
        <w:t>(One</w:t>
      </w:r>
      <w:r>
        <w:rPr>
          <w:spacing w:val="-4"/>
        </w:rPr>
        <w:t xml:space="preserve"> </w:t>
      </w:r>
      <w:r>
        <w:t>barrel</w:t>
      </w:r>
      <w:r>
        <w:rPr>
          <w:spacing w:val="-2"/>
        </w:rPr>
        <w:t xml:space="preserve"> </w:t>
      </w:r>
      <w:r>
        <w:t>of</w:t>
      </w:r>
      <w:r>
        <w:rPr>
          <w:spacing w:val="-1"/>
        </w:rPr>
        <w:t xml:space="preserve"> </w:t>
      </w:r>
      <w:r>
        <w:t>oil</w:t>
      </w:r>
      <w:r>
        <w:rPr>
          <w:spacing w:val="-2"/>
        </w:rPr>
        <w:t xml:space="preserve"> </w:t>
      </w:r>
      <w:r>
        <w:t>is</w:t>
      </w:r>
      <w:r>
        <w:rPr>
          <w:spacing w:val="-2"/>
        </w:rPr>
        <w:t xml:space="preserve"> </w:t>
      </w:r>
      <w:r>
        <w:t>approximately 160 liters)</w:t>
      </w:r>
    </w:p>
    <w:p w:rsidR="0056053B" w:rsidRDefault="004D2464">
      <w:pPr>
        <w:pStyle w:val="Heading8"/>
        <w:spacing w:before="205"/>
        <w:ind w:left="2027"/>
      </w:pPr>
      <w:r>
        <w:rPr>
          <w:noProof/>
        </w:rPr>
        <w:drawing>
          <wp:anchor distT="0" distB="0" distL="0" distR="0" simplePos="0" relativeHeight="15731712" behindDoc="0" locked="0" layoutInCell="1" allowOverlap="1">
            <wp:simplePos x="0" y="0"/>
            <wp:positionH relativeFrom="page">
              <wp:posOffset>1021080</wp:posOffset>
            </wp:positionH>
            <wp:positionV relativeFrom="paragraph">
              <wp:posOffset>211929</wp:posOffset>
            </wp:positionV>
            <wp:extent cx="874775" cy="937259"/>
            <wp:effectExtent l="0" t="0" r="0" b="0"/>
            <wp:wrapNone/>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20" cstate="print"/>
                    <a:stretch>
                      <a:fillRect/>
                    </a:stretch>
                  </pic:blipFill>
                  <pic:spPr>
                    <a:xfrm>
                      <a:off x="0" y="0"/>
                      <a:ext cx="874775" cy="937259"/>
                    </a:xfrm>
                    <a:prstGeom prst="rect">
                      <a:avLst/>
                    </a:prstGeom>
                  </pic:spPr>
                </pic:pic>
              </a:graphicData>
            </a:graphic>
          </wp:anchor>
        </w:drawing>
      </w:r>
      <w:r>
        <w:rPr>
          <w:spacing w:val="-5"/>
        </w:rPr>
        <w:t>Gas</w:t>
      </w:r>
    </w:p>
    <w:p w:rsidR="0056053B" w:rsidRDefault="004D2464">
      <w:pPr>
        <w:pStyle w:val="BodyText"/>
        <w:spacing w:before="219" w:line="360" w:lineRule="auto"/>
        <w:ind w:left="2027" w:right="659"/>
        <w:jc w:val="both"/>
      </w:pPr>
      <w:r>
        <w:t>The global proven gas reserve was estimated to be 176 trillion cubic metres</w:t>
      </w:r>
      <w:r>
        <w:rPr>
          <w:spacing w:val="-3"/>
        </w:rPr>
        <w:t xml:space="preserve"> </w:t>
      </w:r>
      <w:r>
        <w:t>by the end of 2003. The Russian Federation had the largest share of the reserve</w:t>
      </w:r>
      <w:r>
        <w:rPr>
          <w:spacing w:val="40"/>
        </w:rPr>
        <w:t xml:space="preserve"> </w:t>
      </w:r>
      <w:r>
        <w:t>with almost 27%.</w:t>
      </w:r>
    </w:p>
    <w:p w:rsidR="0056053B" w:rsidRDefault="004D2464">
      <w:pPr>
        <w:pStyle w:val="BodyText"/>
        <w:spacing w:line="275" w:lineRule="exact"/>
        <w:ind w:left="2027"/>
        <w:jc w:val="both"/>
      </w:pPr>
      <w:r>
        <w:t>(*Source:</w:t>
      </w:r>
      <w:r>
        <w:rPr>
          <w:spacing w:val="-4"/>
        </w:rPr>
        <w:t xml:space="preserve"> </w:t>
      </w:r>
      <w:r>
        <w:t>BP</w:t>
      </w:r>
      <w:r>
        <w:rPr>
          <w:spacing w:val="-10"/>
        </w:rPr>
        <w:t xml:space="preserve"> </w:t>
      </w:r>
      <w:r>
        <w:t>Statistical</w:t>
      </w:r>
      <w:r>
        <w:rPr>
          <w:spacing w:val="-2"/>
        </w:rPr>
        <w:t xml:space="preserve"> </w:t>
      </w:r>
      <w:r>
        <w:t>Review</w:t>
      </w:r>
      <w:r>
        <w:rPr>
          <w:spacing w:val="-3"/>
        </w:rPr>
        <w:t xml:space="preserve"> </w:t>
      </w:r>
      <w:r>
        <w:t>of</w:t>
      </w:r>
      <w:r>
        <w:rPr>
          <w:spacing w:val="-7"/>
        </w:rPr>
        <w:t xml:space="preserve"> </w:t>
      </w:r>
      <w:r>
        <w:t>World</w:t>
      </w:r>
      <w:r>
        <w:rPr>
          <w:spacing w:val="-2"/>
        </w:rPr>
        <w:t xml:space="preserve"> </w:t>
      </w:r>
      <w:r>
        <w:t>Energy, June</w:t>
      </w:r>
      <w:r>
        <w:rPr>
          <w:spacing w:val="-2"/>
        </w:rPr>
        <w:t xml:space="preserve"> 2004)</w:t>
      </w:r>
    </w:p>
    <w:p w:rsidR="0056053B" w:rsidRDefault="0056053B">
      <w:pPr>
        <w:pStyle w:val="BodyText"/>
      </w:pPr>
    </w:p>
    <w:p w:rsidR="0056053B" w:rsidRDefault="0056053B">
      <w:pPr>
        <w:pStyle w:val="BodyText"/>
        <w:spacing w:before="228"/>
      </w:pPr>
    </w:p>
    <w:p w:rsidR="0056053B" w:rsidRDefault="004D2464">
      <w:pPr>
        <w:pStyle w:val="Heading8"/>
        <w:ind w:left="345"/>
        <w:jc w:val="both"/>
      </w:pPr>
      <w:r>
        <w:t>Global</w:t>
      </w:r>
      <w:r>
        <w:rPr>
          <w:spacing w:val="3"/>
        </w:rPr>
        <w:t xml:space="preserve"> </w:t>
      </w:r>
      <w:r>
        <w:t>Primary</w:t>
      </w:r>
      <w:r>
        <w:rPr>
          <w:spacing w:val="3"/>
        </w:rPr>
        <w:t xml:space="preserve"> </w:t>
      </w:r>
      <w:r>
        <w:t>Energy</w:t>
      </w:r>
      <w:r>
        <w:rPr>
          <w:spacing w:val="5"/>
        </w:rPr>
        <w:t xml:space="preserve"> </w:t>
      </w:r>
      <w:r>
        <w:rPr>
          <w:spacing w:val="-2"/>
        </w:rPr>
        <w:t>Consumption</w:t>
      </w:r>
    </w:p>
    <w:p w:rsidR="0056053B" w:rsidRDefault="004D2464">
      <w:pPr>
        <w:pStyle w:val="BodyText"/>
        <w:spacing w:before="134" w:line="360" w:lineRule="auto"/>
        <w:ind w:left="345" w:right="659"/>
        <w:jc w:val="both"/>
      </w:pPr>
      <w:r>
        <w:t>The</w:t>
      </w:r>
      <w:r>
        <w:rPr>
          <w:spacing w:val="-1"/>
        </w:rPr>
        <w:t xml:space="preserve"> </w:t>
      </w:r>
      <w:r>
        <w:t>global</w:t>
      </w:r>
      <w:r>
        <w:rPr>
          <w:spacing w:val="-1"/>
        </w:rPr>
        <w:t xml:space="preserve"> </w:t>
      </w:r>
      <w:r>
        <w:t>primary</w:t>
      </w:r>
      <w:r>
        <w:rPr>
          <w:spacing w:val="-5"/>
        </w:rPr>
        <w:t xml:space="preserve"> </w:t>
      </w:r>
      <w:r>
        <w:t>energy</w:t>
      </w:r>
      <w:r>
        <w:rPr>
          <w:spacing w:val="-3"/>
        </w:rPr>
        <w:t xml:space="preserve"> </w:t>
      </w:r>
      <w:r>
        <w:t>consumption</w:t>
      </w:r>
      <w:r>
        <w:rPr>
          <w:spacing w:val="-1"/>
        </w:rPr>
        <w:t xml:space="preserve"> </w:t>
      </w:r>
      <w:r>
        <w:t>at</w:t>
      </w:r>
      <w:r>
        <w:rPr>
          <w:spacing w:val="-1"/>
        </w:rPr>
        <w:t xml:space="preserve"> </w:t>
      </w:r>
      <w:r>
        <w:t>the</w:t>
      </w:r>
      <w:r>
        <w:rPr>
          <w:spacing w:val="-1"/>
        </w:rPr>
        <w:t xml:space="preserve"> </w:t>
      </w:r>
      <w:r>
        <w:t>end</w:t>
      </w:r>
      <w:r>
        <w:rPr>
          <w:spacing w:val="-3"/>
        </w:rPr>
        <w:t xml:space="preserve"> </w:t>
      </w:r>
      <w:r>
        <w:t>of</w:t>
      </w:r>
      <w:r>
        <w:rPr>
          <w:spacing w:val="-2"/>
        </w:rPr>
        <w:t xml:space="preserve"> </w:t>
      </w:r>
      <w:r>
        <w:t>2003</w:t>
      </w:r>
      <w:r>
        <w:rPr>
          <w:spacing w:val="-1"/>
        </w:rPr>
        <w:t xml:space="preserve"> </w:t>
      </w:r>
      <w:r>
        <w:t>was</w:t>
      </w:r>
      <w:r>
        <w:rPr>
          <w:spacing w:val="-1"/>
        </w:rPr>
        <w:t xml:space="preserve"> </w:t>
      </w:r>
      <w:r>
        <w:t>equivalent</w:t>
      </w:r>
      <w:r>
        <w:rPr>
          <w:spacing w:val="-1"/>
        </w:rPr>
        <w:t xml:space="preserve"> </w:t>
      </w:r>
      <w:r>
        <w:t>to</w:t>
      </w:r>
      <w:r>
        <w:rPr>
          <w:spacing w:val="-1"/>
        </w:rPr>
        <w:t xml:space="preserve"> </w:t>
      </w:r>
      <w:r>
        <w:t>9741</w:t>
      </w:r>
      <w:r>
        <w:rPr>
          <w:spacing w:val="-1"/>
        </w:rPr>
        <w:t xml:space="preserve"> </w:t>
      </w:r>
      <w:r>
        <w:t>million</w:t>
      </w:r>
      <w:r>
        <w:rPr>
          <w:spacing w:val="-3"/>
        </w:rPr>
        <w:t xml:space="preserve"> </w:t>
      </w:r>
      <w:r>
        <w:t>tons of oil equivalent (MTones). The Figure 1.3 shows in what proportions the sources mentioned above contributed to this global figure.</w:t>
      </w:r>
    </w:p>
    <w:p w:rsidR="0056053B" w:rsidRDefault="0056053B">
      <w:pPr>
        <w:pStyle w:val="BodyText"/>
        <w:spacing w:line="360" w:lineRule="auto"/>
        <w:jc w:val="both"/>
        <w:sectPr w:rsidR="0056053B">
          <w:pgSz w:w="12240" w:h="20160"/>
          <w:pgMar w:top="1360" w:right="720" w:bottom="4660" w:left="1080" w:header="0" w:footer="4472" w:gutter="0"/>
          <w:cols w:space="720"/>
        </w:sectPr>
      </w:pPr>
    </w:p>
    <w:p w:rsidR="0056053B" w:rsidRDefault="004D2464">
      <w:pPr>
        <w:pStyle w:val="Heading8"/>
        <w:spacing w:before="79"/>
        <w:ind w:left="239"/>
      </w:pPr>
      <w:r>
        <w:rPr>
          <w:color w:val="353334"/>
        </w:rPr>
        <w:lastRenderedPageBreak/>
        <w:t>Energy</w:t>
      </w:r>
      <w:r>
        <w:rPr>
          <w:color w:val="353334"/>
          <w:spacing w:val="2"/>
        </w:rPr>
        <w:t xml:space="preserve"> </w:t>
      </w:r>
      <w:r>
        <w:rPr>
          <w:color w:val="353334"/>
        </w:rPr>
        <w:t>distribution</w:t>
      </w:r>
      <w:r>
        <w:rPr>
          <w:color w:val="353334"/>
          <w:spacing w:val="2"/>
        </w:rPr>
        <w:t xml:space="preserve"> </w:t>
      </w:r>
      <w:r>
        <w:rPr>
          <w:color w:val="353334"/>
        </w:rPr>
        <w:t>between</w:t>
      </w:r>
      <w:r>
        <w:rPr>
          <w:color w:val="353334"/>
          <w:spacing w:val="5"/>
        </w:rPr>
        <w:t xml:space="preserve"> </w:t>
      </w:r>
      <w:r>
        <w:rPr>
          <w:color w:val="353334"/>
        </w:rPr>
        <w:t>developed</w:t>
      </w:r>
      <w:r>
        <w:rPr>
          <w:color w:val="353334"/>
          <w:spacing w:val="2"/>
        </w:rPr>
        <w:t xml:space="preserve"> </w:t>
      </w:r>
      <w:r>
        <w:rPr>
          <w:color w:val="353334"/>
        </w:rPr>
        <w:t>and</w:t>
      </w:r>
      <w:r>
        <w:rPr>
          <w:color w:val="353334"/>
          <w:spacing w:val="2"/>
        </w:rPr>
        <w:t xml:space="preserve"> </w:t>
      </w:r>
      <w:r>
        <w:rPr>
          <w:color w:val="353334"/>
        </w:rPr>
        <w:t>developing</w:t>
      </w:r>
      <w:r>
        <w:rPr>
          <w:color w:val="353334"/>
          <w:spacing w:val="5"/>
        </w:rPr>
        <w:t xml:space="preserve"> </w:t>
      </w:r>
      <w:r>
        <w:rPr>
          <w:color w:val="353334"/>
          <w:spacing w:val="-2"/>
        </w:rPr>
        <w:t>Countries</w:t>
      </w:r>
    </w:p>
    <w:p w:rsidR="0056053B" w:rsidRDefault="0056053B">
      <w:pPr>
        <w:pStyle w:val="BodyText"/>
        <w:spacing w:before="57"/>
        <w:rPr>
          <w:b/>
        </w:rPr>
      </w:pPr>
    </w:p>
    <w:p w:rsidR="0056053B" w:rsidRDefault="006F218C">
      <w:pPr>
        <w:pStyle w:val="BodyText"/>
        <w:spacing w:line="360" w:lineRule="auto"/>
        <w:ind w:left="367" w:right="5476"/>
        <w:jc w:val="both"/>
      </w:pPr>
      <w:r>
        <w:pict>
          <v:group id="docshapegroup46" o:spid="_x0000_s2330" style="position:absolute;left:0;text-align:left;margin-left:318.6pt;margin-top:-8.1pt;width:231.15pt;height:124.95pt;z-index:-17970176;mso-position-horizontal-relative:page" coordorigin="6372,-162" coordsize="4623,2499">
            <v:shape id="docshape47" o:spid="_x0000_s2332" type="#_x0000_t75" style="position:absolute;left:6372;top:-162;width:4623;height:317">
              <v:imagedata r:id="rId21" o:title=""/>
            </v:shape>
            <v:shape id="docshape48" o:spid="_x0000_s2331" type="#_x0000_t75" style="position:absolute;left:6372;top:155;width:4623;height:2182">
              <v:imagedata r:id="rId22" o:title=""/>
            </v:shape>
            <w10:wrap anchorx="page"/>
          </v:group>
        </w:pict>
      </w:r>
      <w:r w:rsidR="004D2464">
        <w:rPr>
          <w:color w:val="353334"/>
        </w:rPr>
        <w:t>Although 80 percent of the world's population lies in the developing countries (a four- fold population increase in the past 25 years), their energy consumption amounts to only 40</w:t>
      </w:r>
      <w:r w:rsidR="004D2464">
        <w:rPr>
          <w:color w:val="353334"/>
          <w:spacing w:val="40"/>
        </w:rPr>
        <w:t xml:space="preserve"> </w:t>
      </w:r>
      <w:r w:rsidR="004D2464">
        <w:rPr>
          <w:color w:val="353334"/>
        </w:rPr>
        <w:t>percent</w:t>
      </w:r>
      <w:r w:rsidR="004D2464">
        <w:rPr>
          <w:color w:val="353334"/>
          <w:spacing w:val="14"/>
        </w:rPr>
        <w:t xml:space="preserve"> </w:t>
      </w:r>
      <w:r w:rsidR="004D2464">
        <w:rPr>
          <w:color w:val="353334"/>
        </w:rPr>
        <w:t>of</w:t>
      </w:r>
      <w:r w:rsidR="004D2464">
        <w:rPr>
          <w:color w:val="353334"/>
          <w:spacing w:val="14"/>
        </w:rPr>
        <w:t xml:space="preserve"> </w:t>
      </w:r>
      <w:r w:rsidR="004D2464">
        <w:rPr>
          <w:color w:val="353334"/>
        </w:rPr>
        <w:t>the</w:t>
      </w:r>
      <w:r w:rsidR="004D2464">
        <w:rPr>
          <w:color w:val="353334"/>
          <w:spacing w:val="12"/>
        </w:rPr>
        <w:t xml:space="preserve"> </w:t>
      </w:r>
      <w:r w:rsidR="004D2464">
        <w:rPr>
          <w:color w:val="353334"/>
        </w:rPr>
        <w:t>world</w:t>
      </w:r>
      <w:r w:rsidR="004D2464">
        <w:rPr>
          <w:color w:val="353334"/>
          <w:spacing w:val="14"/>
        </w:rPr>
        <w:t xml:space="preserve"> </w:t>
      </w:r>
      <w:r w:rsidR="004D2464">
        <w:rPr>
          <w:color w:val="353334"/>
        </w:rPr>
        <w:t>total</w:t>
      </w:r>
      <w:r w:rsidR="004D2464">
        <w:rPr>
          <w:color w:val="353334"/>
          <w:spacing w:val="15"/>
        </w:rPr>
        <w:t xml:space="preserve"> </w:t>
      </w:r>
      <w:r w:rsidR="004D2464">
        <w:rPr>
          <w:color w:val="353334"/>
        </w:rPr>
        <w:t>energy</w:t>
      </w:r>
      <w:r w:rsidR="004D2464">
        <w:rPr>
          <w:color w:val="353334"/>
          <w:spacing w:val="9"/>
        </w:rPr>
        <w:t xml:space="preserve"> </w:t>
      </w:r>
      <w:r w:rsidR="004D2464">
        <w:rPr>
          <w:color w:val="353334"/>
          <w:spacing w:val="-2"/>
        </w:rPr>
        <w:t>consumption.</w:t>
      </w:r>
    </w:p>
    <w:p w:rsidR="0056053B" w:rsidRDefault="004D2464">
      <w:pPr>
        <w:pStyle w:val="BodyText"/>
        <w:tabs>
          <w:tab w:val="left" w:pos="5291"/>
          <w:tab w:val="left" w:pos="9969"/>
        </w:tabs>
        <w:spacing w:line="275" w:lineRule="exact"/>
        <w:ind w:left="367"/>
      </w:pPr>
      <w:r>
        <w:rPr>
          <w:color w:val="353334"/>
        </w:rPr>
        <w:t>The</w:t>
      </w:r>
      <w:r>
        <w:rPr>
          <w:color w:val="353334"/>
          <w:spacing w:val="32"/>
        </w:rPr>
        <w:t xml:space="preserve"> </w:t>
      </w:r>
      <w:r>
        <w:rPr>
          <w:color w:val="353334"/>
        </w:rPr>
        <w:t>high</w:t>
      </w:r>
      <w:r>
        <w:rPr>
          <w:color w:val="353334"/>
          <w:spacing w:val="33"/>
        </w:rPr>
        <w:t xml:space="preserve"> </w:t>
      </w:r>
      <w:r>
        <w:rPr>
          <w:color w:val="353334"/>
        </w:rPr>
        <w:t>standards</w:t>
      </w:r>
      <w:r>
        <w:rPr>
          <w:color w:val="353334"/>
          <w:spacing w:val="34"/>
        </w:rPr>
        <w:t xml:space="preserve"> </w:t>
      </w:r>
      <w:r>
        <w:rPr>
          <w:color w:val="353334"/>
        </w:rPr>
        <w:t>of</w:t>
      </w:r>
      <w:r>
        <w:rPr>
          <w:color w:val="353334"/>
          <w:spacing w:val="32"/>
        </w:rPr>
        <w:t xml:space="preserve"> </w:t>
      </w:r>
      <w:r>
        <w:rPr>
          <w:color w:val="353334"/>
        </w:rPr>
        <w:t>living</w:t>
      </w:r>
      <w:r>
        <w:rPr>
          <w:color w:val="353334"/>
          <w:spacing w:val="31"/>
        </w:rPr>
        <w:t xml:space="preserve"> </w:t>
      </w:r>
      <w:r>
        <w:rPr>
          <w:color w:val="353334"/>
        </w:rPr>
        <w:t>in</w:t>
      </w:r>
      <w:r>
        <w:rPr>
          <w:color w:val="353334"/>
          <w:spacing w:val="33"/>
        </w:rPr>
        <w:t xml:space="preserve"> </w:t>
      </w:r>
      <w:r>
        <w:rPr>
          <w:color w:val="353334"/>
        </w:rPr>
        <w:t>the</w:t>
      </w:r>
      <w:r>
        <w:rPr>
          <w:color w:val="353334"/>
          <w:spacing w:val="28"/>
        </w:rPr>
        <w:t xml:space="preserve"> </w:t>
      </w:r>
      <w:r>
        <w:rPr>
          <w:color w:val="353334"/>
          <w:spacing w:val="-2"/>
        </w:rPr>
        <w:t>developed</w:t>
      </w:r>
      <w:r>
        <w:rPr>
          <w:color w:val="353334"/>
        </w:rPr>
        <w:tab/>
      </w:r>
      <w:r>
        <w:rPr>
          <w:color w:val="353334"/>
          <w:u w:val="thick" w:color="FCFCFC"/>
        </w:rPr>
        <w:tab/>
      </w:r>
    </w:p>
    <w:p w:rsidR="0056053B" w:rsidRDefault="006F218C">
      <w:pPr>
        <w:pStyle w:val="BodyText"/>
        <w:tabs>
          <w:tab w:val="left" w:pos="1459"/>
          <w:tab w:val="left" w:pos="1965"/>
          <w:tab w:val="left" w:pos="3271"/>
          <w:tab w:val="left" w:pos="3672"/>
          <w:tab w:val="left" w:pos="4310"/>
        </w:tabs>
        <w:spacing w:before="140" w:line="360" w:lineRule="auto"/>
        <w:ind w:left="367" w:right="5476"/>
      </w:pPr>
      <w:r>
        <w:pict>
          <v:shape id="docshape49" o:spid="_x0000_s2329" type="#_x0000_t202" style="position:absolute;left:0;text-align:left;margin-left:347.4pt;margin-top:15.1pt;width:155.05pt;height:26.55pt;z-index:15732736;mso-position-horizontal-relative:page" filled="f">
            <v:textbox inset="0,0,0,0">
              <w:txbxContent>
                <w:p w:rsidR="0056053B" w:rsidRDefault="004D2464">
                  <w:pPr>
                    <w:spacing w:before="71" w:line="276" w:lineRule="auto"/>
                    <w:ind w:left="273" w:right="236" w:hanging="34"/>
                    <w:rPr>
                      <w:b/>
                      <w:sz w:val="16"/>
                    </w:rPr>
                  </w:pPr>
                  <w:r>
                    <w:rPr>
                      <w:b/>
                      <w:color w:val="353334"/>
                      <w:sz w:val="16"/>
                    </w:rPr>
                    <w:t>Fig.</w:t>
                  </w:r>
                  <w:r>
                    <w:rPr>
                      <w:b/>
                      <w:color w:val="353334"/>
                      <w:spacing w:val="-5"/>
                      <w:sz w:val="16"/>
                    </w:rPr>
                    <w:t xml:space="preserve"> </w:t>
                  </w:r>
                  <w:r>
                    <w:rPr>
                      <w:b/>
                      <w:color w:val="353334"/>
                      <w:sz w:val="16"/>
                    </w:rPr>
                    <w:t>1.4:</w:t>
                  </w:r>
                  <w:r>
                    <w:rPr>
                      <w:b/>
                      <w:color w:val="353334"/>
                      <w:spacing w:val="-4"/>
                      <w:sz w:val="16"/>
                    </w:rPr>
                    <w:t xml:space="preserve"> </w:t>
                  </w:r>
                  <w:r>
                    <w:rPr>
                      <w:b/>
                      <w:color w:val="353334"/>
                      <w:sz w:val="16"/>
                    </w:rPr>
                    <w:t>Energy</w:t>
                  </w:r>
                  <w:r>
                    <w:rPr>
                      <w:b/>
                      <w:color w:val="353334"/>
                      <w:spacing w:val="-4"/>
                      <w:sz w:val="16"/>
                    </w:rPr>
                    <w:t xml:space="preserve"> </w:t>
                  </w:r>
                  <w:r>
                    <w:rPr>
                      <w:b/>
                      <w:color w:val="353334"/>
                      <w:sz w:val="16"/>
                    </w:rPr>
                    <w:t>Distribution</w:t>
                  </w:r>
                  <w:r>
                    <w:rPr>
                      <w:b/>
                      <w:color w:val="353334"/>
                      <w:spacing w:val="-5"/>
                      <w:sz w:val="16"/>
                    </w:rPr>
                    <w:t xml:space="preserve"> </w:t>
                  </w:r>
                  <w:r>
                    <w:rPr>
                      <w:b/>
                      <w:color w:val="353334"/>
                      <w:sz w:val="16"/>
                    </w:rPr>
                    <w:t>Between</w:t>
                  </w:r>
                  <w:r>
                    <w:rPr>
                      <w:b/>
                      <w:color w:val="353334"/>
                      <w:spacing w:val="40"/>
                      <w:sz w:val="16"/>
                    </w:rPr>
                    <w:t xml:space="preserve"> </w:t>
                  </w:r>
                  <w:r>
                    <w:rPr>
                      <w:b/>
                      <w:color w:val="353334"/>
                      <w:sz w:val="16"/>
                    </w:rPr>
                    <w:t>Developed</w:t>
                  </w:r>
                  <w:r>
                    <w:rPr>
                      <w:b/>
                      <w:color w:val="353334"/>
                      <w:spacing w:val="-9"/>
                      <w:sz w:val="16"/>
                    </w:rPr>
                    <w:t xml:space="preserve"> </w:t>
                  </w:r>
                  <w:r>
                    <w:rPr>
                      <w:b/>
                      <w:color w:val="353334"/>
                      <w:sz w:val="16"/>
                    </w:rPr>
                    <w:t>and</w:t>
                  </w:r>
                  <w:r>
                    <w:rPr>
                      <w:b/>
                      <w:color w:val="353334"/>
                      <w:spacing w:val="-2"/>
                      <w:sz w:val="16"/>
                    </w:rPr>
                    <w:t xml:space="preserve"> </w:t>
                  </w:r>
                  <w:r>
                    <w:rPr>
                      <w:b/>
                      <w:color w:val="353334"/>
                      <w:sz w:val="16"/>
                    </w:rPr>
                    <w:t>Developing</w:t>
                  </w:r>
                  <w:r>
                    <w:rPr>
                      <w:b/>
                      <w:color w:val="353334"/>
                      <w:spacing w:val="-1"/>
                      <w:sz w:val="16"/>
                    </w:rPr>
                    <w:t xml:space="preserve"> </w:t>
                  </w:r>
                  <w:r>
                    <w:rPr>
                      <w:b/>
                      <w:color w:val="353334"/>
                      <w:spacing w:val="-2"/>
                      <w:sz w:val="16"/>
                    </w:rPr>
                    <w:t>Countries</w:t>
                  </w:r>
                </w:p>
              </w:txbxContent>
            </v:textbox>
            <w10:wrap anchorx="page"/>
          </v:shape>
        </w:pict>
      </w:r>
      <w:r w:rsidR="004D2464">
        <w:rPr>
          <w:color w:val="353334"/>
          <w:spacing w:val="-2"/>
        </w:rPr>
        <w:t>countries</w:t>
      </w:r>
      <w:r w:rsidR="004D2464">
        <w:rPr>
          <w:color w:val="353334"/>
        </w:rPr>
        <w:tab/>
      </w:r>
      <w:r w:rsidR="004D2464">
        <w:rPr>
          <w:color w:val="353334"/>
          <w:spacing w:val="-4"/>
        </w:rPr>
        <w:t>are</w:t>
      </w:r>
      <w:r w:rsidR="004D2464">
        <w:rPr>
          <w:color w:val="353334"/>
        </w:rPr>
        <w:tab/>
      </w:r>
      <w:r w:rsidR="004D2464">
        <w:rPr>
          <w:color w:val="353334"/>
          <w:spacing w:val="-2"/>
        </w:rPr>
        <w:t>attributable</w:t>
      </w:r>
      <w:r w:rsidR="004D2464">
        <w:rPr>
          <w:color w:val="353334"/>
        </w:rPr>
        <w:tab/>
      </w:r>
      <w:r w:rsidR="004D2464">
        <w:rPr>
          <w:color w:val="353334"/>
          <w:spacing w:val="-6"/>
        </w:rPr>
        <w:t>to</w:t>
      </w:r>
      <w:r w:rsidR="004D2464">
        <w:rPr>
          <w:color w:val="353334"/>
        </w:rPr>
        <w:tab/>
      </w:r>
      <w:r w:rsidR="004D2464">
        <w:rPr>
          <w:color w:val="353334"/>
          <w:spacing w:val="-4"/>
        </w:rPr>
        <w:t>high</w:t>
      </w:r>
      <w:r w:rsidR="004D2464">
        <w:rPr>
          <w:color w:val="353334"/>
        </w:rPr>
        <w:tab/>
      </w:r>
      <w:r w:rsidR="004D2464">
        <w:rPr>
          <w:color w:val="353334"/>
          <w:spacing w:val="-2"/>
        </w:rPr>
        <w:t xml:space="preserve">energy </w:t>
      </w:r>
      <w:r w:rsidR="004D2464">
        <w:rPr>
          <w:color w:val="353334"/>
        </w:rPr>
        <w:t>consumption</w:t>
      </w:r>
      <w:r w:rsidR="004D2464">
        <w:rPr>
          <w:color w:val="353334"/>
          <w:spacing w:val="40"/>
        </w:rPr>
        <w:t xml:space="preserve"> </w:t>
      </w:r>
      <w:r w:rsidR="004D2464">
        <w:rPr>
          <w:color w:val="353334"/>
        </w:rPr>
        <w:t>levels.</w:t>
      </w:r>
    </w:p>
    <w:p w:rsidR="0056053B" w:rsidRDefault="004D2464">
      <w:pPr>
        <w:pStyle w:val="BodyText"/>
        <w:spacing w:before="199" w:line="360" w:lineRule="auto"/>
        <w:ind w:left="239" w:right="678"/>
        <w:jc w:val="both"/>
      </w:pPr>
      <w:r>
        <w:rPr>
          <w:color w:val="353334"/>
        </w:rPr>
        <w:t>Also the rapid population growth in the developing countries has kept the per capita energy consumption low compared with that of highly industrialized developed countries.</w:t>
      </w:r>
      <w:r>
        <w:rPr>
          <w:color w:val="353334"/>
          <w:spacing w:val="40"/>
        </w:rPr>
        <w:t xml:space="preserve"> </w:t>
      </w:r>
      <w:r>
        <w:rPr>
          <w:color w:val="353334"/>
        </w:rPr>
        <w:t>The world average energy consumption per person is equivalent to 2.2 tones of coal. In industrialized countries, people use four to five times more than the world average and nine times more than the average</w:t>
      </w:r>
      <w:r>
        <w:rPr>
          <w:color w:val="353334"/>
          <w:spacing w:val="-11"/>
        </w:rPr>
        <w:t xml:space="preserve"> </w:t>
      </w:r>
      <w:r>
        <w:rPr>
          <w:color w:val="353334"/>
        </w:rPr>
        <w:t>for</w:t>
      </w:r>
      <w:r>
        <w:rPr>
          <w:color w:val="353334"/>
          <w:spacing w:val="-6"/>
        </w:rPr>
        <w:t xml:space="preserve"> </w:t>
      </w:r>
      <w:r>
        <w:rPr>
          <w:color w:val="353334"/>
        </w:rPr>
        <w:t>the</w:t>
      </w:r>
      <w:r>
        <w:rPr>
          <w:color w:val="353334"/>
          <w:spacing w:val="-6"/>
        </w:rPr>
        <w:t xml:space="preserve"> </w:t>
      </w:r>
      <w:r>
        <w:rPr>
          <w:color w:val="353334"/>
        </w:rPr>
        <w:t>developing</w:t>
      </w:r>
      <w:r>
        <w:rPr>
          <w:color w:val="353334"/>
          <w:spacing w:val="-7"/>
        </w:rPr>
        <w:t xml:space="preserve"> </w:t>
      </w:r>
      <w:r>
        <w:rPr>
          <w:color w:val="353334"/>
        </w:rPr>
        <w:t>countries.</w:t>
      </w:r>
      <w:r>
        <w:rPr>
          <w:color w:val="353334"/>
          <w:spacing w:val="-15"/>
        </w:rPr>
        <w:t xml:space="preserve"> </w:t>
      </w:r>
      <w:r>
        <w:rPr>
          <w:color w:val="353334"/>
        </w:rPr>
        <w:t>An</w:t>
      </w:r>
      <w:r>
        <w:rPr>
          <w:color w:val="353334"/>
          <w:spacing w:val="-15"/>
        </w:rPr>
        <w:t xml:space="preserve"> </w:t>
      </w:r>
      <w:r>
        <w:rPr>
          <w:color w:val="353334"/>
        </w:rPr>
        <w:t xml:space="preserve">American uses 32 times more commercial energy than an </w:t>
      </w:r>
      <w:r>
        <w:rPr>
          <w:color w:val="353334"/>
          <w:spacing w:val="-2"/>
        </w:rPr>
        <w:t>Indian.</w:t>
      </w:r>
    </w:p>
    <w:p w:rsidR="0056053B" w:rsidRDefault="004D2464">
      <w:pPr>
        <w:pStyle w:val="Heading3"/>
        <w:numPr>
          <w:ilvl w:val="1"/>
          <w:numId w:val="55"/>
        </w:numPr>
        <w:tabs>
          <w:tab w:val="left" w:pos="826"/>
        </w:tabs>
        <w:spacing w:before="203"/>
        <w:ind w:left="826" w:hanging="426"/>
        <w:jc w:val="both"/>
      </w:pPr>
      <w:r>
        <w:t>Indian</w:t>
      </w:r>
      <w:r>
        <w:rPr>
          <w:spacing w:val="2"/>
        </w:rPr>
        <w:t xml:space="preserve"> </w:t>
      </w:r>
      <w:r>
        <w:t>Energy</w:t>
      </w:r>
      <w:r>
        <w:rPr>
          <w:spacing w:val="3"/>
        </w:rPr>
        <w:t xml:space="preserve"> </w:t>
      </w:r>
      <w:r>
        <w:rPr>
          <w:spacing w:val="-2"/>
        </w:rPr>
        <w:t>Scenario</w:t>
      </w:r>
    </w:p>
    <w:p w:rsidR="0056053B" w:rsidRDefault="0056053B">
      <w:pPr>
        <w:pStyle w:val="BodyText"/>
        <w:spacing w:before="36"/>
        <w:rPr>
          <w:b/>
          <w:sz w:val="28"/>
        </w:rPr>
      </w:pPr>
    </w:p>
    <w:p w:rsidR="0056053B" w:rsidRDefault="004D2464">
      <w:pPr>
        <w:pStyle w:val="BodyText"/>
        <w:spacing w:line="360" w:lineRule="auto"/>
        <w:ind w:left="400" w:right="717"/>
        <w:jc w:val="both"/>
      </w:pPr>
      <w:r>
        <w:rPr>
          <w:color w:val="353334"/>
        </w:rPr>
        <w:t>Coal dominates the energy mix in India, contributing to 55% of the total primary energy pro- duction. Over</w:t>
      </w:r>
      <w:r>
        <w:rPr>
          <w:color w:val="353334"/>
          <w:spacing w:val="-1"/>
        </w:rPr>
        <w:t xml:space="preserve"> </w:t>
      </w:r>
      <w:r>
        <w:rPr>
          <w:color w:val="353334"/>
        </w:rPr>
        <w:t>the years, there</w:t>
      </w:r>
      <w:r>
        <w:rPr>
          <w:color w:val="353334"/>
          <w:spacing w:val="-1"/>
        </w:rPr>
        <w:t xml:space="preserve"> </w:t>
      </w:r>
      <w:r>
        <w:rPr>
          <w:color w:val="353334"/>
        </w:rPr>
        <w:t>has been a</w:t>
      </w:r>
      <w:r>
        <w:rPr>
          <w:color w:val="353334"/>
          <w:spacing w:val="-1"/>
        </w:rPr>
        <w:t xml:space="preserve"> </w:t>
      </w:r>
      <w:r>
        <w:rPr>
          <w:color w:val="353334"/>
        </w:rPr>
        <w:t>marked increase</w:t>
      </w:r>
      <w:r>
        <w:rPr>
          <w:color w:val="353334"/>
          <w:spacing w:val="-1"/>
        </w:rPr>
        <w:t xml:space="preserve"> </w:t>
      </w:r>
      <w:r>
        <w:rPr>
          <w:color w:val="353334"/>
        </w:rPr>
        <w:t>in the</w:t>
      </w:r>
      <w:r>
        <w:rPr>
          <w:color w:val="353334"/>
          <w:spacing w:val="-1"/>
        </w:rPr>
        <w:t xml:space="preserve"> </w:t>
      </w:r>
      <w:r>
        <w:rPr>
          <w:color w:val="353334"/>
        </w:rPr>
        <w:t>share of</w:t>
      </w:r>
      <w:r>
        <w:rPr>
          <w:color w:val="353334"/>
          <w:spacing w:val="-1"/>
        </w:rPr>
        <w:t xml:space="preserve"> </w:t>
      </w:r>
      <w:r>
        <w:rPr>
          <w:color w:val="353334"/>
        </w:rPr>
        <w:t>natural gas in prima-</w:t>
      </w:r>
      <w:r>
        <w:rPr>
          <w:color w:val="353334"/>
          <w:spacing w:val="-1"/>
        </w:rPr>
        <w:t xml:space="preserve"> </w:t>
      </w:r>
      <w:r>
        <w:rPr>
          <w:color w:val="353334"/>
        </w:rPr>
        <w:t>ry energy production from 10% in 1994 to 13% in 1999. There has been a decline in the share of</w:t>
      </w:r>
      <w:r>
        <w:rPr>
          <w:color w:val="353334"/>
          <w:spacing w:val="40"/>
        </w:rPr>
        <w:t xml:space="preserve"> </w:t>
      </w:r>
      <w:r>
        <w:rPr>
          <w:color w:val="353334"/>
        </w:rPr>
        <w:t>oil in primary energy production from 20% to 17% during the same period.</w:t>
      </w:r>
    </w:p>
    <w:p w:rsidR="0056053B" w:rsidRDefault="004D2464">
      <w:pPr>
        <w:pStyle w:val="Heading8"/>
        <w:spacing w:before="205" w:line="535" w:lineRule="auto"/>
        <w:ind w:left="506" w:right="8395"/>
        <w:jc w:val="both"/>
      </w:pPr>
      <w:r>
        <w:rPr>
          <w:color w:val="353334"/>
        </w:rPr>
        <w:t>Energy</w:t>
      </w:r>
      <w:r>
        <w:rPr>
          <w:color w:val="353334"/>
          <w:spacing w:val="-15"/>
        </w:rPr>
        <w:t xml:space="preserve"> </w:t>
      </w:r>
      <w:r>
        <w:rPr>
          <w:color w:val="353334"/>
        </w:rPr>
        <w:t>Supply Coal Supply</w:t>
      </w:r>
    </w:p>
    <w:p w:rsidR="0056053B" w:rsidRDefault="004D2464">
      <w:pPr>
        <w:pStyle w:val="BodyText"/>
        <w:spacing w:line="360" w:lineRule="auto"/>
        <w:ind w:left="506" w:right="719"/>
        <w:jc w:val="both"/>
      </w:pPr>
      <w:r>
        <w:rPr>
          <w:color w:val="353334"/>
        </w:rPr>
        <w:t>India has huge coal reserves, at least 84,396 million tones of proven recoverable reserves (at</w:t>
      </w:r>
      <w:r>
        <w:rPr>
          <w:color w:val="353334"/>
          <w:spacing w:val="40"/>
        </w:rPr>
        <w:t xml:space="preserve"> </w:t>
      </w:r>
      <w:r>
        <w:rPr>
          <w:color w:val="353334"/>
        </w:rPr>
        <w:t>the</w:t>
      </w:r>
      <w:r>
        <w:rPr>
          <w:color w:val="353334"/>
          <w:spacing w:val="37"/>
        </w:rPr>
        <w:t xml:space="preserve"> </w:t>
      </w:r>
      <w:r>
        <w:rPr>
          <w:color w:val="353334"/>
        </w:rPr>
        <w:t>end</w:t>
      </w:r>
      <w:r>
        <w:rPr>
          <w:color w:val="353334"/>
          <w:spacing w:val="38"/>
        </w:rPr>
        <w:t xml:space="preserve"> </w:t>
      </w:r>
      <w:r>
        <w:rPr>
          <w:color w:val="353334"/>
        </w:rPr>
        <w:t>of</w:t>
      </w:r>
      <w:r>
        <w:rPr>
          <w:color w:val="353334"/>
          <w:spacing w:val="38"/>
        </w:rPr>
        <w:t xml:space="preserve"> </w:t>
      </w:r>
      <w:r>
        <w:rPr>
          <w:color w:val="353334"/>
        </w:rPr>
        <w:t>2003). These amounts</w:t>
      </w:r>
      <w:r>
        <w:rPr>
          <w:color w:val="353334"/>
          <w:spacing w:val="38"/>
        </w:rPr>
        <w:t xml:space="preserve"> </w:t>
      </w:r>
      <w:r>
        <w:rPr>
          <w:color w:val="353334"/>
        </w:rPr>
        <w:t>to</w:t>
      </w:r>
      <w:r>
        <w:rPr>
          <w:color w:val="353334"/>
          <w:spacing w:val="38"/>
        </w:rPr>
        <w:t xml:space="preserve"> </w:t>
      </w:r>
      <w:r>
        <w:rPr>
          <w:color w:val="353334"/>
        </w:rPr>
        <w:t>almost</w:t>
      </w:r>
      <w:r>
        <w:rPr>
          <w:color w:val="353334"/>
          <w:spacing w:val="39"/>
        </w:rPr>
        <w:t xml:space="preserve"> </w:t>
      </w:r>
      <w:r>
        <w:rPr>
          <w:color w:val="353334"/>
        </w:rPr>
        <w:t>8.6%</w:t>
      </w:r>
      <w:r>
        <w:rPr>
          <w:color w:val="353334"/>
          <w:spacing w:val="37"/>
        </w:rPr>
        <w:t xml:space="preserve"> </w:t>
      </w:r>
      <w:r>
        <w:rPr>
          <w:color w:val="353334"/>
        </w:rPr>
        <w:t>of</w:t>
      </w:r>
      <w:r>
        <w:rPr>
          <w:color w:val="353334"/>
          <w:spacing w:val="38"/>
        </w:rPr>
        <w:t xml:space="preserve"> </w:t>
      </w:r>
      <w:r>
        <w:rPr>
          <w:color w:val="353334"/>
        </w:rPr>
        <w:t>the</w:t>
      </w:r>
      <w:r>
        <w:rPr>
          <w:color w:val="353334"/>
          <w:spacing w:val="37"/>
        </w:rPr>
        <w:t xml:space="preserve"> </w:t>
      </w:r>
      <w:r>
        <w:rPr>
          <w:color w:val="353334"/>
        </w:rPr>
        <w:t>world</w:t>
      </w:r>
      <w:r>
        <w:rPr>
          <w:color w:val="353334"/>
          <w:spacing w:val="38"/>
        </w:rPr>
        <w:t xml:space="preserve"> </w:t>
      </w:r>
      <w:r>
        <w:rPr>
          <w:color w:val="353334"/>
        </w:rPr>
        <w:t>reserves</w:t>
      </w:r>
      <w:r>
        <w:rPr>
          <w:color w:val="353334"/>
          <w:spacing w:val="40"/>
        </w:rPr>
        <w:t xml:space="preserve"> </w:t>
      </w:r>
      <w:r>
        <w:rPr>
          <w:color w:val="353334"/>
        </w:rPr>
        <w:t>and</w:t>
      </w:r>
      <w:r>
        <w:rPr>
          <w:color w:val="353334"/>
          <w:spacing w:val="38"/>
        </w:rPr>
        <w:t xml:space="preserve"> </w:t>
      </w:r>
      <w:r>
        <w:rPr>
          <w:color w:val="353334"/>
        </w:rPr>
        <w:t>it</w:t>
      </w:r>
      <w:r>
        <w:rPr>
          <w:color w:val="353334"/>
          <w:spacing w:val="39"/>
        </w:rPr>
        <w:t xml:space="preserve"> </w:t>
      </w:r>
      <w:r>
        <w:rPr>
          <w:color w:val="353334"/>
        </w:rPr>
        <w:t>may last</w:t>
      </w:r>
      <w:r>
        <w:rPr>
          <w:color w:val="353334"/>
          <w:spacing w:val="39"/>
        </w:rPr>
        <w:t xml:space="preserve"> </w:t>
      </w:r>
      <w:r>
        <w:rPr>
          <w:color w:val="353334"/>
        </w:rPr>
        <w:t>for about 230 years at the current Reserve to Production (R/P) ratio. In contrast, the world's proven coal reserves are expected to last only for 192 years at the current R/P ratio.</w:t>
      </w:r>
    </w:p>
    <w:p w:rsidR="0056053B" w:rsidRDefault="004D2464">
      <w:pPr>
        <w:pStyle w:val="BodyText"/>
        <w:spacing w:before="192" w:line="360" w:lineRule="auto"/>
        <w:ind w:left="506" w:right="720"/>
        <w:jc w:val="both"/>
      </w:pPr>
      <w:r>
        <w:rPr>
          <w:b/>
          <w:color w:val="353334"/>
        </w:rPr>
        <w:t>Reserves/Production (R/P) ratio</w:t>
      </w:r>
      <w:r>
        <w:rPr>
          <w:color w:val="353334"/>
        </w:rPr>
        <w:t>- If the reserves remaining at the end of the year are divided by</w:t>
      </w:r>
      <w:r>
        <w:rPr>
          <w:color w:val="353334"/>
          <w:spacing w:val="-3"/>
        </w:rPr>
        <w:t xml:space="preserve"> </w:t>
      </w:r>
      <w:r>
        <w:rPr>
          <w:color w:val="353334"/>
        </w:rPr>
        <w:t>the production in that year, the result is the length of time that the remaining reserves would last if production were to continue at that level.</w:t>
      </w:r>
    </w:p>
    <w:p w:rsidR="0056053B" w:rsidRDefault="0056053B">
      <w:pPr>
        <w:pStyle w:val="BodyText"/>
        <w:spacing w:line="360" w:lineRule="auto"/>
        <w:jc w:val="both"/>
        <w:sectPr w:rsidR="0056053B">
          <w:pgSz w:w="12240" w:h="20160"/>
          <w:pgMar w:top="1360" w:right="720" w:bottom="4660" w:left="1080" w:header="0" w:footer="4472" w:gutter="0"/>
          <w:cols w:space="720"/>
        </w:sectPr>
      </w:pPr>
    </w:p>
    <w:p w:rsidR="0056053B" w:rsidRDefault="004D2464">
      <w:pPr>
        <w:pStyle w:val="BodyText"/>
        <w:spacing w:before="79" w:line="360" w:lineRule="auto"/>
        <w:ind w:left="506" w:right="720" w:firstLine="360"/>
        <w:jc w:val="both"/>
      </w:pPr>
      <w:r>
        <w:rPr>
          <w:color w:val="353334"/>
        </w:rPr>
        <w:lastRenderedPageBreak/>
        <w:t>India is the fourth largest producer of coal and lignite in the world. Coal production is concentrated in these states (Andhra Pradesh, Uttar Pradesh, Bihar, Madhya Pradesh, Maharashtra, Orissa, Jharkhand, and</w:t>
      </w:r>
      <w:r>
        <w:rPr>
          <w:color w:val="353334"/>
          <w:spacing w:val="-36"/>
        </w:rPr>
        <w:t xml:space="preserve"> </w:t>
      </w:r>
      <w:r>
        <w:rPr>
          <w:color w:val="353334"/>
        </w:rPr>
        <w:t>West</w:t>
      </w:r>
      <w:r>
        <w:rPr>
          <w:color w:val="353334"/>
          <w:spacing w:val="-4"/>
        </w:rPr>
        <w:t xml:space="preserve"> </w:t>
      </w:r>
      <w:r>
        <w:rPr>
          <w:color w:val="353334"/>
        </w:rPr>
        <w:t>Bengal).</w:t>
      </w:r>
    </w:p>
    <w:p w:rsidR="0056053B" w:rsidRDefault="004D2464">
      <w:pPr>
        <w:pStyle w:val="Heading8"/>
        <w:spacing w:before="205"/>
        <w:ind w:left="866"/>
        <w:jc w:val="both"/>
      </w:pPr>
      <w:r>
        <w:rPr>
          <w:color w:val="353334"/>
        </w:rPr>
        <w:t>Oil</w:t>
      </w:r>
      <w:r>
        <w:rPr>
          <w:color w:val="353334"/>
          <w:spacing w:val="-2"/>
        </w:rPr>
        <w:t xml:space="preserve"> Supply</w:t>
      </w:r>
    </w:p>
    <w:p w:rsidR="0056053B" w:rsidRDefault="0056053B">
      <w:pPr>
        <w:pStyle w:val="BodyText"/>
        <w:spacing w:before="58"/>
        <w:rPr>
          <w:b/>
        </w:rPr>
      </w:pPr>
    </w:p>
    <w:p w:rsidR="0056053B" w:rsidRDefault="004D2464">
      <w:pPr>
        <w:pStyle w:val="BodyText"/>
        <w:spacing w:line="360" w:lineRule="auto"/>
        <w:ind w:left="506" w:right="716" w:firstLine="360"/>
        <w:jc w:val="both"/>
      </w:pPr>
      <w:r>
        <w:rPr>
          <w:color w:val="353334"/>
        </w:rPr>
        <w:t>Oil accounts for about 36 % of India’s total energy consumption. India today is one of the top ten oil-guzzling nations in the world and will soon overtake Korea as the third largest consumer</w:t>
      </w:r>
      <w:r>
        <w:rPr>
          <w:color w:val="353334"/>
          <w:spacing w:val="40"/>
        </w:rPr>
        <w:t xml:space="preserve"> </w:t>
      </w:r>
      <w:r>
        <w:rPr>
          <w:color w:val="353334"/>
        </w:rPr>
        <w:t>of</w:t>
      </w:r>
      <w:r>
        <w:rPr>
          <w:color w:val="353334"/>
          <w:spacing w:val="40"/>
        </w:rPr>
        <w:t xml:space="preserve"> </w:t>
      </w:r>
      <w:r>
        <w:rPr>
          <w:color w:val="353334"/>
        </w:rPr>
        <w:t>oil</w:t>
      </w:r>
      <w:r>
        <w:rPr>
          <w:color w:val="353334"/>
          <w:spacing w:val="40"/>
        </w:rPr>
        <w:t xml:space="preserve"> </w:t>
      </w:r>
      <w:r>
        <w:rPr>
          <w:color w:val="353334"/>
        </w:rPr>
        <w:t>in Asia</w:t>
      </w:r>
      <w:r>
        <w:rPr>
          <w:color w:val="353334"/>
          <w:spacing w:val="40"/>
        </w:rPr>
        <w:t xml:space="preserve"> </w:t>
      </w:r>
      <w:r>
        <w:rPr>
          <w:color w:val="353334"/>
        </w:rPr>
        <w:t>after China and Japan. The country's annual crude oil production is peaked at about 32 million</w:t>
      </w:r>
      <w:r>
        <w:rPr>
          <w:color w:val="353334"/>
          <w:spacing w:val="80"/>
        </w:rPr>
        <w:t xml:space="preserve"> </w:t>
      </w:r>
      <w:r>
        <w:rPr>
          <w:color w:val="353334"/>
        </w:rPr>
        <w:t>tonne</w:t>
      </w:r>
      <w:r>
        <w:rPr>
          <w:color w:val="353334"/>
          <w:spacing w:val="80"/>
        </w:rPr>
        <w:t xml:space="preserve"> </w:t>
      </w:r>
      <w:r>
        <w:rPr>
          <w:color w:val="353334"/>
        </w:rPr>
        <w:t>as</w:t>
      </w:r>
      <w:r>
        <w:rPr>
          <w:color w:val="353334"/>
          <w:spacing w:val="80"/>
        </w:rPr>
        <w:t xml:space="preserve"> </w:t>
      </w:r>
      <w:r>
        <w:rPr>
          <w:color w:val="353334"/>
        </w:rPr>
        <w:t>against the</w:t>
      </w:r>
      <w:r>
        <w:rPr>
          <w:color w:val="353334"/>
          <w:spacing w:val="79"/>
        </w:rPr>
        <w:t xml:space="preserve"> </w:t>
      </w:r>
      <w:r>
        <w:rPr>
          <w:color w:val="353334"/>
        </w:rPr>
        <w:t>current oil</w:t>
      </w:r>
      <w:r>
        <w:rPr>
          <w:color w:val="353334"/>
          <w:spacing w:val="80"/>
        </w:rPr>
        <w:t xml:space="preserve"> </w:t>
      </w:r>
      <w:r>
        <w:rPr>
          <w:color w:val="353334"/>
        </w:rPr>
        <w:t>consumption</w:t>
      </w:r>
      <w:r>
        <w:rPr>
          <w:color w:val="353334"/>
          <w:spacing w:val="80"/>
        </w:rPr>
        <w:t xml:space="preserve"> </w:t>
      </w:r>
      <w:r>
        <w:rPr>
          <w:color w:val="353334"/>
        </w:rPr>
        <w:t>by</w:t>
      </w:r>
      <w:r>
        <w:rPr>
          <w:color w:val="353334"/>
          <w:spacing w:val="80"/>
        </w:rPr>
        <w:t xml:space="preserve"> </w:t>
      </w:r>
      <w:r>
        <w:rPr>
          <w:color w:val="353334"/>
        </w:rPr>
        <w:t>end</w:t>
      </w:r>
      <w:r>
        <w:rPr>
          <w:color w:val="353334"/>
          <w:spacing w:val="80"/>
        </w:rPr>
        <w:t xml:space="preserve"> </w:t>
      </w:r>
      <w:r>
        <w:rPr>
          <w:color w:val="353334"/>
        </w:rPr>
        <w:t>of</w:t>
      </w:r>
      <w:r>
        <w:rPr>
          <w:color w:val="353334"/>
          <w:spacing w:val="80"/>
        </w:rPr>
        <w:t xml:space="preserve"> </w:t>
      </w:r>
      <w:r>
        <w:rPr>
          <w:color w:val="353334"/>
        </w:rPr>
        <w:t>2007 is</w:t>
      </w:r>
      <w:r>
        <w:rPr>
          <w:color w:val="353334"/>
          <w:spacing w:val="21"/>
        </w:rPr>
        <w:t xml:space="preserve"> </w:t>
      </w:r>
      <w:r>
        <w:rPr>
          <w:color w:val="353334"/>
        </w:rPr>
        <w:t>expected</w:t>
      </w:r>
      <w:r>
        <w:rPr>
          <w:color w:val="353334"/>
          <w:spacing w:val="80"/>
        </w:rPr>
        <w:t xml:space="preserve">  </w:t>
      </w:r>
      <w:r>
        <w:rPr>
          <w:color w:val="353334"/>
        </w:rPr>
        <w:t>to</w:t>
      </w:r>
      <w:r>
        <w:rPr>
          <w:color w:val="353334"/>
          <w:spacing w:val="80"/>
        </w:rPr>
        <w:t xml:space="preserve">  </w:t>
      </w:r>
      <w:r>
        <w:rPr>
          <w:color w:val="353334"/>
        </w:rPr>
        <w:t>reach</w:t>
      </w:r>
      <w:r>
        <w:rPr>
          <w:color w:val="353334"/>
          <w:spacing w:val="80"/>
        </w:rPr>
        <w:t xml:space="preserve">  </w:t>
      </w:r>
      <w:r>
        <w:rPr>
          <w:color w:val="353334"/>
        </w:rPr>
        <w:t>136</w:t>
      </w:r>
      <w:r>
        <w:rPr>
          <w:color w:val="353334"/>
          <w:spacing w:val="80"/>
        </w:rPr>
        <w:t xml:space="preserve">  </w:t>
      </w:r>
      <w:r>
        <w:rPr>
          <w:color w:val="353334"/>
        </w:rPr>
        <w:t>million</w:t>
      </w:r>
      <w:r>
        <w:rPr>
          <w:color w:val="353334"/>
          <w:spacing w:val="29"/>
        </w:rPr>
        <w:t xml:space="preserve"> </w:t>
      </w:r>
      <w:r>
        <w:rPr>
          <w:color w:val="353334"/>
        </w:rPr>
        <w:t>tonne(MT), of which</w:t>
      </w:r>
      <w:r>
        <w:rPr>
          <w:color w:val="353334"/>
          <w:spacing w:val="21"/>
        </w:rPr>
        <w:t xml:space="preserve"> </w:t>
      </w:r>
      <w:r>
        <w:rPr>
          <w:color w:val="353334"/>
        </w:rPr>
        <w:t>domestic production will be only 34 MT. India will have to pay an oil bill of roughly $50 billion, assuming a weighted average price of $50 per barrel of crude. In 2003-04, against total export of $64 billion, oil imports accounted for $21 billion. India imports 70% of its crude needs mainly from gulf nations. The majority of India's roughly 5.4 billion barrels in oil reserves are located in the Bombay High, upper Assam, Cambay, Krishna-Godavari. In terms of sector wise petroleum product consumption, transport accounts for 42% followed by domestic and industry</w:t>
      </w:r>
      <w:r>
        <w:rPr>
          <w:color w:val="353334"/>
          <w:spacing w:val="-5"/>
        </w:rPr>
        <w:t xml:space="preserve"> </w:t>
      </w:r>
      <w:r>
        <w:rPr>
          <w:color w:val="353334"/>
        </w:rPr>
        <w:t xml:space="preserve">with 24% and 24% respectively. India spent more than Rs.1,10,000 crore on oil imports at the end of </w:t>
      </w:r>
      <w:r>
        <w:rPr>
          <w:color w:val="353334"/>
          <w:spacing w:val="-2"/>
        </w:rPr>
        <w:t>2004.</w:t>
      </w:r>
    </w:p>
    <w:p w:rsidR="0056053B" w:rsidRDefault="004D2464">
      <w:pPr>
        <w:pStyle w:val="Heading8"/>
        <w:spacing w:before="203"/>
        <w:ind w:left="400"/>
        <w:jc w:val="both"/>
      </w:pPr>
      <w:r>
        <w:rPr>
          <w:color w:val="353334"/>
        </w:rPr>
        <w:t>Natural</w:t>
      </w:r>
      <w:r>
        <w:rPr>
          <w:color w:val="353334"/>
          <w:spacing w:val="3"/>
        </w:rPr>
        <w:t xml:space="preserve"> </w:t>
      </w:r>
      <w:r>
        <w:rPr>
          <w:color w:val="353334"/>
        </w:rPr>
        <w:t>Gas</w:t>
      </w:r>
      <w:r>
        <w:rPr>
          <w:color w:val="353334"/>
          <w:spacing w:val="3"/>
        </w:rPr>
        <w:t xml:space="preserve"> </w:t>
      </w:r>
      <w:r>
        <w:rPr>
          <w:color w:val="353334"/>
          <w:spacing w:val="-2"/>
        </w:rPr>
        <w:t>Supply</w:t>
      </w:r>
    </w:p>
    <w:p w:rsidR="0056053B" w:rsidRDefault="0056053B">
      <w:pPr>
        <w:pStyle w:val="BodyText"/>
        <w:spacing w:before="58"/>
        <w:rPr>
          <w:b/>
        </w:rPr>
      </w:pPr>
    </w:p>
    <w:p w:rsidR="0056053B" w:rsidRDefault="004D2464">
      <w:pPr>
        <w:pStyle w:val="BodyText"/>
        <w:spacing w:line="360" w:lineRule="auto"/>
        <w:ind w:left="528" w:right="736" w:hanging="1"/>
        <w:jc w:val="both"/>
      </w:pPr>
      <w:r>
        <w:rPr>
          <w:color w:val="353334"/>
        </w:rPr>
        <w:t>Natural gas accounts for about 8.9 per cent of energy consumption in the country. The current demand for natural gas is about 96 million cubic metres per day (mcmd) as against availability of 67 mcmd. By 2007, the demand is expected to be around 200 mcmd. Natural gas reserves are estimated at 660 billion cubic meters.</w:t>
      </w:r>
    </w:p>
    <w:p w:rsidR="0056053B" w:rsidRDefault="004D2464">
      <w:pPr>
        <w:pStyle w:val="Heading8"/>
        <w:spacing w:before="204"/>
        <w:ind w:left="528"/>
        <w:jc w:val="both"/>
      </w:pPr>
      <w:r>
        <w:rPr>
          <w:color w:val="353334"/>
        </w:rPr>
        <w:t>Electrical</w:t>
      </w:r>
      <w:r>
        <w:rPr>
          <w:color w:val="353334"/>
          <w:spacing w:val="2"/>
        </w:rPr>
        <w:t xml:space="preserve"> </w:t>
      </w:r>
      <w:r>
        <w:rPr>
          <w:color w:val="353334"/>
        </w:rPr>
        <w:t>Energy</w:t>
      </w:r>
      <w:r>
        <w:rPr>
          <w:color w:val="353334"/>
          <w:spacing w:val="3"/>
        </w:rPr>
        <w:t xml:space="preserve"> </w:t>
      </w:r>
      <w:r>
        <w:rPr>
          <w:color w:val="353334"/>
          <w:spacing w:val="-2"/>
        </w:rPr>
        <w:t>Supply</w:t>
      </w:r>
    </w:p>
    <w:p w:rsidR="0056053B" w:rsidRDefault="0056053B">
      <w:pPr>
        <w:pStyle w:val="BodyText"/>
        <w:spacing w:before="57"/>
        <w:rPr>
          <w:b/>
        </w:rPr>
      </w:pPr>
    </w:p>
    <w:p w:rsidR="0056053B" w:rsidRDefault="004D2464">
      <w:pPr>
        <w:pStyle w:val="BodyText"/>
        <w:spacing w:line="360" w:lineRule="auto"/>
        <w:ind w:left="528" w:right="739"/>
        <w:jc w:val="both"/>
      </w:pPr>
      <w:r>
        <w:rPr>
          <w:color w:val="353334"/>
        </w:rPr>
        <w:t>The all India installed capacity of electric power generating stations under utilities was 1,12,581 MW as on 31st May 2004, consisting</w:t>
      </w:r>
      <w:r>
        <w:rPr>
          <w:color w:val="353334"/>
          <w:spacing w:val="40"/>
        </w:rPr>
        <w:t xml:space="preserve"> </w:t>
      </w:r>
      <w:r>
        <w:rPr>
          <w:color w:val="353334"/>
        </w:rPr>
        <w:t>of</w:t>
      </w:r>
      <w:r>
        <w:rPr>
          <w:color w:val="353334"/>
          <w:spacing w:val="40"/>
        </w:rPr>
        <w:t xml:space="preserve"> </w:t>
      </w:r>
      <w:r>
        <w:rPr>
          <w:color w:val="353334"/>
        </w:rPr>
        <w:t>28,860</w:t>
      </w:r>
      <w:r>
        <w:rPr>
          <w:color w:val="353334"/>
          <w:spacing w:val="40"/>
        </w:rPr>
        <w:t xml:space="preserve"> </w:t>
      </w:r>
      <w:r>
        <w:rPr>
          <w:color w:val="353334"/>
        </w:rPr>
        <w:t>MW-</w:t>
      </w:r>
      <w:r>
        <w:rPr>
          <w:color w:val="353334"/>
          <w:spacing w:val="40"/>
        </w:rPr>
        <w:t xml:space="preserve"> </w:t>
      </w:r>
      <w:r>
        <w:rPr>
          <w:color w:val="353334"/>
        </w:rPr>
        <w:t>hydro,</w:t>
      </w:r>
      <w:r>
        <w:rPr>
          <w:color w:val="353334"/>
          <w:spacing w:val="40"/>
        </w:rPr>
        <w:t xml:space="preserve"> </w:t>
      </w:r>
      <w:r>
        <w:rPr>
          <w:color w:val="353334"/>
        </w:rPr>
        <w:t>77,931</w:t>
      </w:r>
      <w:r>
        <w:rPr>
          <w:color w:val="353334"/>
          <w:spacing w:val="40"/>
        </w:rPr>
        <w:t xml:space="preserve"> </w:t>
      </w:r>
      <w:r>
        <w:rPr>
          <w:color w:val="353334"/>
        </w:rPr>
        <w:t>MW- thermal and 2,720 MW- nuclear and 1,869 MW- wind (Ministry of Power).</w:t>
      </w:r>
    </w:p>
    <w:p w:rsidR="0056053B" w:rsidRDefault="0056053B">
      <w:pPr>
        <w:pStyle w:val="BodyText"/>
        <w:spacing w:line="360" w:lineRule="auto"/>
        <w:jc w:val="both"/>
        <w:sectPr w:rsidR="0056053B">
          <w:footerReference w:type="default" r:id="rId23"/>
          <w:pgSz w:w="12240" w:h="20160"/>
          <w:pgMar w:top="1840" w:right="720" w:bottom="5320" w:left="1080" w:header="0" w:footer="5130" w:gutter="0"/>
          <w:cols w:space="720"/>
        </w:sectPr>
      </w:pPr>
    </w:p>
    <w:p w:rsidR="0056053B" w:rsidRDefault="004D2464">
      <w:pPr>
        <w:pStyle w:val="Heading8"/>
        <w:spacing w:before="64"/>
        <w:ind w:left="527"/>
        <w:jc w:val="both"/>
      </w:pPr>
      <w:r>
        <w:rPr>
          <w:color w:val="353334"/>
        </w:rPr>
        <w:lastRenderedPageBreak/>
        <w:t>Nuclear</w:t>
      </w:r>
      <w:r>
        <w:rPr>
          <w:color w:val="353334"/>
          <w:spacing w:val="-4"/>
        </w:rPr>
        <w:t xml:space="preserve"> </w:t>
      </w:r>
      <w:r>
        <w:rPr>
          <w:color w:val="353334"/>
        </w:rPr>
        <w:t>Power</w:t>
      </w:r>
      <w:r>
        <w:rPr>
          <w:color w:val="353334"/>
          <w:spacing w:val="-2"/>
        </w:rPr>
        <w:t xml:space="preserve"> Supply</w:t>
      </w:r>
    </w:p>
    <w:p w:rsidR="0056053B" w:rsidRDefault="0056053B">
      <w:pPr>
        <w:pStyle w:val="BodyText"/>
        <w:spacing w:before="57"/>
        <w:rPr>
          <w:b/>
        </w:rPr>
      </w:pPr>
    </w:p>
    <w:p w:rsidR="0056053B" w:rsidRDefault="004D2464">
      <w:pPr>
        <w:pStyle w:val="BodyText"/>
        <w:spacing w:line="360" w:lineRule="auto"/>
        <w:ind w:left="528" w:right="740" w:hanging="1"/>
        <w:jc w:val="both"/>
      </w:pPr>
      <w:r>
        <w:rPr>
          <w:color w:val="353334"/>
        </w:rPr>
        <w:t>Nuclear</w:t>
      </w:r>
      <w:r>
        <w:rPr>
          <w:color w:val="353334"/>
          <w:spacing w:val="37"/>
        </w:rPr>
        <w:t xml:space="preserve"> </w:t>
      </w:r>
      <w:r>
        <w:rPr>
          <w:color w:val="353334"/>
        </w:rPr>
        <w:t>Power</w:t>
      </w:r>
      <w:r>
        <w:rPr>
          <w:color w:val="353334"/>
          <w:spacing w:val="37"/>
        </w:rPr>
        <w:t xml:space="preserve"> </w:t>
      </w:r>
      <w:r>
        <w:rPr>
          <w:color w:val="353334"/>
        </w:rPr>
        <w:t>contributes</w:t>
      </w:r>
      <w:r>
        <w:rPr>
          <w:color w:val="353334"/>
          <w:spacing w:val="37"/>
        </w:rPr>
        <w:t xml:space="preserve"> </w:t>
      </w:r>
      <w:r>
        <w:rPr>
          <w:color w:val="353334"/>
        </w:rPr>
        <w:t>to</w:t>
      </w:r>
      <w:r>
        <w:rPr>
          <w:color w:val="353334"/>
          <w:spacing w:val="37"/>
        </w:rPr>
        <w:t xml:space="preserve"> </w:t>
      </w:r>
      <w:r>
        <w:rPr>
          <w:color w:val="353334"/>
        </w:rPr>
        <w:t>about</w:t>
      </w:r>
      <w:r>
        <w:rPr>
          <w:color w:val="353334"/>
          <w:spacing w:val="38"/>
        </w:rPr>
        <w:t xml:space="preserve"> </w:t>
      </w:r>
      <w:r>
        <w:rPr>
          <w:color w:val="353334"/>
        </w:rPr>
        <w:t>2.4</w:t>
      </w:r>
      <w:r>
        <w:rPr>
          <w:color w:val="353334"/>
          <w:spacing w:val="37"/>
        </w:rPr>
        <w:t xml:space="preserve"> </w:t>
      </w:r>
      <w:r>
        <w:rPr>
          <w:color w:val="353334"/>
        </w:rPr>
        <w:t>per</w:t>
      </w:r>
      <w:r>
        <w:rPr>
          <w:color w:val="353334"/>
          <w:spacing w:val="37"/>
        </w:rPr>
        <w:t xml:space="preserve"> </w:t>
      </w:r>
      <w:r>
        <w:rPr>
          <w:color w:val="353334"/>
        </w:rPr>
        <w:t>cent</w:t>
      </w:r>
      <w:r>
        <w:rPr>
          <w:color w:val="353334"/>
          <w:spacing w:val="40"/>
        </w:rPr>
        <w:t xml:space="preserve"> </w:t>
      </w:r>
      <w:r>
        <w:rPr>
          <w:color w:val="353334"/>
        </w:rPr>
        <w:t>of</w:t>
      </w:r>
      <w:r>
        <w:rPr>
          <w:color w:val="353334"/>
          <w:spacing w:val="36"/>
        </w:rPr>
        <w:t xml:space="preserve"> </w:t>
      </w:r>
      <w:r>
        <w:rPr>
          <w:color w:val="353334"/>
        </w:rPr>
        <w:t>electricity generated in India.</w:t>
      </w:r>
      <w:r>
        <w:rPr>
          <w:color w:val="353334"/>
          <w:spacing w:val="80"/>
        </w:rPr>
        <w:t xml:space="preserve"> </w:t>
      </w:r>
      <w:r>
        <w:rPr>
          <w:color w:val="353334"/>
        </w:rPr>
        <w:t>India has ten nuclear power reactors at five nuclear power stations producing electricity.</w:t>
      </w:r>
      <w:r>
        <w:rPr>
          <w:color w:val="353334"/>
          <w:spacing w:val="40"/>
        </w:rPr>
        <w:t xml:space="preserve"> </w:t>
      </w:r>
      <w:r>
        <w:rPr>
          <w:color w:val="353334"/>
        </w:rPr>
        <w:t>More nuclear reactors have also been approved for construction.</w:t>
      </w:r>
    </w:p>
    <w:p w:rsidR="0056053B" w:rsidRDefault="004D2464">
      <w:pPr>
        <w:pStyle w:val="Heading8"/>
        <w:spacing w:before="206"/>
        <w:ind w:left="527"/>
        <w:jc w:val="both"/>
      </w:pPr>
      <w:r>
        <w:rPr>
          <w:color w:val="353334"/>
        </w:rPr>
        <w:t>Hydro</w:t>
      </w:r>
      <w:r>
        <w:rPr>
          <w:color w:val="353334"/>
          <w:spacing w:val="1"/>
        </w:rPr>
        <w:t xml:space="preserve"> </w:t>
      </w:r>
      <w:r>
        <w:rPr>
          <w:color w:val="353334"/>
        </w:rPr>
        <w:t>Power</w:t>
      </w:r>
      <w:r>
        <w:rPr>
          <w:color w:val="353334"/>
          <w:spacing w:val="-4"/>
        </w:rPr>
        <w:t xml:space="preserve"> </w:t>
      </w:r>
      <w:r>
        <w:rPr>
          <w:color w:val="353334"/>
          <w:spacing w:val="-2"/>
        </w:rPr>
        <w:t>Supply</w:t>
      </w:r>
    </w:p>
    <w:p w:rsidR="0056053B" w:rsidRDefault="0056053B">
      <w:pPr>
        <w:pStyle w:val="BodyText"/>
        <w:spacing w:before="57"/>
        <w:rPr>
          <w:b/>
        </w:rPr>
      </w:pPr>
    </w:p>
    <w:p w:rsidR="0056053B" w:rsidRDefault="004D2464">
      <w:pPr>
        <w:pStyle w:val="BodyText"/>
        <w:ind w:left="527" w:firstLine="2"/>
        <w:jc w:val="both"/>
      </w:pPr>
      <w:r>
        <w:rPr>
          <w:color w:val="353334"/>
        </w:rPr>
        <w:t>India</w:t>
      </w:r>
      <w:r>
        <w:rPr>
          <w:color w:val="353334"/>
          <w:spacing w:val="18"/>
        </w:rPr>
        <w:t xml:space="preserve"> </w:t>
      </w:r>
      <w:r>
        <w:rPr>
          <w:color w:val="353334"/>
        </w:rPr>
        <w:t>is</w:t>
      </w:r>
      <w:r>
        <w:rPr>
          <w:color w:val="353334"/>
          <w:spacing w:val="21"/>
        </w:rPr>
        <w:t xml:space="preserve"> </w:t>
      </w:r>
      <w:r>
        <w:rPr>
          <w:color w:val="353334"/>
        </w:rPr>
        <w:t>endowed</w:t>
      </w:r>
      <w:r>
        <w:rPr>
          <w:color w:val="353334"/>
          <w:spacing w:val="20"/>
        </w:rPr>
        <w:t xml:space="preserve"> </w:t>
      </w:r>
      <w:r>
        <w:rPr>
          <w:color w:val="353334"/>
        </w:rPr>
        <w:t>with</w:t>
      </w:r>
      <w:r>
        <w:rPr>
          <w:color w:val="353334"/>
          <w:spacing w:val="20"/>
        </w:rPr>
        <w:t xml:space="preserve"> </w:t>
      </w:r>
      <w:r>
        <w:rPr>
          <w:color w:val="353334"/>
        </w:rPr>
        <w:t>a</w:t>
      </w:r>
      <w:r>
        <w:rPr>
          <w:color w:val="353334"/>
          <w:spacing w:val="22"/>
        </w:rPr>
        <w:t xml:space="preserve"> </w:t>
      </w:r>
      <w:r>
        <w:rPr>
          <w:color w:val="353334"/>
        </w:rPr>
        <w:t>vast</w:t>
      </w:r>
      <w:r>
        <w:rPr>
          <w:color w:val="353334"/>
          <w:spacing w:val="21"/>
        </w:rPr>
        <w:t xml:space="preserve"> </w:t>
      </w:r>
      <w:r>
        <w:rPr>
          <w:color w:val="353334"/>
        </w:rPr>
        <w:t>and</w:t>
      </w:r>
      <w:r>
        <w:rPr>
          <w:color w:val="353334"/>
          <w:spacing w:val="20"/>
        </w:rPr>
        <w:t xml:space="preserve"> </w:t>
      </w:r>
      <w:r>
        <w:rPr>
          <w:color w:val="353334"/>
        </w:rPr>
        <w:t>viable</w:t>
      </w:r>
      <w:r>
        <w:rPr>
          <w:color w:val="353334"/>
          <w:spacing w:val="21"/>
        </w:rPr>
        <w:t xml:space="preserve"> </w:t>
      </w:r>
      <w:r>
        <w:rPr>
          <w:color w:val="353334"/>
        </w:rPr>
        <w:t>hydro</w:t>
      </w:r>
      <w:r>
        <w:rPr>
          <w:color w:val="353334"/>
          <w:spacing w:val="20"/>
        </w:rPr>
        <w:t xml:space="preserve"> </w:t>
      </w:r>
      <w:r>
        <w:rPr>
          <w:color w:val="353334"/>
        </w:rPr>
        <w:t>potential</w:t>
      </w:r>
      <w:r>
        <w:rPr>
          <w:color w:val="353334"/>
          <w:spacing w:val="21"/>
        </w:rPr>
        <w:t xml:space="preserve"> </w:t>
      </w:r>
      <w:r>
        <w:rPr>
          <w:color w:val="353334"/>
        </w:rPr>
        <w:t>for</w:t>
      </w:r>
      <w:r>
        <w:rPr>
          <w:color w:val="353334"/>
          <w:spacing w:val="20"/>
        </w:rPr>
        <w:t xml:space="preserve"> </w:t>
      </w:r>
      <w:r>
        <w:rPr>
          <w:color w:val="353334"/>
        </w:rPr>
        <w:t>power</w:t>
      </w:r>
      <w:r>
        <w:rPr>
          <w:color w:val="353334"/>
          <w:spacing w:val="20"/>
        </w:rPr>
        <w:t xml:space="preserve"> </w:t>
      </w:r>
      <w:r>
        <w:rPr>
          <w:color w:val="353334"/>
        </w:rPr>
        <w:t>generation</w:t>
      </w:r>
      <w:r>
        <w:rPr>
          <w:color w:val="353334"/>
          <w:spacing w:val="20"/>
        </w:rPr>
        <w:t xml:space="preserve"> </w:t>
      </w:r>
      <w:r>
        <w:rPr>
          <w:color w:val="353334"/>
        </w:rPr>
        <w:t>of</w:t>
      </w:r>
      <w:r>
        <w:rPr>
          <w:color w:val="353334"/>
          <w:spacing w:val="20"/>
        </w:rPr>
        <w:t xml:space="preserve"> </w:t>
      </w:r>
      <w:r>
        <w:rPr>
          <w:color w:val="353334"/>
        </w:rPr>
        <w:t>which</w:t>
      </w:r>
      <w:r>
        <w:rPr>
          <w:color w:val="353334"/>
          <w:spacing w:val="21"/>
        </w:rPr>
        <w:t xml:space="preserve"> </w:t>
      </w:r>
      <w:r>
        <w:rPr>
          <w:color w:val="353334"/>
          <w:spacing w:val="-4"/>
        </w:rPr>
        <w:t>only</w:t>
      </w:r>
    </w:p>
    <w:p w:rsidR="0056053B" w:rsidRDefault="0056053B">
      <w:pPr>
        <w:pStyle w:val="BodyText"/>
        <w:spacing w:before="60"/>
      </w:pPr>
    </w:p>
    <w:p w:rsidR="0056053B" w:rsidRDefault="004D2464">
      <w:pPr>
        <w:pStyle w:val="BodyText"/>
        <w:spacing w:line="360" w:lineRule="auto"/>
        <w:ind w:left="527" w:right="740"/>
        <w:jc w:val="both"/>
      </w:pPr>
      <w:r>
        <w:rPr>
          <w:color w:val="353334"/>
        </w:rPr>
        <w:t>15% has been harnessed so far. The share of hydropower in the country's total generated units has steadily decreased and it presently stands at 25% as on 31st May 2004. It is assessed that exploitable potential at 60% load factor is 84,000 MW.</w:t>
      </w:r>
    </w:p>
    <w:p w:rsidR="0056053B" w:rsidRDefault="0056053B">
      <w:pPr>
        <w:pStyle w:val="BodyText"/>
      </w:pPr>
    </w:p>
    <w:p w:rsidR="0056053B" w:rsidRDefault="0056053B">
      <w:pPr>
        <w:pStyle w:val="BodyText"/>
        <w:spacing w:before="268"/>
      </w:pPr>
    </w:p>
    <w:p w:rsidR="0056053B" w:rsidRDefault="004D2464">
      <w:pPr>
        <w:pStyle w:val="Heading8"/>
        <w:ind w:left="527"/>
        <w:jc w:val="both"/>
      </w:pPr>
      <w:r>
        <w:rPr>
          <w:color w:val="353334"/>
        </w:rPr>
        <w:t>Final</w:t>
      </w:r>
      <w:r>
        <w:rPr>
          <w:color w:val="353334"/>
          <w:spacing w:val="3"/>
        </w:rPr>
        <w:t xml:space="preserve"> </w:t>
      </w:r>
      <w:r>
        <w:rPr>
          <w:color w:val="353334"/>
        </w:rPr>
        <w:t>Energy</w:t>
      </w:r>
      <w:r>
        <w:rPr>
          <w:color w:val="353334"/>
          <w:spacing w:val="4"/>
        </w:rPr>
        <w:t xml:space="preserve"> </w:t>
      </w:r>
      <w:r>
        <w:rPr>
          <w:color w:val="353334"/>
          <w:spacing w:val="-2"/>
        </w:rPr>
        <w:t>Consumption</w:t>
      </w:r>
    </w:p>
    <w:p w:rsidR="0056053B" w:rsidRDefault="0056053B">
      <w:pPr>
        <w:pStyle w:val="BodyText"/>
        <w:spacing w:before="141"/>
        <w:rPr>
          <w:b/>
        </w:rPr>
      </w:pPr>
    </w:p>
    <w:p w:rsidR="0056053B" w:rsidRDefault="004D2464">
      <w:pPr>
        <w:pStyle w:val="BodyText"/>
        <w:tabs>
          <w:tab w:val="left" w:pos="8632"/>
        </w:tabs>
        <w:spacing w:before="1" w:after="3" w:line="360" w:lineRule="auto"/>
        <w:ind w:left="527" w:right="736"/>
        <w:jc w:val="both"/>
      </w:pPr>
      <w:r>
        <w:rPr>
          <w:color w:val="353334"/>
        </w:rPr>
        <w:t>Final energy consumption is the actual energy demand at the user end. This is the difference between primary energy consumption and the losses that takes place in transport, transmission &amp; distribution and refinement. The actual final energy consumption (past and projected) is given</w:t>
      </w:r>
      <w:r>
        <w:rPr>
          <w:color w:val="353334"/>
          <w:spacing w:val="80"/>
        </w:rPr>
        <w:t xml:space="preserve"> </w:t>
      </w:r>
      <w:r>
        <w:rPr>
          <w:color w:val="353334"/>
        </w:rPr>
        <w:t>in</w:t>
      </w:r>
      <w:r>
        <w:rPr>
          <w:color w:val="353334"/>
        </w:rPr>
        <w:tab/>
      </w:r>
      <w:r>
        <w:rPr>
          <w:color w:val="353334"/>
          <w:spacing w:val="-2"/>
        </w:rPr>
        <w:t>Table1.2.</w:t>
      </w:r>
    </w:p>
    <w:tbl>
      <w:tblPr>
        <w:tblW w:w="0" w:type="auto"/>
        <w:tblInd w:w="1637" w:type="dxa"/>
        <w:tblBorders>
          <w:top w:val="single" w:sz="4" w:space="0" w:color="353334"/>
          <w:left w:val="single" w:sz="4" w:space="0" w:color="353334"/>
          <w:bottom w:val="single" w:sz="4" w:space="0" w:color="353334"/>
          <w:right w:val="single" w:sz="4" w:space="0" w:color="353334"/>
          <w:insideH w:val="single" w:sz="4" w:space="0" w:color="353334"/>
          <w:insideV w:val="single" w:sz="4" w:space="0" w:color="353334"/>
        </w:tblBorders>
        <w:tblLayout w:type="fixed"/>
        <w:tblCellMar>
          <w:left w:w="0" w:type="dxa"/>
          <w:right w:w="0" w:type="dxa"/>
        </w:tblCellMar>
        <w:tblLook w:val="01E0"/>
      </w:tblPr>
      <w:tblGrid>
        <w:gridCol w:w="1224"/>
        <w:gridCol w:w="1968"/>
        <w:gridCol w:w="907"/>
        <w:gridCol w:w="905"/>
        <w:gridCol w:w="915"/>
        <w:gridCol w:w="898"/>
      </w:tblGrid>
      <w:tr w:rsidR="0056053B">
        <w:trPr>
          <w:trHeight w:val="647"/>
        </w:trPr>
        <w:tc>
          <w:tcPr>
            <w:tcW w:w="6817" w:type="dxa"/>
            <w:gridSpan w:val="6"/>
            <w:shd w:val="clear" w:color="auto" w:fill="97BAE1"/>
          </w:tcPr>
          <w:p w:rsidR="0056053B" w:rsidRDefault="004D2464">
            <w:pPr>
              <w:pStyle w:val="TableParagraph"/>
              <w:spacing w:before="79"/>
              <w:ind w:right="180"/>
              <w:jc w:val="center"/>
              <w:rPr>
                <w:sz w:val="18"/>
              </w:rPr>
            </w:pPr>
            <w:r>
              <w:rPr>
                <w:color w:val="353334"/>
                <w:w w:val="115"/>
                <w:sz w:val="18"/>
              </w:rPr>
              <w:t>TABLE</w:t>
            </w:r>
            <w:r>
              <w:rPr>
                <w:color w:val="353334"/>
                <w:spacing w:val="-10"/>
                <w:w w:val="115"/>
                <w:sz w:val="18"/>
              </w:rPr>
              <w:t xml:space="preserve"> </w:t>
            </w:r>
            <w:r>
              <w:rPr>
                <w:color w:val="353334"/>
                <w:w w:val="115"/>
                <w:sz w:val="18"/>
              </w:rPr>
              <w:t>1.2</w:t>
            </w:r>
            <w:r>
              <w:rPr>
                <w:color w:val="353334"/>
                <w:spacing w:val="29"/>
                <w:w w:val="115"/>
                <w:sz w:val="18"/>
              </w:rPr>
              <w:t xml:space="preserve"> </w:t>
            </w:r>
            <w:r>
              <w:rPr>
                <w:color w:val="353334"/>
                <w:w w:val="115"/>
                <w:sz w:val="18"/>
              </w:rPr>
              <w:t>DEMAND</w:t>
            </w:r>
            <w:r>
              <w:rPr>
                <w:color w:val="353334"/>
                <w:spacing w:val="-19"/>
                <w:w w:val="115"/>
                <w:sz w:val="18"/>
              </w:rPr>
              <w:t xml:space="preserve"> </w:t>
            </w:r>
            <w:r>
              <w:rPr>
                <w:color w:val="353334"/>
                <w:w w:val="115"/>
                <w:sz w:val="18"/>
              </w:rPr>
              <w:t>FOR</w:t>
            </w:r>
            <w:r>
              <w:rPr>
                <w:color w:val="353334"/>
                <w:spacing w:val="8"/>
                <w:w w:val="115"/>
                <w:sz w:val="18"/>
              </w:rPr>
              <w:t xml:space="preserve"> </w:t>
            </w:r>
            <w:r>
              <w:rPr>
                <w:color w:val="353334"/>
                <w:w w:val="115"/>
                <w:sz w:val="18"/>
              </w:rPr>
              <w:t>COMMERCIAL</w:t>
            </w:r>
            <w:r>
              <w:rPr>
                <w:color w:val="353334"/>
                <w:spacing w:val="-13"/>
                <w:w w:val="115"/>
                <w:sz w:val="18"/>
              </w:rPr>
              <w:t xml:space="preserve"> </w:t>
            </w:r>
            <w:r>
              <w:rPr>
                <w:color w:val="353334"/>
                <w:w w:val="115"/>
                <w:sz w:val="18"/>
              </w:rPr>
              <w:t>ENERGY</w:t>
            </w:r>
            <w:r>
              <w:rPr>
                <w:color w:val="353334"/>
                <w:spacing w:val="6"/>
                <w:w w:val="115"/>
                <w:sz w:val="18"/>
              </w:rPr>
              <w:t xml:space="preserve"> </w:t>
            </w:r>
            <w:r>
              <w:rPr>
                <w:color w:val="353334"/>
                <w:spacing w:val="-5"/>
                <w:w w:val="115"/>
                <w:sz w:val="18"/>
              </w:rPr>
              <w:t>FOR</w:t>
            </w:r>
          </w:p>
          <w:p w:rsidR="0056053B" w:rsidRDefault="004D2464">
            <w:pPr>
              <w:pStyle w:val="TableParagraph"/>
              <w:tabs>
                <w:tab w:val="left" w:pos="981"/>
              </w:tabs>
              <w:spacing w:before="102"/>
              <w:ind w:right="72"/>
              <w:jc w:val="center"/>
              <w:rPr>
                <w:sz w:val="18"/>
              </w:rPr>
            </w:pPr>
            <w:r>
              <w:rPr>
                <w:color w:val="353334"/>
                <w:spacing w:val="-2"/>
                <w:w w:val="115"/>
                <w:sz w:val="18"/>
              </w:rPr>
              <w:t>FINAL</w:t>
            </w:r>
            <w:r>
              <w:rPr>
                <w:color w:val="353334"/>
                <w:sz w:val="18"/>
              </w:rPr>
              <w:tab/>
            </w:r>
            <w:r>
              <w:rPr>
                <w:color w:val="353334"/>
                <w:w w:val="115"/>
                <w:sz w:val="18"/>
              </w:rPr>
              <w:t>CONSUMPTION</w:t>
            </w:r>
            <w:r>
              <w:rPr>
                <w:color w:val="353334"/>
                <w:spacing w:val="18"/>
                <w:w w:val="115"/>
                <w:sz w:val="18"/>
              </w:rPr>
              <w:t xml:space="preserve"> </w:t>
            </w:r>
            <w:r>
              <w:rPr>
                <w:color w:val="353334"/>
                <w:w w:val="115"/>
                <w:sz w:val="18"/>
              </w:rPr>
              <w:t>(BAU</w:t>
            </w:r>
            <w:r>
              <w:rPr>
                <w:color w:val="353334"/>
                <w:spacing w:val="-3"/>
                <w:w w:val="115"/>
                <w:sz w:val="18"/>
              </w:rPr>
              <w:t xml:space="preserve"> </w:t>
            </w:r>
            <w:r>
              <w:rPr>
                <w:color w:val="353334"/>
                <w:spacing w:val="-2"/>
                <w:w w:val="115"/>
                <w:sz w:val="18"/>
              </w:rPr>
              <w:t>SCENARIO)</w:t>
            </w:r>
          </w:p>
        </w:tc>
      </w:tr>
      <w:tr w:rsidR="0056053B">
        <w:trPr>
          <w:trHeight w:val="381"/>
        </w:trPr>
        <w:tc>
          <w:tcPr>
            <w:tcW w:w="1224" w:type="dxa"/>
          </w:tcPr>
          <w:p w:rsidR="0056053B" w:rsidRDefault="004D2464">
            <w:pPr>
              <w:pStyle w:val="TableParagraph"/>
              <w:spacing w:before="73"/>
              <w:ind w:left="114"/>
              <w:rPr>
                <w:b/>
              </w:rPr>
            </w:pPr>
            <w:r>
              <w:rPr>
                <w:b/>
                <w:color w:val="353334"/>
                <w:spacing w:val="-2"/>
              </w:rPr>
              <w:t>Source</w:t>
            </w:r>
          </w:p>
        </w:tc>
        <w:tc>
          <w:tcPr>
            <w:tcW w:w="1968" w:type="dxa"/>
          </w:tcPr>
          <w:p w:rsidR="0056053B" w:rsidRDefault="004D2464">
            <w:pPr>
              <w:pStyle w:val="TableParagraph"/>
              <w:spacing w:before="73"/>
              <w:ind w:left="131"/>
              <w:rPr>
                <w:b/>
              </w:rPr>
            </w:pPr>
            <w:r>
              <w:rPr>
                <w:b/>
                <w:color w:val="353334"/>
                <w:spacing w:val="-2"/>
              </w:rPr>
              <w:t>Units</w:t>
            </w:r>
          </w:p>
        </w:tc>
        <w:tc>
          <w:tcPr>
            <w:tcW w:w="907" w:type="dxa"/>
          </w:tcPr>
          <w:p w:rsidR="0056053B" w:rsidRDefault="004D2464">
            <w:pPr>
              <w:pStyle w:val="TableParagraph"/>
              <w:spacing w:before="73"/>
              <w:ind w:right="33"/>
              <w:jc w:val="right"/>
              <w:rPr>
                <w:b/>
              </w:rPr>
            </w:pPr>
            <w:r>
              <w:rPr>
                <w:b/>
                <w:color w:val="353334"/>
                <w:spacing w:val="-2"/>
              </w:rPr>
              <w:t>1994-</w:t>
            </w:r>
            <w:r>
              <w:rPr>
                <w:b/>
                <w:color w:val="353334"/>
                <w:spacing w:val="-5"/>
              </w:rPr>
              <w:t>95</w:t>
            </w:r>
          </w:p>
        </w:tc>
        <w:tc>
          <w:tcPr>
            <w:tcW w:w="905" w:type="dxa"/>
          </w:tcPr>
          <w:p w:rsidR="0056053B" w:rsidRDefault="004D2464">
            <w:pPr>
              <w:pStyle w:val="TableParagraph"/>
              <w:spacing w:before="73"/>
              <w:ind w:right="38"/>
              <w:jc w:val="right"/>
              <w:rPr>
                <w:b/>
              </w:rPr>
            </w:pPr>
            <w:r>
              <w:rPr>
                <w:b/>
                <w:color w:val="353334"/>
                <w:spacing w:val="-2"/>
              </w:rPr>
              <w:t>2001-</w:t>
            </w:r>
            <w:r>
              <w:rPr>
                <w:b/>
                <w:color w:val="353334"/>
                <w:spacing w:val="-5"/>
              </w:rPr>
              <w:t>02</w:t>
            </w:r>
          </w:p>
        </w:tc>
        <w:tc>
          <w:tcPr>
            <w:tcW w:w="915" w:type="dxa"/>
          </w:tcPr>
          <w:p w:rsidR="0056053B" w:rsidRDefault="004D2464">
            <w:pPr>
              <w:pStyle w:val="TableParagraph"/>
              <w:spacing w:before="73"/>
              <w:ind w:left="85"/>
              <w:jc w:val="center"/>
              <w:rPr>
                <w:b/>
              </w:rPr>
            </w:pPr>
            <w:r>
              <w:rPr>
                <w:b/>
                <w:color w:val="353334"/>
                <w:spacing w:val="-2"/>
              </w:rPr>
              <w:t>2006-</w:t>
            </w:r>
            <w:r>
              <w:rPr>
                <w:b/>
                <w:color w:val="353334"/>
                <w:spacing w:val="-5"/>
              </w:rPr>
              <w:t>07</w:t>
            </w:r>
          </w:p>
        </w:tc>
        <w:tc>
          <w:tcPr>
            <w:tcW w:w="898" w:type="dxa"/>
          </w:tcPr>
          <w:p w:rsidR="0056053B" w:rsidRDefault="004D2464">
            <w:pPr>
              <w:pStyle w:val="TableParagraph"/>
              <w:spacing w:before="73"/>
              <w:ind w:right="29"/>
              <w:jc w:val="right"/>
              <w:rPr>
                <w:b/>
              </w:rPr>
            </w:pPr>
            <w:r>
              <w:rPr>
                <w:b/>
                <w:color w:val="353334"/>
                <w:spacing w:val="-5"/>
              </w:rPr>
              <w:t>2011-12</w:t>
            </w:r>
          </w:p>
        </w:tc>
      </w:tr>
      <w:tr w:rsidR="0056053B">
        <w:trPr>
          <w:trHeight w:val="349"/>
        </w:trPr>
        <w:tc>
          <w:tcPr>
            <w:tcW w:w="1224" w:type="dxa"/>
          </w:tcPr>
          <w:p w:rsidR="0056053B" w:rsidRDefault="004D2464">
            <w:pPr>
              <w:pStyle w:val="TableParagraph"/>
              <w:ind w:left="114"/>
            </w:pPr>
            <w:r>
              <w:rPr>
                <w:color w:val="353334"/>
                <w:spacing w:val="-2"/>
              </w:rPr>
              <w:t>Electricity</w:t>
            </w:r>
          </w:p>
        </w:tc>
        <w:tc>
          <w:tcPr>
            <w:tcW w:w="1968" w:type="dxa"/>
          </w:tcPr>
          <w:p w:rsidR="0056053B" w:rsidRDefault="004D2464">
            <w:pPr>
              <w:pStyle w:val="TableParagraph"/>
              <w:ind w:left="131"/>
            </w:pPr>
            <w:r>
              <w:rPr>
                <w:color w:val="353334"/>
              </w:rPr>
              <w:t>Billion</w:t>
            </w:r>
            <w:r>
              <w:rPr>
                <w:color w:val="353334"/>
                <w:spacing w:val="1"/>
              </w:rPr>
              <w:t xml:space="preserve"> </w:t>
            </w:r>
            <w:r>
              <w:rPr>
                <w:color w:val="353334"/>
                <w:spacing w:val="-2"/>
              </w:rPr>
              <w:t>Units</w:t>
            </w:r>
          </w:p>
        </w:tc>
        <w:tc>
          <w:tcPr>
            <w:tcW w:w="907" w:type="dxa"/>
          </w:tcPr>
          <w:p w:rsidR="0056053B" w:rsidRDefault="004D2464">
            <w:pPr>
              <w:pStyle w:val="TableParagraph"/>
              <w:ind w:right="45"/>
              <w:jc w:val="right"/>
            </w:pPr>
            <w:r>
              <w:rPr>
                <w:color w:val="353334"/>
                <w:spacing w:val="-2"/>
              </w:rPr>
              <w:t>289.36</w:t>
            </w:r>
          </w:p>
        </w:tc>
        <w:tc>
          <w:tcPr>
            <w:tcW w:w="905" w:type="dxa"/>
          </w:tcPr>
          <w:p w:rsidR="0056053B" w:rsidRDefault="004D2464">
            <w:pPr>
              <w:pStyle w:val="TableParagraph"/>
              <w:ind w:right="50"/>
              <w:jc w:val="right"/>
            </w:pPr>
            <w:r>
              <w:rPr>
                <w:color w:val="353334"/>
                <w:spacing w:val="-2"/>
              </w:rPr>
              <w:t>480.08</w:t>
            </w:r>
          </w:p>
        </w:tc>
        <w:tc>
          <w:tcPr>
            <w:tcW w:w="915" w:type="dxa"/>
          </w:tcPr>
          <w:p w:rsidR="0056053B" w:rsidRDefault="004D2464">
            <w:pPr>
              <w:pStyle w:val="TableParagraph"/>
              <w:ind w:left="191"/>
              <w:jc w:val="center"/>
            </w:pPr>
            <w:r>
              <w:rPr>
                <w:color w:val="353334"/>
                <w:spacing w:val="-2"/>
              </w:rPr>
              <w:t>712.67</w:t>
            </w:r>
          </w:p>
        </w:tc>
        <w:tc>
          <w:tcPr>
            <w:tcW w:w="898" w:type="dxa"/>
          </w:tcPr>
          <w:p w:rsidR="0056053B" w:rsidRDefault="004D2464">
            <w:pPr>
              <w:pStyle w:val="TableParagraph"/>
              <w:ind w:right="32"/>
              <w:jc w:val="right"/>
            </w:pPr>
            <w:r>
              <w:rPr>
                <w:color w:val="353334"/>
                <w:spacing w:val="-2"/>
              </w:rPr>
              <w:t>1067.88</w:t>
            </w:r>
          </w:p>
        </w:tc>
      </w:tr>
      <w:tr w:rsidR="0056053B">
        <w:trPr>
          <w:trHeight w:val="349"/>
        </w:trPr>
        <w:tc>
          <w:tcPr>
            <w:tcW w:w="1224" w:type="dxa"/>
          </w:tcPr>
          <w:p w:rsidR="0056053B" w:rsidRDefault="004D2464">
            <w:pPr>
              <w:pStyle w:val="TableParagraph"/>
              <w:ind w:left="114"/>
            </w:pPr>
            <w:r>
              <w:rPr>
                <w:color w:val="353334"/>
                <w:spacing w:val="-4"/>
              </w:rPr>
              <w:t>Coal</w:t>
            </w:r>
          </w:p>
        </w:tc>
        <w:tc>
          <w:tcPr>
            <w:tcW w:w="1968" w:type="dxa"/>
          </w:tcPr>
          <w:p w:rsidR="0056053B" w:rsidRDefault="004D2464">
            <w:pPr>
              <w:pStyle w:val="TableParagraph"/>
              <w:ind w:left="131"/>
            </w:pPr>
            <w:r>
              <w:rPr>
                <w:color w:val="353334"/>
              </w:rPr>
              <w:t>Million</w:t>
            </w:r>
            <w:r>
              <w:rPr>
                <w:color w:val="353334"/>
                <w:spacing w:val="-3"/>
              </w:rPr>
              <w:t xml:space="preserve"> </w:t>
            </w:r>
            <w:r>
              <w:rPr>
                <w:color w:val="353334"/>
                <w:spacing w:val="-2"/>
              </w:rPr>
              <w:t>Tonnes</w:t>
            </w:r>
          </w:p>
        </w:tc>
        <w:tc>
          <w:tcPr>
            <w:tcW w:w="907" w:type="dxa"/>
          </w:tcPr>
          <w:p w:rsidR="0056053B" w:rsidRDefault="004D2464">
            <w:pPr>
              <w:pStyle w:val="TableParagraph"/>
              <w:ind w:right="55"/>
              <w:jc w:val="right"/>
            </w:pPr>
            <w:r>
              <w:rPr>
                <w:color w:val="353334"/>
                <w:spacing w:val="-2"/>
              </w:rPr>
              <w:t>76.67</w:t>
            </w:r>
          </w:p>
        </w:tc>
        <w:tc>
          <w:tcPr>
            <w:tcW w:w="905" w:type="dxa"/>
          </w:tcPr>
          <w:p w:rsidR="0056053B" w:rsidRDefault="004D2464">
            <w:pPr>
              <w:pStyle w:val="TableParagraph"/>
              <w:ind w:right="50"/>
              <w:jc w:val="right"/>
            </w:pPr>
            <w:r>
              <w:rPr>
                <w:color w:val="353334"/>
                <w:spacing w:val="-2"/>
              </w:rPr>
              <w:t>109.01</w:t>
            </w:r>
          </w:p>
        </w:tc>
        <w:tc>
          <w:tcPr>
            <w:tcW w:w="915" w:type="dxa"/>
          </w:tcPr>
          <w:p w:rsidR="0056053B" w:rsidRDefault="004D2464">
            <w:pPr>
              <w:pStyle w:val="TableParagraph"/>
              <w:ind w:left="191"/>
              <w:jc w:val="center"/>
            </w:pPr>
            <w:r>
              <w:rPr>
                <w:color w:val="353334"/>
                <w:spacing w:val="-2"/>
              </w:rPr>
              <w:t>134.99</w:t>
            </w:r>
          </w:p>
        </w:tc>
        <w:tc>
          <w:tcPr>
            <w:tcW w:w="898" w:type="dxa"/>
          </w:tcPr>
          <w:p w:rsidR="0056053B" w:rsidRDefault="004D2464">
            <w:pPr>
              <w:pStyle w:val="TableParagraph"/>
              <w:ind w:right="41"/>
              <w:jc w:val="right"/>
            </w:pPr>
            <w:r>
              <w:rPr>
                <w:color w:val="353334"/>
                <w:spacing w:val="-2"/>
              </w:rPr>
              <w:t>173.47</w:t>
            </w:r>
          </w:p>
        </w:tc>
      </w:tr>
      <w:tr w:rsidR="0056053B">
        <w:trPr>
          <w:trHeight w:val="349"/>
        </w:trPr>
        <w:tc>
          <w:tcPr>
            <w:tcW w:w="1224" w:type="dxa"/>
          </w:tcPr>
          <w:p w:rsidR="0056053B" w:rsidRDefault="004D2464">
            <w:pPr>
              <w:pStyle w:val="TableParagraph"/>
              <w:ind w:left="114"/>
            </w:pPr>
            <w:r>
              <w:rPr>
                <w:color w:val="353334"/>
                <w:spacing w:val="-2"/>
              </w:rPr>
              <w:t>Lignite</w:t>
            </w:r>
          </w:p>
        </w:tc>
        <w:tc>
          <w:tcPr>
            <w:tcW w:w="1968" w:type="dxa"/>
          </w:tcPr>
          <w:p w:rsidR="0056053B" w:rsidRDefault="004D2464">
            <w:pPr>
              <w:pStyle w:val="TableParagraph"/>
              <w:ind w:left="131"/>
            </w:pPr>
            <w:r>
              <w:rPr>
                <w:color w:val="353334"/>
              </w:rPr>
              <w:t>Million</w:t>
            </w:r>
            <w:r>
              <w:rPr>
                <w:color w:val="353334"/>
                <w:spacing w:val="-3"/>
              </w:rPr>
              <w:t xml:space="preserve"> </w:t>
            </w:r>
            <w:r>
              <w:rPr>
                <w:color w:val="353334"/>
                <w:spacing w:val="-2"/>
              </w:rPr>
              <w:t>Tonnes</w:t>
            </w:r>
          </w:p>
        </w:tc>
        <w:tc>
          <w:tcPr>
            <w:tcW w:w="907" w:type="dxa"/>
          </w:tcPr>
          <w:p w:rsidR="0056053B" w:rsidRDefault="004D2464">
            <w:pPr>
              <w:pStyle w:val="TableParagraph"/>
              <w:ind w:right="67"/>
              <w:jc w:val="right"/>
            </w:pPr>
            <w:r>
              <w:rPr>
                <w:color w:val="353334"/>
                <w:spacing w:val="-4"/>
              </w:rPr>
              <w:t>4.85</w:t>
            </w:r>
          </w:p>
        </w:tc>
        <w:tc>
          <w:tcPr>
            <w:tcW w:w="905" w:type="dxa"/>
          </w:tcPr>
          <w:p w:rsidR="0056053B" w:rsidRDefault="004D2464">
            <w:pPr>
              <w:pStyle w:val="TableParagraph"/>
              <w:ind w:right="60"/>
              <w:jc w:val="right"/>
            </w:pPr>
            <w:r>
              <w:rPr>
                <w:color w:val="353334"/>
                <w:spacing w:val="-2"/>
              </w:rPr>
              <w:t>11.69</w:t>
            </w:r>
          </w:p>
        </w:tc>
        <w:tc>
          <w:tcPr>
            <w:tcW w:w="915" w:type="dxa"/>
          </w:tcPr>
          <w:p w:rsidR="0056053B" w:rsidRDefault="004D2464">
            <w:pPr>
              <w:pStyle w:val="TableParagraph"/>
              <w:ind w:left="282"/>
              <w:jc w:val="center"/>
            </w:pPr>
            <w:r>
              <w:rPr>
                <w:color w:val="353334"/>
                <w:spacing w:val="-2"/>
              </w:rPr>
              <w:t>16.02</w:t>
            </w:r>
          </w:p>
        </w:tc>
        <w:tc>
          <w:tcPr>
            <w:tcW w:w="898" w:type="dxa"/>
          </w:tcPr>
          <w:p w:rsidR="0056053B" w:rsidRDefault="004D2464">
            <w:pPr>
              <w:pStyle w:val="TableParagraph"/>
              <w:ind w:right="51"/>
              <w:jc w:val="right"/>
            </w:pPr>
            <w:r>
              <w:rPr>
                <w:color w:val="353334"/>
                <w:spacing w:val="-2"/>
              </w:rPr>
              <w:t>19.70</w:t>
            </w:r>
          </w:p>
        </w:tc>
      </w:tr>
      <w:tr w:rsidR="0056053B">
        <w:trPr>
          <w:trHeight w:val="349"/>
        </w:trPr>
        <w:tc>
          <w:tcPr>
            <w:tcW w:w="1224" w:type="dxa"/>
          </w:tcPr>
          <w:p w:rsidR="0056053B" w:rsidRDefault="004D2464">
            <w:pPr>
              <w:pStyle w:val="TableParagraph"/>
              <w:ind w:left="114"/>
            </w:pPr>
            <w:r>
              <w:rPr>
                <w:color w:val="353334"/>
              </w:rPr>
              <w:t xml:space="preserve">Natural </w:t>
            </w:r>
            <w:r>
              <w:rPr>
                <w:color w:val="353334"/>
                <w:spacing w:val="-5"/>
              </w:rPr>
              <w:t>Gas</w:t>
            </w:r>
          </w:p>
        </w:tc>
        <w:tc>
          <w:tcPr>
            <w:tcW w:w="1968" w:type="dxa"/>
          </w:tcPr>
          <w:p w:rsidR="0056053B" w:rsidRDefault="004D2464">
            <w:pPr>
              <w:pStyle w:val="TableParagraph"/>
              <w:ind w:left="131"/>
            </w:pPr>
            <w:r>
              <w:rPr>
                <w:color w:val="353334"/>
              </w:rPr>
              <w:t>Million</w:t>
            </w:r>
            <w:r>
              <w:rPr>
                <w:color w:val="353334"/>
                <w:spacing w:val="-1"/>
              </w:rPr>
              <w:t xml:space="preserve"> </w:t>
            </w:r>
            <w:r>
              <w:rPr>
                <w:color w:val="353334"/>
                <w:spacing w:val="-2"/>
              </w:rPr>
              <w:t>Cubic</w:t>
            </w:r>
          </w:p>
        </w:tc>
        <w:tc>
          <w:tcPr>
            <w:tcW w:w="907" w:type="dxa"/>
          </w:tcPr>
          <w:p w:rsidR="0056053B" w:rsidRDefault="004D2464">
            <w:pPr>
              <w:pStyle w:val="TableParagraph"/>
              <w:ind w:right="59"/>
              <w:jc w:val="right"/>
            </w:pPr>
            <w:r>
              <w:rPr>
                <w:color w:val="353334"/>
                <w:spacing w:val="-4"/>
              </w:rPr>
              <w:t>9880</w:t>
            </w:r>
          </w:p>
        </w:tc>
        <w:tc>
          <w:tcPr>
            <w:tcW w:w="905" w:type="dxa"/>
          </w:tcPr>
          <w:p w:rsidR="0056053B" w:rsidRDefault="004D2464">
            <w:pPr>
              <w:pStyle w:val="TableParagraph"/>
              <w:ind w:right="55"/>
              <w:jc w:val="right"/>
            </w:pPr>
            <w:r>
              <w:rPr>
                <w:color w:val="353334"/>
                <w:spacing w:val="-2"/>
              </w:rPr>
              <w:t>15730</w:t>
            </w:r>
          </w:p>
        </w:tc>
        <w:tc>
          <w:tcPr>
            <w:tcW w:w="915" w:type="dxa"/>
          </w:tcPr>
          <w:p w:rsidR="0056053B" w:rsidRDefault="004D2464">
            <w:pPr>
              <w:pStyle w:val="TableParagraph"/>
              <w:ind w:left="237"/>
              <w:jc w:val="center"/>
            </w:pPr>
            <w:r>
              <w:rPr>
                <w:color w:val="353334"/>
                <w:spacing w:val="-2"/>
              </w:rPr>
              <w:t>18291</w:t>
            </w:r>
          </w:p>
        </w:tc>
        <w:tc>
          <w:tcPr>
            <w:tcW w:w="898" w:type="dxa"/>
          </w:tcPr>
          <w:p w:rsidR="0056053B" w:rsidRDefault="004D2464">
            <w:pPr>
              <w:pStyle w:val="TableParagraph"/>
              <w:ind w:right="46"/>
              <w:jc w:val="right"/>
            </w:pPr>
            <w:r>
              <w:rPr>
                <w:color w:val="353334"/>
                <w:spacing w:val="-2"/>
              </w:rPr>
              <w:t>20853</w:t>
            </w:r>
          </w:p>
        </w:tc>
      </w:tr>
      <w:tr w:rsidR="0056053B">
        <w:trPr>
          <w:trHeight w:val="349"/>
        </w:trPr>
        <w:tc>
          <w:tcPr>
            <w:tcW w:w="1224" w:type="dxa"/>
          </w:tcPr>
          <w:p w:rsidR="0056053B" w:rsidRDefault="004D2464">
            <w:pPr>
              <w:pStyle w:val="TableParagraph"/>
              <w:ind w:left="114"/>
            </w:pPr>
            <w:r>
              <w:rPr>
                <w:color w:val="353334"/>
                <w:spacing w:val="-5"/>
              </w:rPr>
              <w:t>Oil</w:t>
            </w:r>
          </w:p>
        </w:tc>
        <w:tc>
          <w:tcPr>
            <w:tcW w:w="1968" w:type="dxa"/>
          </w:tcPr>
          <w:p w:rsidR="0056053B" w:rsidRDefault="004D2464">
            <w:pPr>
              <w:pStyle w:val="TableParagraph"/>
              <w:ind w:left="131"/>
            </w:pPr>
            <w:r>
              <w:rPr>
                <w:color w:val="353334"/>
              </w:rPr>
              <w:t>Million</w:t>
            </w:r>
            <w:r>
              <w:rPr>
                <w:color w:val="353334"/>
                <w:spacing w:val="-3"/>
              </w:rPr>
              <w:t xml:space="preserve"> </w:t>
            </w:r>
            <w:r>
              <w:rPr>
                <w:color w:val="353334"/>
                <w:spacing w:val="-2"/>
              </w:rPr>
              <w:t>Tonnes</w:t>
            </w:r>
          </w:p>
        </w:tc>
        <w:tc>
          <w:tcPr>
            <w:tcW w:w="907" w:type="dxa"/>
          </w:tcPr>
          <w:p w:rsidR="0056053B" w:rsidRDefault="004D2464">
            <w:pPr>
              <w:pStyle w:val="TableParagraph"/>
              <w:ind w:right="55"/>
              <w:jc w:val="right"/>
            </w:pPr>
            <w:r>
              <w:rPr>
                <w:color w:val="353334"/>
                <w:spacing w:val="-2"/>
              </w:rPr>
              <w:t>63.55</w:t>
            </w:r>
          </w:p>
        </w:tc>
        <w:tc>
          <w:tcPr>
            <w:tcW w:w="905" w:type="dxa"/>
          </w:tcPr>
          <w:p w:rsidR="0056053B" w:rsidRDefault="004D2464">
            <w:pPr>
              <w:pStyle w:val="TableParagraph"/>
              <w:ind w:right="60"/>
              <w:jc w:val="right"/>
            </w:pPr>
            <w:r>
              <w:rPr>
                <w:color w:val="353334"/>
                <w:spacing w:val="-2"/>
              </w:rPr>
              <w:t>99.89</w:t>
            </w:r>
          </w:p>
        </w:tc>
        <w:tc>
          <w:tcPr>
            <w:tcW w:w="915" w:type="dxa"/>
          </w:tcPr>
          <w:p w:rsidR="0056053B" w:rsidRDefault="004D2464">
            <w:pPr>
              <w:pStyle w:val="TableParagraph"/>
              <w:ind w:left="191"/>
              <w:jc w:val="center"/>
            </w:pPr>
            <w:r>
              <w:rPr>
                <w:color w:val="353334"/>
                <w:spacing w:val="-2"/>
              </w:rPr>
              <w:t>139.95</w:t>
            </w:r>
          </w:p>
        </w:tc>
        <w:tc>
          <w:tcPr>
            <w:tcW w:w="898" w:type="dxa"/>
          </w:tcPr>
          <w:p w:rsidR="0056053B" w:rsidRDefault="004D2464">
            <w:pPr>
              <w:pStyle w:val="TableParagraph"/>
              <w:ind w:right="41"/>
              <w:jc w:val="right"/>
            </w:pPr>
            <w:r>
              <w:rPr>
                <w:color w:val="353334"/>
                <w:spacing w:val="-2"/>
              </w:rPr>
              <w:t>196.47</w:t>
            </w:r>
          </w:p>
        </w:tc>
      </w:tr>
      <w:tr w:rsidR="0056053B">
        <w:trPr>
          <w:trHeight w:val="349"/>
        </w:trPr>
        <w:tc>
          <w:tcPr>
            <w:tcW w:w="6817" w:type="dxa"/>
            <w:gridSpan w:val="6"/>
          </w:tcPr>
          <w:p w:rsidR="0056053B" w:rsidRDefault="004D2464">
            <w:pPr>
              <w:pStyle w:val="TableParagraph"/>
              <w:ind w:left="114"/>
              <w:rPr>
                <w:i/>
              </w:rPr>
            </w:pPr>
            <w:r>
              <w:rPr>
                <w:color w:val="353334"/>
              </w:rPr>
              <w:t>Source:</w:t>
            </w:r>
            <w:r>
              <w:rPr>
                <w:color w:val="353334"/>
                <w:spacing w:val="42"/>
              </w:rPr>
              <w:t xml:space="preserve"> </w:t>
            </w:r>
            <w:r>
              <w:rPr>
                <w:color w:val="353334"/>
              </w:rPr>
              <w:t>Planning</w:t>
            </w:r>
            <w:r>
              <w:rPr>
                <w:color w:val="353334"/>
                <w:spacing w:val="-2"/>
              </w:rPr>
              <w:t xml:space="preserve"> </w:t>
            </w:r>
            <w:r>
              <w:rPr>
                <w:color w:val="353334"/>
              </w:rPr>
              <w:t>Commission</w:t>
            </w:r>
            <w:r>
              <w:rPr>
                <w:color w:val="353334"/>
                <w:spacing w:val="54"/>
              </w:rPr>
              <w:t xml:space="preserve"> </w:t>
            </w:r>
            <w:r>
              <w:rPr>
                <w:i/>
                <w:color w:val="353334"/>
              </w:rPr>
              <w:t>BAU:_Business</w:t>
            </w:r>
            <w:r>
              <w:rPr>
                <w:i/>
                <w:color w:val="353334"/>
                <w:spacing w:val="-4"/>
              </w:rPr>
              <w:t xml:space="preserve"> </w:t>
            </w:r>
            <w:r>
              <w:rPr>
                <w:i/>
                <w:color w:val="353334"/>
              </w:rPr>
              <w:t>As</w:t>
            </w:r>
            <w:r>
              <w:rPr>
                <w:i/>
                <w:color w:val="353334"/>
                <w:spacing w:val="1"/>
              </w:rPr>
              <w:t xml:space="preserve"> </w:t>
            </w:r>
            <w:r>
              <w:rPr>
                <w:i/>
                <w:color w:val="353334"/>
                <w:spacing w:val="-2"/>
              </w:rPr>
              <w:t>Usual</w:t>
            </w:r>
          </w:p>
        </w:tc>
      </w:tr>
    </w:tbl>
    <w:p w:rsidR="0056053B" w:rsidRDefault="0056053B">
      <w:pPr>
        <w:pStyle w:val="TableParagraph"/>
        <w:rPr>
          <w:i/>
        </w:rPr>
        <w:sectPr w:rsidR="0056053B">
          <w:pgSz w:w="12240" w:h="20160"/>
          <w:pgMar w:top="1860" w:right="720" w:bottom="5320" w:left="1080" w:header="0" w:footer="5130" w:gutter="0"/>
          <w:cols w:space="720"/>
        </w:sectPr>
      </w:pPr>
    </w:p>
    <w:p w:rsidR="0056053B" w:rsidRDefault="006F218C">
      <w:pPr>
        <w:pStyle w:val="Heading8"/>
        <w:spacing w:before="64"/>
        <w:ind w:left="527"/>
        <w:jc w:val="both"/>
      </w:pPr>
      <w:r>
        <w:lastRenderedPageBreak/>
        <w:pict>
          <v:group id="docshapegroup53" o:spid="_x0000_s2326" style="position:absolute;left:0;text-align:left;margin-left:373.55pt;margin-top:10.35pt;width:155.9pt;height:107.5pt;z-index:15733760;mso-position-horizontal-relative:page" coordorigin="7471,207" coordsize="3118,2150">
            <v:shape id="docshape54" o:spid="_x0000_s2328" type="#_x0000_t75" style="position:absolute;left:7485;top:218;width:3089;height:2095">
              <v:imagedata r:id="rId24" o:title=""/>
            </v:shape>
            <v:rect id="docshape55" o:spid="_x0000_s2327" style="position:absolute;left:7478;top:213;width:3104;height:2136" filled="f" strokecolor="#353334" strokeweight=".24536mm"/>
            <w10:wrap anchorx="page"/>
          </v:group>
        </w:pict>
      </w:r>
      <w:r w:rsidR="004D2464">
        <w:rPr>
          <w:color w:val="353334"/>
        </w:rPr>
        <w:t>Sector</w:t>
      </w:r>
      <w:r w:rsidR="004D2464">
        <w:rPr>
          <w:color w:val="353334"/>
          <w:spacing w:val="-7"/>
        </w:rPr>
        <w:t xml:space="preserve"> </w:t>
      </w:r>
      <w:r w:rsidR="004D2464">
        <w:rPr>
          <w:color w:val="353334"/>
        </w:rPr>
        <w:t>Wise</w:t>
      </w:r>
      <w:r w:rsidR="004D2464">
        <w:rPr>
          <w:color w:val="353334"/>
          <w:spacing w:val="2"/>
        </w:rPr>
        <w:t xml:space="preserve"> </w:t>
      </w:r>
      <w:r w:rsidR="004D2464">
        <w:rPr>
          <w:color w:val="353334"/>
        </w:rPr>
        <w:t>Energy</w:t>
      </w:r>
      <w:r w:rsidR="004D2464">
        <w:rPr>
          <w:color w:val="353334"/>
          <w:spacing w:val="4"/>
        </w:rPr>
        <w:t xml:space="preserve"> </w:t>
      </w:r>
      <w:r w:rsidR="004D2464">
        <w:rPr>
          <w:color w:val="353334"/>
        </w:rPr>
        <w:t>Consumption</w:t>
      </w:r>
      <w:r w:rsidR="004D2464">
        <w:rPr>
          <w:color w:val="353334"/>
          <w:spacing w:val="4"/>
        </w:rPr>
        <w:t xml:space="preserve"> </w:t>
      </w:r>
      <w:r w:rsidR="004D2464">
        <w:rPr>
          <w:color w:val="353334"/>
        </w:rPr>
        <w:t>in</w:t>
      </w:r>
      <w:r w:rsidR="004D2464">
        <w:rPr>
          <w:color w:val="353334"/>
          <w:spacing w:val="2"/>
        </w:rPr>
        <w:t xml:space="preserve"> </w:t>
      </w:r>
      <w:r w:rsidR="004D2464">
        <w:rPr>
          <w:color w:val="353334"/>
          <w:spacing w:val="-2"/>
        </w:rPr>
        <w:t>India</w:t>
      </w:r>
    </w:p>
    <w:p w:rsidR="0056053B" w:rsidRDefault="004D2464">
      <w:pPr>
        <w:pStyle w:val="BodyText"/>
        <w:spacing w:before="237" w:line="242" w:lineRule="auto"/>
        <w:ind w:left="527" w:right="4060"/>
        <w:jc w:val="both"/>
      </w:pPr>
      <w:r>
        <w:rPr>
          <w:color w:val="353334"/>
        </w:rPr>
        <w:t>The major commercial energy consuming sectors in the country are classified as shown in the Figure 1.5. As seen from the figure, industry remains the biggest consumer of commercial energy and its share in the overall consumption is 49%. (Reference year: 1999/2000)</w:t>
      </w:r>
    </w:p>
    <w:p w:rsidR="0056053B" w:rsidRDefault="0056053B">
      <w:pPr>
        <w:pStyle w:val="BodyText"/>
      </w:pPr>
    </w:p>
    <w:p w:rsidR="0056053B" w:rsidRDefault="0056053B">
      <w:pPr>
        <w:pStyle w:val="BodyText"/>
        <w:spacing w:before="84"/>
      </w:pPr>
    </w:p>
    <w:p w:rsidR="0056053B" w:rsidRDefault="004D2464">
      <w:pPr>
        <w:ind w:left="5006"/>
        <w:rPr>
          <w:sz w:val="20"/>
        </w:rPr>
      </w:pPr>
      <w:r>
        <w:rPr>
          <w:color w:val="353334"/>
          <w:sz w:val="20"/>
        </w:rPr>
        <w:t>Figure</w:t>
      </w:r>
      <w:r>
        <w:rPr>
          <w:color w:val="353334"/>
          <w:spacing w:val="-1"/>
          <w:sz w:val="20"/>
        </w:rPr>
        <w:t xml:space="preserve"> </w:t>
      </w:r>
      <w:r>
        <w:rPr>
          <w:color w:val="353334"/>
          <w:sz w:val="20"/>
        </w:rPr>
        <w:t>1.5</w:t>
      </w:r>
      <w:r>
        <w:rPr>
          <w:color w:val="353334"/>
          <w:spacing w:val="75"/>
          <w:w w:val="150"/>
          <w:sz w:val="20"/>
        </w:rPr>
        <w:t xml:space="preserve"> </w:t>
      </w:r>
      <w:r>
        <w:rPr>
          <w:color w:val="353334"/>
          <w:sz w:val="20"/>
        </w:rPr>
        <w:t>Sector</w:t>
      </w:r>
      <w:r>
        <w:rPr>
          <w:color w:val="353334"/>
          <w:spacing w:val="-7"/>
          <w:sz w:val="20"/>
        </w:rPr>
        <w:t xml:space="preserve"> </w:t>
      </w:r>
      <w:r>
        <w:rPr>
          <w:color w:val="353334"/>
          <w:sz w:val="20"/>
        </w:rPr>
        <w:t>Wise</w:t>
      </w:r>
      <w:r>
        <w:rPr>
          <w:color w:val="353334"/>
          <w:spacing w:val="-1"/>
          <w:sz w:val="20"/>
        </w:rPr>
        <w:t xml:space="preserve"> </w:t>
      </w:r>
      <w:r>
        <w:rPr>
          <w:color w:val="353334"/>
          <w:sz w:val="20"/>
        </w:rPr>
        <w:t>Energy</w:t>
      </w:r>
      <w:r>
        <w:rPr>
          <w:color w:val="353334"/>
          <w:spacing w:val="-5"/>
          <w:sz w:val="20"/>
        </w:rPr>
        <w:t xml:space="preserve"> </w:t>
      </w:r>
      <w:r>
        <w:rPr>
          <w:color w:val="353334"/>
          <w:sz w:val="20"/>
        </w:rPr>
        <w:t>Consumption</w:t>
      </w:r>
      <w:r>
        <w:rPr>
          <w:color w:val="353334"/>
          <w:spacing w:val="-6"/>
          <w:sz w:val="20"/>
        </w:rPr>
        <w:t xml:space="preserve"> </w:t>
      </w:r>
      <w:r>
        <w:rPr>
          <w:color w:val="353334"/>
          <w:sz w:val="20"/>
        </w:rPr>
        <w:t>(1999-</w:t>
      </w:r>
      <w:r>
        <w:rPr>
          <w:color w:val="353334"/>
          <w:spacing w:val="-2"/>
          <w:sz w:val="20"/>
        </w:rPr>
        <w:t>2000)</w:t>
      </w:r>
    </w:p>
    <w:p w:rsidR="0056053B" w:rsidRDefault="0056053B">
      <w:pPr>
        <w:pStyle w:val="BodyText"/>
        <w:rPr>
          <w:sz w:val="20"/>
        </w:rPr>
      </w:pPr>
    </w:p>
    <w:p w:rsidR="0056053B" w:rsidRDefault="0056053B">
      <w:pPr>
        <w:pStyle w:val="BodyText"/>
        <w:rPr>
          <w:sz w:val="20"/>
        </w:rPr>
      </w:pPr>
    </w:p>
    <w:p w:rsidR="0056053B" w:rsidRDefault="0056053B">
      <w:pPr>
        <w:pStyle w:val="BodyText"/>
        <w:rPr>
          <w:sz w:val="20"/>
        </w:rPr>
      </w:pPr>
    </w:p>
    <w:p w:rsidR="0056053B" w:rsidRDefault="0056053B">
      <w:pPr>
        <w:pStyle w:val="BodyText"/>
        <w:spacing w:before="59"/>
        <w:rPr>
          <w:sz w:val="20"/>
        </w:rPr>
      </w:pPr>
    </w:p>
    <w:p w:rsidR="0056053B" w:rsidRDefault="004D2464">
      <w:pPr>
        <w:pStyle w:val="Heading3"/>
        <w:numPr>
          <w:ilvl w:val="1"/>
          <w:numId w:val="55"/>
        </w:numPr>
        <w:tabs>
          <w:tab w:val="left" w:pos="955"/>
        </w:tabs>
        <w:ind w:left="955" w:hanging="428"/>
        <w:jc w:val="left"/>
      </w:pPr>
      <w:r>
        <w:t>Energy</w:t>
      </w:r>
      <w:r>
        <w:rPr>
          <w:spacing w:val="1"/>
        </w:rPr>
        <w:t xml:space="preserve"> </w:t>
      </w:r>
      <w:r>
        <w:t>Needs</w:t>
      </w:r>
      <w:r>
        <w:rPr>
          <w:spacing w:val="1"/>
        </w:rPr>
        <w:t xml:space="preserve"> </w:t>
      </w:r>
      <w:r>
        <w:t>of</w:t>
      </w:r>
      <w:r>
        <w:rPr>
          <w:spacing w:val="-2"/>
        </w:rPr>
        <w:t xml:space="preserve"> </w:t>
      </w:r>
      <w:r>
        <w:t>Growing</w:t>
      </w:r>
      <w:r>
        <w:rPr>
          <w:spacing w:val="2"/>
        </w:rPr>
        <w:t xml:space="preserve"> </w:t>
      </w:r>
      <w:r>
        <w:rPr>
          <w:spacing w:val="-2"/>
        </w:rPr>
        <w:t>Economy</w:t>
      </w:r>
    </w:p>
    <w:p w:rsidR="0056053B" w:rsidRDefault="004D2464">
      <w:pPr>
        <w:pStyle w:val="BodyText"/>
        <w:spacing w:before="246" w:line="360" w:lineRule="auto"/>
        <w:ind w:left="369" w:right="542"/>
        <w:jc w:val="both"/>
      </w:pPr>
      <w:r>
        <w:rPr>
          <w:color w:val="353334"/>
        </w:rPr>
        <w:t xml:space="preserve">Economic growth is desirable for developing countries, and </w:t>
      </w:r>
      <w:r>
        <w:rPr>
          <w:color w:val="353334"/>
          <w:position w:val="1"/>
        </w:rPr>
        <w:t xml:space="preserve">energy is essential for economic </w:t>
      </w:r>
      <w:r>
        <w:rPr>
          <w:color w:val="353334"/>
        </w:rPr>
        <w:t>growth. However, the relationship between economic growth and increased energy demand is not always a straightforward linear one. For example, under present conditions, 6% increase in India's Gross Domestic Product (GDP) would impose an increased demand of 9 % on its energy sector.</w:t>
      </w:r>
    </w:p>
    <w:p w:rsidR="0056053B" w:rsidRDefault="004D2464">
      <w:pPr>
        <w:pStyle w:val="BodyText"/>
        <w:spacing w:line="360" w:lineRule="auto"/>
        <w:ind w:left="369" w:right="683" w:firstLine="360"/>
        <w:jc w:val="both"/>
      </w:pPr>
      <w:r>
        <w:rPr>
          <w:color w:val="353334"/>
        </w:rPr>
        <w:t>In this context, the ratio of energy demand to GDP is a useful indicator.</w:t>
      </w:r>
      <w:r>
        <w:rPr>
          <w:color w:val="353334"/>
          <w:spacing w:val="-3"/>
        </w:rPr>
        <w:t xml:space="preserve"> </w:t>
      </w:r>
      <w:r>
        <w:rPr>
          <w:color w:val="353334"/>
        </w:rPr>
        <w:t>A</w:t>
      </w:r>
      <w:r>
        <w:rPr>
          <w:color w:val="353334"/>
          <w:spacing w:val="-1"/>
        </w:rPr>
        <w:t xml:space="preserve"> </w:t>
      </w:r>
      <w:r>
        <w:rPr>
          <w:color w:val="353334"/>
        </w:rPr>
        <w:t>high ratio reflects energy dependence and a strong influence of energy on GDP growth. The developed countries,</w:t>
      </w:r>
      <w:r>
        <w:rPr>
          <w:color w:val="353334"/>
          <w:spacing w:val="40"/>
        </w:rPr>
        <w:t xml:space="preserve"> </w:t>
      </w:r>
      <w:r>
        <w:rPr>
          <w:color w:val="353334"/>
        </w:rPr>
        <w:t>by focusing on energy efficiency and lower energy-intensive routes, maintain their energy to GDP ratios at values of less than 1. The ratios for developing countries are much higher.</w:t>
      </w:r>
    </w:p>
    <w:p w:rsidR="0056053B" w:rsidRDefault="004D2464">
      <w:pPr>
        <w:pStyle w:val="Heading8"/>
        <w:spacing w:before="5"/>
        <w:ind w:left="367"/>
        <w:jc w:val="both"/>
      </w:pPr>
      <w:r>
        <w:rPr>
          <w:color w:val="353334"/>
        </w:rPr>
        <w:t>India's</w:t>
      </w:r>
      <w:r>
        <w:rPr>
          <w:color w:val="353334"/>
          <w:spacing w:val="1"/>
        </w:rPr>
        <w:t xml:space="preserve"> </w:t>
      </w:r>
      <w:r>
        <w:rPr>
          <w:color w:val="353334"/>
        </w:rPr>
        <w:t>Energy</w:t>
      </w:r>
      <w:r>
        <w:rPr>
          <w:color w:val="353334"/>
          <w:spacing w:val="4"/>
        </w:rPr>
        <w:t xml:space="preserve"> </w:t>
      </w:r>
      <w:r>
        <w:rPr>
          <w:color w:val="353334"/>
          <w:spacing w:val="-2"/>
        </w:rPr>
        <w:t>Needs</w:t>
      </w:r>
    </w:p>
    <w:p w:rsidR="0056053B" w:rsidRDefault="004D2464">
      <w:pPr>
        <w:pStyle w:val="BodyText"/>
        <w:spacing w:before="237" w:line="448" w:lineRule="auto"/>
        <w:ind w:left="367" w:right="940"/>
        <w:jc w:val="both"/>
      </w:pPr>
      <w:r>
        <w:rPr>
          <w:color w:val="353334"/>
        </w:rPr>
        <w:t>The</w:t>
      </w:r>
      <w:r>
        <w:rPr>
          <w:color w:val="353334"/>
          <w:spacing w:val="-11"/>
        </w:rPr>
        <w:t xml:space="preserve"> </w:t>
      </w:r>
      <w:r>
        <w:rPr>
          <w:color w:val="353334"/>
        </w:rPr>
        <w:t>plan</w:t>
      </w:r>
      <w:r>
        <w:rPr>
          <w:color w:val="353334"/>
          <w:spacing w:val="-7"/>
        </w:rPr>
        <w:t xml:space="preserve"> </w:t>
      </w:r>
      <w:r>
        <w:rPr>
          <w:color w:val="353334"/>
        </w:rPr>
        <w:t>outlay</w:t>
      </w:r>
      <w:r>
        <w:rPr>
          <w:color w:val="353334"/>
          <w:spacing w:val="-10"/>
        </w:rPr>
        <w:t xml:space="preserve"> </w:t>
      </w:r>
      <w:r>
        <w:rPr>
          <w:color w:val="353334"/>
        </w:rPr>
        <w:t>vis-à-vis</w:t>
      </w:r>
      <w:r>
        <w:rPr>
          <w:color w:val="353334"/>
          <w:spacing w:val="-5"/>
        </w:rPr>
        <w:t xml:space="preserve"> </w:t>
      </w:r>
      <w:r>
        <w:rPr>
          <w:color w:val="353334"/>
        </w:rPr>
        <w:t>share</w:t>
      </w:r>
      <w:r>
        <w:rPr>
          <w:color w:val="353334"/>
          <w:spacing w:val="-8"/>
        </w:rPr>
        <w:t xml:space="preserve"> </w:t>
      </w:r>
      <w:r>
        <w:rPr>
          <w:color w:val="353334"/>
        </w:rPr>
        <w:t>of</w:t>
      </w:r>
      <w:r>
        <w:rPr>
          <w:color w:val="353334"/>
          <w:spacing w:val="-8"/>
        </w:rPr>
        <w:t xml:space="preserve"> </w:t>
      </w:r>
      <w:r>
        <w:rPr>
          <w:color w:val="353334"/>
        </w:rPr>
        <w:t>energy</w:t>
      </w:r>
      <w:r>
        <w:rPr>
          <w:color w:val="353334"/>
          <w:spacing w:val="-10"/>
        </w:rPr>
        <w:t xml:space="preserve"> </w:t>
      </w:r>
      <w:r>
        <w:rPr>
          <w:color w:val="353334"/>
        </w:rPr>
        <w:t>is</w:t>
      </w:r>
      <w:r>
        <w:rPr>
          <w:color w:val="353334"/>
          <w:spacing w:val="-5"/>
        </w:rPr>
        <w:t xml:space="preserve"> </w:t>
      </w:r>
      <w:r>
        <w:rPr>
          <w:color w:val="353334"/>
        </w:rPr>
        <w:t>given</w:t>
      </w:r>
      <w:r>
        <w:rPr>
          <w:color w:val="353334"/>
          <w:spacing w:val="-8"/>
        </w:rPr>
        <w:t xml:space="preserve"> </w:t>
      </w:r>
      <w:r>
        <w:rPr>
          <w:color w:val="353334"/>
        </w:rPr>
        <w:t>in</w:t>
      </w:r>
      <w:r>
        <w:rPr>
          <w:color w:val="353334"/>
          <w:spacing w:val="-7"/>
        </w:rPr>
        <w:t xml:space="preserve"> </w:t>
      </w:r>
      <w:r>
        <w:rPr>
          <w:color w:val="353334"/>
        </w:rPr>
        <w:t>Figure</w:t>
      </w:r>
      <w:r>
        <w:rPr>
          <w:color w:val="353334"/>
          <w:spacing w:val="-6"/>
        </w:rPr>
        <w:t xml:space="preserve"> </w:t>
      </w:r>
      <w:r>
        <w:rPr>
          <w:color w:val="353334"/>
        </w:rPr>
        <w:t>1.6.</w:t>
      </w:r>
      <w:r>
        <w:rPr>
          <w:color w:val="353334"/>
          <w:spacing w:val="-15"/>
        </w:rPr>
        <w:t xml:space="preserve"> </w:t>
      </w:r>
      <w:r>
        <w:rPr>
          <w:color w:val="353334"/>
        </w:rPr>
        <w:t>As</w:t>
      </w:r>
      <w:r>
        <w:rPr>
          <w:color w:val="353334"/>
          <w:spacing w:val="-7"/>
        </w:rPr>
        <w:t xml:space="preserve"> </w:t>
      </w:r>
      <w:r>
        <w:rPr>
          <w:color w:val="353334"/>
        </w:rPr>
        <w:t>seen</w:t>
      </w:r>
      <w:r>
        <w:rPr>
          <w:color w:val="353334"/>
          <w:spacing w:val="-5"/>
        </w:rPr>
        <w:t xml:space="preserve"> </w:t>
      </w:r>
      <w:r>
        <w:rPr>
          <w:color w:val="353334"/>
        </w:rPr>
        <w:t>from</w:t>
      </w:r>
      <w:r>
        <w:rPr>
          <w:color w:val="353334"/>
          <w:spacing w:val="-7"/>
        </w:rPr>
        <w:t xml:space="preserve"> </w:t>
      </w:r>
      <w:r>
        <w:rPr>
          <w:color w:val="353334"/>
        </w:rPr>
        <w:t>the</w:t>
      </w:r>
      <w:r>
        <w:rPr>
          <w:color w:val="353334"/>
          <w:spacing w:val="-8"/>
        </w:rPr>
        <w:t xml:space="preserve"> </w:t>
      </w:r>
      <w:r>
        <w:rPr>
          <w:color w:val="353334"/>
        </w:rPr>
        <w:t>Figure,</w:t>
      </w:r>
      <w:r>
        <w:rPr>
          <w:color w:val="353334"/>
          <w:spacing w:val="-7"/>
        </w:rPr>
        <w:t xml:space="preserve"> </w:t>
      </w:r>
      <w:r>
        <w:rPr>
          <w:color w:val="353334"/>
        </w:rPr>
        <w:t>18.0% of the total five-year plan outlay is spent on the energy sector.</w:t>
      </w:r>
    </w:p>
    <w:p w:rsidR="0056053B" w:rsidRDefault="0056053B">
      <w:pPr>
        <w:pStyle w:val="BodyText"/>
        <w:spacing w:before="48"/>
      </w:pPr>
    </w:p>
    <w:p w:rsidR="0056053B" w:rsidRDefault="004D2464">
      <w:pPr>
        <w:pStyle w:val="BodyText"/>
        <w:ind w:left="34" w:right="456"/>
        <w:jc w:val="center"/>
      </w:pPr>
      <w:r>
        <w:rPr>
          <w:noProof/>
        </w:rPr>
        <w:drawing>
          <wp:anchor distT="0" distB="0" distL="0" distR="0" simplePos="0" relativeHeight="487592448" behindDoc="1" locked="0" layoutInCell="1" allowOverlap="1">
            <wp:simplePos x="0" y="0"/>
            <wp:positionH relativeFrom="page">
              <wp:posOffset>1395983</wp:posOffset>
            </wp:positionH>
            <wp:positionV relativeFrom="paragraph">
              <wp:posOffset>189921</wp:posOffset>
            </wp:positionV>
            <wp:extent cx="5010995" cy="1548384"/>
            <wp:effectExtent l="0" t="0" r="0" b="0"/>
            <wp:wrapTopAndBottom/>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25" cstate="print"/>
                    <a:stretch>
                      <a:fillRect/>
                    </a:stretch>
                  </pic:blipFill>
                  <pic:spPr>
                    <a:xfrm>
                      <a:off x="0" y="0"/>
                      <a:ext cx="5010995" cy="1548384"/>
                    </a:xfrm>
                    <a:prstGeom prst="rect">
                      <a:avLst/>
                    </a:prstGeom>
                  </pic:spPr>
                </pic:pic>
              </a:graphicData>
            </a:graphic>
          </wp:anchor>
        </w:drawing>
      </w:r>
      <w:r>
        <w:rPr>
          <w:color w:val="353334"/>
        </w:rPr>
        <w:t>PLANWISE</w:t>
      </w:r>
      <w:r>
        <w:rPr>
          <w:color w:val="353334"/>
          <w:spacing w:val="-6"/>
        </w:rPr>
        <w:t xml:space="preserve"> </w:t>
      </w:r>
      <w:r>
        <w:rPr>
          <w:color w:val="353334"/>
          <w:spacing w:val="-2"/>
        </w:rPr>
        <w:t>OUTLAY</w:t>
      </w:r>
    </w:p>
    <w:p w:rsidR="0056053B" w:rsidRDefault="004D2464">
      <w:pPr>
        <w:spacing w:before="51"/>
        <w:ind w:left="19" w:right="456"/>
        <w:jc w:val="center"/>
        <w:rPr>
          <w:b/>
          <w:sz w:val="20"/>
        </w:rPr>
      </w:pPr>
      <w:r>
        <w:rPr>
          <w:b/>
          <w:color w:val="353334"/>
          <w:sz w:val="20"/>
        </w:rPr>
        <w:t>Figure</w:t>
      </w:r>
      <w:r>
        <w:rPr>
          <w:b/>
          <w:color w:val="353334"/>
          <w:spacing w:val="-9"/>
          <w:sz w:val="20"/>
        </w:rPr>
        <w:t xml:space="preserve"> </w:t>
      </w:r>
      <w:r>
        <w:rPr>
          <w:b/>
          <w:color w:val="353334"/>
          <w:sz w:val="20"/>
        </w:rPr>
        <w:t>1.6</w:t>
      </w:r>
      <w:r>
        <w:rPr>
          <w:b/>
          <w:color w:val="353334"/>
          <w:spacing w:val="-8"/>
          <w:sz w:val="20"/>
        </w:rPr>
        <w:t xml:space="preserve"> </w:t>
      </w:r>
      <w:r>
        <w:rPr>
          <w:b/>
          <w:color w:val="353334"/>
          <w:sz w:val="20"/>
        </w:rPr>
        <w:t>Expenditure</w:t>
      </w:r>
      <w:r>
        <w:rPr>
          <w:b/>
          <w:color w:val="353334"/>
          <w:spacing w:val="-9"/>
          <w:sz w:val="20"/>
        </w:rPr>
        <w:t xml:space="preserve"> </w:t>
      </w:r>
      <w:r>
        <w:rPr>
          <w:b/>
          <w:color w:val="353334"/>
          <w:sz w:val="20"/>
        </w:rPr>
        <w:t>Towards</w:t>
      </w:r>
      <w:r>
        <w:rPr>
          <w:b/>
          <w:color w:val="353334"/>
          <w:spacing w:val="-10"/>
          <w:sz w:val="20"/>
        </w:rPr>
        <w:t xml:space="preserve"> </w:t>
      </w:r>
      <w:r>
        <w:rPr>
          <w:b/>
          <w:color w:val="353334"/>
          <w:sz w:val="20"/>
        </w:rPr>
        <w:t>Energy</w:t>
      </w:r>
      <w:r>
        <w:rPr>
          <w:b/>
          <w:color w:val="353334"/>
          <w:spacing w:val="-8"/>
          <w:sz w:val="20"/>
        </w:rPr>
        <w:t xml:space="preserve"> </w:t>
      </w:r>
      <w:r>
        <w:rPr>
          <w:b/>
          <w:color w:val="353334"/>
          <w:spacing w:val="-2"/>
          <w:sz w:val="20"/>
        </w:rPr>
        <w:t>Sector</w:t>
      </w:r>
    </w:p>
    <w:p w:rsidR="0056053B" w:rsidRDefault="0056053B">
      <w:pPr>
        <w:jc w:val="center"/>
        <w:rPr>
          <w:b/>
          <w:sz w:val="20"/>
        </w:rPr>
        <w:sectPr w:rsidR="0056053B">
          <w:pgSz w:w="12240" w:h="20160"/>
          <w:pgMar w:top="1860" w:right="720" w:bottom="5320" w:left="1080" w:header="0" w:footer="5130" w:gutter="0"/>
          <w:cols w:space="720"/>
        </w:sectPr>
      </w:pPr>
    </w:p>
    <w:p w:rsidR="0056053B" w:rsidRDefault="004D2464">
      <w:pPr>
        <w:pStyle w:val="Heading8"/>
        <w:spacing w:before="66"/>
        <w:ind w:left="223"/>
        <w:jc w:val="both"/>
      </w:pPr>
      <w:r>
        <w:rPr>
          <w:color w:val="353334"/>
        </w:rPr>
        <w:lastRenderedPageBreak/>
        <w:t>Energy</w:t>
      </w:r>
      <w:r>
        <w:rPr>
          <w:color w:val="353334"/>
          <w:spacing w:val="4"/>
        </w:rPr>
        <w:t xml:space="preserve"> </w:t>
      </w:r>
      <w:r>
        <w:rPr>
          <w:color w:val="353334"/>
          <w:spacing w:val="-2"/>
        </w:rPr>
        <w:t>Intensity</w:t>
      </w:r>
    </w:p>
    <w:p w:rsidR="0056053B" w:rsidRDefault="004D2464">
      <w:pPr>
        <w:pStyle w:val="BodyText"/>
        <w:spacing w:before="235" w:line="244" w:lineRule="auto"/>
        <w:ind w:left="223" w:right="535"/>
        <w:jc w:val="both"/>
      </w:pPr>
      <w:r>
        <w:rPr>
          <w:color w:val="353334"/>
        </w:rPr>
        <w:t>Energy intensity is energy consumption per unit of GDP. Energy intensity indicates the</w:t>
      </w:r>
      <w:r>
        <w:rPr>
          <w:color w:val="353334"/>
          <w:spacing w:val="80"/>
        </w:rPr>
        <w:t xml:space="preserve"> </w:t>
      </w:r>
      <w:r>
        <w:rPr>
          <w:color w:val="353334"/>
        </w:rPr>
        <w:t>development stage of the country. India's energy intensity</w:t>
      </w:r>
      <w:r>
        <w:rPr>
          <w:color w:val="353334"/>
          <w:spacing w:val="-1"/>
        </w:rPr>
        <w:t xml:space="preserve"> </w:t>
      </w:r>
      <w:r>
        <w:rPr>
          <w:color w:val="353334"/>
        </w:rPr>
        <w:t>is 3.7 times of Japan, 1.55 times of USA,</w:t>
      </w:r>
    </w:p>
    <w:p w:rsidR="0056053B" w:rsidRDefault="004D2464">
      <w:pPr>
        <w:pStyle w:val="BodyText"/>
        <w:spacing w:line="272" w:lineRule="exact"/>
        <w:ind w:left="223"/>
      </w:pPr>
      <w:r>
        <w:rPr>
          <w:color w:val="353334"/>
        </w:rPr>
        <w:t>1.47</w:t>
      </w:r>
      <w:r>
        <w:rPr>
          <w:color w:val="353334"/>
          <w:spacing w:val="3"/>
        </w:rPr>
        <w:t xml:space="preserve"> </w:t>
      </w:r>
      <w:r>
        <w:rPr>
          <w:color w:val="353334"/>
        </w:rPr>
        <w:t>times</w:t>
      </w:r>
      <w:r>
        <w:rPr>
          <w:color w:val="353334"/>
          <w:spacing w:val="3"/>
        </w:rPr>
        <w:t xml:space="preserve"> </w:t>
      </w:r>
      <w:r>
        <w:rPr>
          <w:color w:val="353334"/>
        </w:rPr>
        <w:t>of</w:t>
      </w:r>
      <w:r>
        <w:rPr>
          <w:color w:val="353334"/>
          <w:spacing w:val="-11"/>
        </w:rPr>
        <w:t xml:space="preserve"> </w:t>
      </w:r>
      <w:r>
        <w:rPr>
          <w:color w:val="353334"/>
        </w:rPr>
        <w:t>Asia</w:t>
      </w:r>
      <w:r>
        <w:rPr>
          <w:color w:val="353334"/>
          <w:spacing w:val="2"/>
        </w:rPr>
        <w:t xml:space="preserve"> </w:t>
      </w:r>
      <w:r>
        <w:rPr>
          <w:color w:val="353334"/>
        </w:rPr>
        <w:t>and</w:t>
      </w:r>
      <w:r>
        <w:rPr>
          <w:color w:val="353334"/>
          <w:spacing w:val="3"/>
        </w:rPr>
        <w:t xml:space="preserve"> </w:t>
      </w:r>
      <w:r>
        <w:rPr>
          <w:color w:val="353334"/>
        </w:rPr>
        <w:t>1.5</w:t>
      </w:r>
      <w:r>
        <w:rPr>
          <w:color w:val="353334"/>
          <w:spacing w:val="3"/>
        </w:rPr>
        <w:t xml:space="preserve"> </w:t>
      </w:r>
      <w:r>
        <w:rPr>
          <w:color w:val="353334"/>
        </w:rPr>
        <w:t>times</w:t>
      </w:r>
      <w:r>
        <w:rPr>
          <w:color w:val="353334"/>
          <w:spacing w:val="3"/>
        </w:rPr>
        <w:t xml:space="preserve"> </w:t>
      </w:r>
      <w:r>
        <w:rPr>
          <w:color w:val="353334"/>
        </w:rPr>
        <w:t>of</w:t>
      </w:r>
      <w:r>
        <w:rPr>
          <w:color w:val="353334"/>
          <w:spacing w:val="-5"/>
        </w:rPr>
        <w:t xml:space="preserve"> </w:t>
      </w:r>
      <w:r>
        <w:rPr>
          <w:color w:val="353334"/>
        </w:rPr>
        <w:t>World</w:t>
      </w:r>
      <w:r>
        <w:rPr>
          <w:color w:val="353334"/>
          <w:spacing w:val="4"/>
        </w:rPr>
        <w:t xml:space="preserve"> </w:t>
      </w:r>
      <w:r>
        <w:rPr>
          <w:color w:val="353334"/>
          <w:spacing w:val="-2"/>
        </w:rPr>
        <w:t>average.</w:t>
      </w:r>
    </w:p>
    <w:p w:rsidR="0056053B" w:rsidRDefault="004D2464">
      <w:pPr>
        <w:pStyle w:val="BodyText"/>
        <w:spacing w:before="4"/>
        <w:rPr>
          <w:sz w:val="11"/>
        </w:rPr>
      </w:pPr>
      <w:r>
        <w:rPr>
          <w:noProof/>
          <w:sz w:val="11"/>
        </w:rPr>
        <w:drawing>
          <wp:anchor distT="0" distB="0" distL="0" distR="0" simplePos="0" relativeHeight="487593472" behindDoc="1" locked="0" layoutInCell="1" allowOverlap="1">
            <wp:simplePos x="0" y="0"/>
            <wp:positionH relativeFrom="page">
              <wp:posOffset>1985645</wp:posOffset>
            </wp:positionH>
            <wp:positionV relativeFrom="paragraph">
              <wp:posOffset>98327</wp:posOffset>
            </wp:positionV>
            <wp:extent cx="3698466" cy="2614612"/>
            <wp:effectExtent l="0" t="0" r="0" b="0"/>
            <wp:wrapTopAndBottom/>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26" cstate="print"/>
                    <a:stretch>
                      <a:fillRect/>
                    </a:stretch>
                  </pic:blipFill>
                  <pic:spPr>
                    <a:xfrm>
                      <a:off x="0" y="0"/>
                      <a:ext cx="3698466" cy="2614612"/>
                    </a:xfrm>
                    <a:prstGeom prst="rect">
                      <a:avLst/>
                    </a:prstGeom>
                  </pic:spPr>
                </pic:pic>
              </a:graphicData>
            </a:graphic>
          </wp:anchor>
        </w:drawing>
      </w:r>
    </w:p>
    <w:p w:rsidR="0056053B" w:rsidRDefault="004D2464">
      <w:pPr>
        <w:spacing w:before="155"/>
        <w:ind w:left="97" w:right="456"/>
        <w:jc w:val="center"/>
        <w:rPr>
          <w:b/>
          <w:sz w:val="20"/>
        </w:rPr>
      </w:pPr>
      <w:r>
        <w:rPr>
          <w:b/>
          <w:color w:val="353334"/>
          <w:sz w:val="20"/>
        </w:rPr>
        <w:t>Figure</w:t>
      </w:r>
      <w:r>
        <w:rPr>
          <w:b/>
          <w:color w:val="353334"/>
          <w:spacing w:val="-2"/>
          <w:sz w:val="20"/>
        </w:rPr>
        <w:t xml:space="preserve"> </w:t>
      </w:r>
      <w:r>
        <w:rPr>
          <w:b/>
          <w:color w:val="353334"/>
          <w:sz w:val="20"/>
        </w:rPr>
        <w:t>1.7 Per</w:t>
      </w:r>
      <w:r>
        <w:rPr>
          <w:b/>
          <w:color w:val="353334"/>
          <w:spacing w:val="-5"/>
          <w:sz w:val="20"/>
        </w:rPr>
        <w:t xml:space="preserve"> </w:t>
      </w:r>
      <w:r>
        <w:rPr>
          <w:b/>
          <w:color w:val="353334"/>
          <w:sz w:val="20"/>
        </w:rPr>
        <w:t>Capita Energy</w:t>
      </w:r>
      <w:r>
        <w:rPr>
          <w:b/>
          <w:color w:val="353334"/>
          <w:spacing w:val="-1"/>
          <w:sz w:val="20"/>
        </w:rPr>
        <w:t xml:space="preserve"> </w:t>
      </w:r>
      <w:r>
        <w:rPr>
          <w:b/>
          <w:color w:val="353334"/>
          <w:spacing w:val="-2"/>
          <w:sz w:val="20"/>
        </w:rPr>
        <w:t>Consumption</w:t>
      </w:r>
    </w:p>
    <w:p w:rsidR="0056053B" w:rsidRDefault="004D2464">
      <w:pPr>
        <w:pStyle w:val="Heading3"/>
        <w:numPr>
          <w:ilvl w:val="1"/>
          <w:numId w:val="55"/>
        </w:numPr>
        <w:tabs>
          <w:tab w:val="left" w:pos="651"/>
        </w:tabs>
        <w:spacing w:before="185"/>
        <w:ind w:left="651" w:hanging="428"/>
        <w:jc w:val="left"/>
      </w:pPr>
      <w:r>
        <w:t>Long</w:t>
      </w:r>
      <w:r>
        <w:rPr>
          <w:spacing w:val="-6"/>
        </w:rPr>
        <w:t xml:space="preserve"> </w:t>
      </w:r>
      <w:r>
        <w:t>Term</w:t>
      </w:r>
      <w:r>
        <w:rPr>
          <w:spacing w:val="-6"/>
        </w:rPr>
        <w:t xml:space="preserve"> </w:t>
      </w:r>
      <w:r>
        <w:t>Energy</w:t>
      </w:r>
      <w:r>
        <w:rPr>
          <w:spacing w:val="-3"/>
        </w:rPr>
        <w:t xml:space="preserve"> </w:t>
      </w:r>
      <w:r>
        <w:t>Scenario</w:t>
      </w:r>
      <w:r>
        <w:rPr>
          <w:spacing w:val="-2"/>
        </w:rPr>
        <w:t xml:space="preserve"> </w:t>
      </w:r>
      <w:r>
        <w:t>for</w:t>
      </w:r>
      <w:r>
        <w:rPr>
          <w:spacing w:val="-9"/>
        </w:rPr>
        <w:t xml:space="preserve"> </w:t>
      </w:r>
      <w:r>
        <w:rPr>
          <w:spacing w:val="-4"/>
        </w:rPr>
        <w:t>India</w:t>
      </w:r>
    </w:p>
    <w:p w:rsidR="0056053B" w:rsidRDefault="004D2464">
      <w:pPr>
        <w:pStyle w:val="BodyText"/>
        <w:spacing w:before="246" w:line="276" w:lineRule="auto"/>
        <w:ind w:left="223" w:right="380"/>
        <w:jc w:val="both"/>
      </w:pPr>
      <w:r>
        <w:rPr>
          <w:b/>
          <w:color w:val="353334"/>
        </w:rPr>
        <w:t xml:space="preserve">Coal: </w:t>
      </w:r>
      <w:r>
        <w:rPr>
          <w:color w:val="353334"/>
        </w:rPr>
        <w:t>Coal is the predominant energy source for power production in India, generating approximate- ly</w:t>
      </w:r>
      <w:r>
        <w:rPr>
          <w:color w:val="353334"/>
          <w:spacing w:val="-1"/>
        </w:rPr>
        <w:t xml:space="preserve"> </w:t>
      </w:r>
      <w:r>
        <w:rPr>
          <w:color w:val="353334"/>
        </w:rPr>
        <w:t>70% of total domestic electricity. Energy</w:t>
      </w:r>
      <w:r>
        <w:rPr>
          <w:color w:val="353334"/>
          <w:spacing w:val="-1"/>
        </w:rPr>
        <w:t xml:space="preserve"> </w:t>
      </w:r>
      <w:r>
        <w:rPr>
          <w:color w:val="353334"/>
        </w:rPr>
        <w:t>demand in India is expected to increase over the next 10- 15 years; although new oil and gas plants are planned, coal is expected to remain the dominant fuel</w:t>
      </w:r>
      <w:r>
        <w:rPr>
          <w:color w:val="353334"/>
          <w:spacing w:val="40"/>
        </w:rPr>
        <w:t xml:space="preserve"> </w:t>
      </w:r>
      <w:r>
        <w:rPr>
          <w:color w:val="353334"/>
        </w:rPr>
        <w:t>for power generation. Despite significant increases in total installed capacity</w:t>
      </w:r>
      <w:r>
        <w:rPr>
          <w:color w:val="353334"/>
          <w:spacing w:val="-3"/>
        </w:rPr>
        <w:t xml:space="preserve"> </w:t>
      </w:r>
      <w:r>
        <w:rPr>
          <w:color w:val="353334"/>
        </w:rPr>
        <w:t>dur- ing the last decade, the gap between electricity</w:t>
      </w:r>
      <w:r>
        <w:rPr>
          <w:color w:val="353334"/>
          <w:spacing w:val="-3"/>
        </w:rPr>
        <w:t xml:space="preserve"> </w:t>
      </w:r>
      <w:r>
        <w:rPr>
          <w:color w:val="353334"/>
        </w:rPr>
        <w:t>supply</w:t>
      </w:r>
      <w:r>
        <w:rPr>
          <w:color w:val="353334"/>
          <w:spacing w:val="-3"/>
        </w:rPr>
        <w:t xml:space="preserve"> </w:t>
      </w:r>
      <w:r>
        <w:rPr>
          <w:color w:val="353334"/>
        </w:rPr>
        <w:t>and demand continues to increase.</w:t>
      </w:r>
      <w:r>
        <w:rPr>
          <w:color w:val="353334"/>
          <w:spacing w:val="-3"/>
        </w:rPr>
        <w:t xml:space="preserve"> </w:t>
      </w:r>
      <w:r>
        <w:rPr>
          <w:color w:val="353334"/>
        </w:rPr>
        <w:t>The</w:t>
      </w:r>
      <w:r>
        <w:rPr>
          <w:color w:val="353334"/>
          <w:spacing w:val="-1"/>
        </w:rPr>
        <w:t xml:space="preserve"> </w:t>
      </w:r>
      <w:r>
        <w:rPr>
          <w:color w:val="353334"/>
        </w:rPr>
        <w:t>resulting</w:t>
      </w:r>
      <w:r>
        <w:rPr>
          <w:color w:val="353334"/>
          <w:spacing w:val="-5"/>
        </w:rPr>
        <w:t xml:space="preserve"> </w:t>
      </w:r>
      <w:r>
        <w:rPr>
          <w:color w:val="353334"/>
        </w:rPr>
        <w:t>shortfall</w:t>
      </w:r>
      <w:r>
        <w:rPr>
          <w:color w:val="353334"/>
          <w:spacing w:val="-2"/>
        </w:rPr>
        <w:t xml:space="preserve"> </w:t>
      </w:r>
      <w:r>
        <w:rPr>
          <w:color w:val="353334"/>
        </w:rPr>
        <w:t>has</w:t>
      </w:r>
      <w:r>
        <w:rPr>
          <w:color w:val="353334"/>
          <w:spacing w:val="-2"/>
        </w:rPr>
        <w:t xml:space="preserve"> </w:t>
      </w:r>
      <w:r>
        <w:rPr>
          <w:color w:val="353334"/>
        </w:rPr>
        <w:t>had a negative impact on industrial output and economic growth. However, to meet expected future</w:t>
      </w:r>
      <w:r>
        <w:rPr>
          <w:color w:val="353334"/>
          <w:spacing w:val="40"/>
        </w:rPr>
        <w:t xml:space="preserve"> </w:t>
      </w:r>
      <w:r>
        <w:rPr>
          <w:color w:val="353334"/>
        </w:rPr>
        <w:t>demand, indigenous coal production will have to be greatly expanded. Production currently stands at around 290 Million tonnes per year, but coal demand</w:t>
      </w:r>
      <w:r>
        <w:rPr>
          <w:color w:val="353334"/>
          <w:spacing w:val="-1"/>
        </w:rPr>
        <w:t xml:space="preserve"> </w:t>
      </w:r>
      <w:r>
        <w:rPr>
          <w:color w:val="353334"/>
        </w:rPr>
        <w:t>is expected to more</w:t>
      </w:r>
      <w:r>
        <w:rPr>
          <w:color w:val="353334"/>
          <w:spacing w:val="-1"/>
        </w:rPr>
        <w:t xml:space="preserve"> </w:t>
      </w:r>
      <w:r>
        <w:rPr>
          <w:color w:val="353334"/>
        </w:rPr>
        <w:t>than double</w:t>
      </w:r>
      <w:r>
        <w:rPr>
          <w:color w:val="353334"/>
          <w:spacing w:val="-1"/>
        </w:rPr>
        <w:t xml:space="preserve"> </w:t>
      </w:r>
      <w:r>
        <w:rPr>
          <w:color w:val="353334"/>
        </w:rPr>
        <w:t>by</w:t>
      </w:r>
      <w:r>
        <w:rPr>
          <w:color w:val="353334"/>
          <w:spacing w:val="-5"/>
        </w:rPr>
        <w:t xml:space="preserve"> </w:t>
      </w:r>
      <w:r>
        <w:rPr>
          <w:color w:val="353334"/>
        </w:rPr>
        <w:t>2010. Indian coal is typically of poor quality and as such requires to be beneficiated to improve the quality; Coal imports will also need to increase dramatically to satisfy industrial and power generation</w:t>
      </w:r>
      <w:r>
        <w:rPr>
          <w:color w:val="353334"/>
          <w:spacing w:val="40"/>
        </w:rPr>
        <w:t xml:space="preserve"> </w:t>
      </w:r>
      <w:r>
        <w:rPr>
          <w:color w:val="353334"/>
          <w:spacing w:val="-2"/>
        </w:rPr>
        <w:t>requirements.</w:t>
      </w:r>
    </w:p>
    <w:p w:rsidR="0056053B" w:rsidRDefault="004D2464">
      <w:pPr>
        <w:pStyle w:val="Heading8"/>
        <w:spacing w:before="204"/>
        <w:ind w:left="223"/>
      </w:pPr>
      <w:r>
        <w:rPr>
          <w:color w:val="353334"/>
          <w:spacing w:val="-5"/>
        </w:rPr>
        <w:t>Oil</w:t>
      </w:r>
    </w:p>
    <w:p w:rsidR="0056053B" w:rsidRDefault="004D2464">
      <w:pPr>
        <w:pStyle w:val="BodyText"/>
        <w:spacing w:before="236" w:line="276" w:lineRule="auto"/>
        <w:ind w:left="223" w:right="535"/>
        <w:jc w:val="both"/>
      </w:pPr>
      <w:r>
        <w:rPr>
          <w:color w:val="353334"/>
        </w:rPr>
        <w:t>India's demand for petroleum products is likely to rise from 97.7 million tonnes in 2001-02 to</w:t>
      </w:r>
      <w:r>
        <w:rPr>
          <w:color w:val="353334"/>
          <w:spacing w:val="40"/>
        </w:rPr>
        <w:t xml:space="preserve"> </w:t>
      </w:r>
      <w:r>
        <w:rPr>
          <w:color w:val="353334"/>
        </w:rPr>
        <w:t>around 139.95 million tonnes in 2006-07, according</w:t>
      </w:r>
      <w:r>
        <w:rPr>
          <w:color w:val="353334"/>
          <w:spacing w:val="-1"/>
        </w:rPr>
        <w:t xml:space="preserve"> </w:t>
      </w:r>
      <w:r>
        <w:rPr>
          <w:color w:val="353334"/>
        </w:rPr>
        <w:t>to projections of the</w:t>
      </w:r>
      <w:r>
        <w:rPr>
          <w:color w:val="353334"/>
          <w:spacing w:val="-2"/>
        </w:rPr>
        <w:t xml:space="preserve"> </w:t>
      </w:r>
      <w:r>
        <w:rPr>
          <w:color w:val="353334"/>
        </w:rPr>
        <w:t>Tenth Five-Year Plan. The plan document puts compound annual growth rate (CAGR) at 3.6 % during the plan period. Domestic</w:t>
      </w:r>
      <w:r>
        <w:rPr>
          <w:color w:val="353334"/>
          <w:spacing w:val="39"/>
        </w:rPr>
        <w:t xml:space="preserve"> </w:t>
      </w:r>
      <w:r>
        <w:rPr>
          <w:color w:val="353334"/>
        </w:rPr>
        <w:t>crude</w:t>
      </w:r>
      <w:r>
        <w:rPr>
          <w:color w:val="353334"/>
          <w:spacing w:val="40"/>
        </w:rPr>
        <w:t xml:space="preserve"> </w:t>
      </w:r>
      <w:r>
        <w:rPr>
          <w:color w:val="353334"/>
        </w:rPr>
        <w:t>oil</w:t>
      </w:r>
      <w:r>
        <w:rPr>
          <w:color w:val="353334"/>
          <w:spacing w:val="40"/>
        </w:rPr>
        <w:t xml:space="preserve"> </w:t>
      </w:r>
      <w:r>
        <w:rPr>
          <w:color w:val="353334"/>
        </w:rPr>
        <w:t>production</w:t>
      </w:r>
      <w:r>
        <w:rPr>
          <w:color w:val="353334"/>
          <w:spacing w:val="40"/>
        </w:rPr>
        <w:t xml:space="preserve"> </w:t>
      </w:r>
      <w:r>
        <w:rPr>
          <w:color w:val="353334"/>
        </w:rPr>
        <w:t>is</w:t>
      </w:r>
      <w:r>
        <w:rPr>
          <w:color w:val="353334"/>
          <w:spacing w:val="40"/>
        </w:rPr>
        <w:t xml:space="preserve"> </w:t>
      </w:r>
      <w:r>
        <w:rPr>
          <w:color w:val="353334"/>
        </w:rPr>
        <w:t>likely</w:t>
      </w:r>
      <w:r>
        <w:rPr>
          <w:color w:val="353334"/>
          <w:spacing w:val="35"/>
        </w:rPr>
        <w:t xml:space="preserve"> </w:t>
      </w:r>
      <w:r>
        <w:rPr>
          <w:color w:val="353334"/>
        </w:rPr>
        <w:t>to</w:t>
      </w:r>
      <w:r>
        <w:rPr>
          <w:color w:val="353334"/>
          <w:spacing w:val="40"/>
        </w:rPr>
        <w:t xml:space="preserve"> </w:t>
      </w:r>
      <w:r>
        <w:rPr>
          <w:color w:val="353334"/>
        </w:rPr>
        <w:t>rise</w:t>
      </w:r>
      <w:r>
        <w:rPr>
          <w:color w:val="353334"/>
          <w:spacing w:val="40"/>
        </w:rPr>
        <w:t xml:space="preserve"> </w:t>
      </w:r>
      <w:r>
        <w:rPr>
          <w:color w:val="353334"/>
        </w:rPr>
        <w:t>marginally</w:t>
      </w:r>
      <w:r>
        <w:rPr>
          <w:color w:val="353334"/>
          <w:spacing w:val="35"/>
        </w:rPr>
        <w:t xml:space="preserve"> </w:t>
      </w:r>
      <w:r>
        <w:rPr>
          <w:color w:val="353334"/>
        </w:rPr>
        <w:t>from</w:t>
      </w:r>
      <w:r>
        <w:rPr>
          <w:color w:val="353334"/>
          <w:spacing w:val="40"/>
        </w:rPr>
        <w:t xml:space="preserve"> </w:t>
      </w:r>
      <w:r>
        <w:rPr>
          <w:color w:val="353334"/>
        </w:rPr>
        <w:t>32.03</w:t>
      </w:r>
      <w:r>
        <w:rPr>
          <w:color w:val="353334"/>
          <w:spacing w:val="40"/>
        </w:rPr>
        <w:t xml:space="preserve"> </w:t>
      </w:r>
      <w:r>
        <w:rPr>
          <w:color w:val="353334"/>
        </w:rPr>
        <w:t>million</w:t>
      </w:r>
      <w:r>
        <w:rPr>
          <w:color w:val="353334"/>
          <w:spacing w:val="40"/>
        </w:rPr>
        <w:t xml:space="preserve"> </w:t>
      </w:r>
      <w:r>
        <w:rPr>
          <w:color w:val="353334"/>
        </w:rPr>
        <w:t>tonnes</w:t>
      </w:r>
      <w:r>
        <w:rPr>
          <w:color w:val="353334"/>
          <w:spacing w:val="40"/>
        </w:rPr>
        <w:t xml:space="preserve"> </w:t>
      </w:r>
      <w:r>
        <w:rPr>
          <w:color w:val="353334"/>
        </w:rPr>
        <w:t>in2001-02 to</w:t>
      </w:r>
      <w:r>
        <w:rPr>
          <w:color w:val="353334"/>
          <w:spacing w:val="15"/>
        </w:rPr>
        <w:t xml:space="preserve"> </w:t>
      </w:r>
      <w:r>
        <w:rPr>
          <w:color w:val="353334"/>
        </w:rPr>
        <w:t>33.97</w:t>
      </w:r>
      <w:r>
        <w:rPr>
          <w:color w:val="353334"/>
          <w:spacing w:val="15"/>
        </w:rPr>
        <w:t xml:space="preserve"> </w:t>
      </w:r>
      <w:r>
        <w:rPr>
          <w:color w:val="353334"/>
        </w:rPr>
        <w:t>million</w:t>
      </w:r>
      <w:r>
        <w:rPr>
          <w:color w:val="353334"/>
          <w:spacing w:val="13"/>
        </w:rPr>
        <w:t xml:space="preserve"> </w:t>
      </w:r>
      <w:r>
        <w:rPr>
          <w:color w:val="353334"/>
        </w:rPr>
        <w:t>tonnes</w:t>
      </w:r>
      <w:r>
        <w:rPr>
          <w:color w:val="353334"/>
          <w:spacing w:val="15"/>
        </w:rPr>
        <w:t xml:space="preserve"> </w:t>
      </w:r>
      <w:r>
        <w:rPr>
          <w:color w:val="353334"/>
        </w:rPr>
        <w:t>by the</w:t>
      </w:r>
      <w:r>
        <w:rPr>
          <w:color w:val="353334"/>
          <w:spacing w:val="14"/>
        </w:rPr>
        <w:t xml:space="preserve"> </w:t>
      </w:r>
      <w:r>
        <w:rPr>
          <w:color w:val="353334"/>
        </w:rPr>
        <w:t>end</w:t>
      </w:r>
      <w:r>
        <w:rPr>
          <w:color w:val="353334"/>
          <w:spacing w:val="15"/>
        </w:rPr>
        <w:t xml:space="preserve"> </w:t>
      </w:r>
      <w:r>
        <w:rPr>
          <w:color w:val="353334"/>
        </w:rPr>
        <w:t>of</w:t>
      </w:r>
      <w:r>
        <w:rPr>
          <w:color w:val="353334"/>
          <w:spacing w:val="15"/>
        </w:rPr>
        <w:t xml:space="preserve"> </w:t>
      </w:r>
      <w:r>
        <w:rPr>
          <w:color w:val="353334"/>
        </w:rPr>
        <w:t>the</w:t>
      </w:r>
      <w:r>
        <w:rPr>
          <w:color w:val="353334"/>
          <w:spacing w:val="14"/>
        </w:rPr>
        <w:t xml:space="preserve"> </w:t>
      </w:r>
      <w:r>
        <w:rPr>
          <w:color w:val="353334"/>
        </w:rPr>
        <w:t>10th</w:t>
      </w:r>
      <w:r>
        <w:rPr>
          <w:color w:val="353334"/>
          <w:spacing w:val="15"/>
        </w:rPr>
        <w:t xml:space="preserve"> </w:t>
      </w:r>
      <w:r>
        <w:rPr>
          <w:color w:val="353334"/>
        </w:rPr>
        <w:t>plan</w:t>
      </w:r>
      <w:r>
        <w:rPr>
          <w:color w:val="353334"/>
          <w:spacing w:val="15"/>
        </w:rPr>
        <w:t xml:space="preserve"> </w:t>
      </w:r>
      <w:r>
        <w:rPr>
          <w:color w:val="353334"/>
        </w:rPr>
        <w:t>period</w:t>
      </w:r>
      <w:r>
        <w:rPr>
          <w:color w:val="353334"/>
          <w:spacing w:val="15"/>
        </w:rPr>
        <w:t xml:space="preserve"> </w:t>
      </w:r>
      <w:r>
        <w:rPr>
          <w:color w:val="353334"/>
        </w:rPr>
        <w:t>(2006-07).</w:t>
      </w:r>
      <w:r>
        <w:rPr>
          <w:color w:val="353334"/>
          <w:spacing w:val="18"/>
        </w:rPr>
        <w:t xml:space="preserve"> </w:t>
      </w:r>
      <w:r>
        <w:rPr>
          <w:color w:val="353334"/>
        </w:rPr>
        <w:t>India's</w:t>
      </w:r>
      <w:r>
        <w:rPr>
          <w:color w:val="353334"/>
          <w:spacing w:val="15"/>
        </w:rPr>
        <w:t xml:space="preserve"> </w:t>
      </w:r>
      <w:r>
        <w:rPr>
          <w:color w:val="353334"/>
        </w:rPr>
        <w:t>self</w:t>
      </w:r>
      <w:r>
        <w:rPr>
          <w:color w:val="353334"/>
          <w:spacing w:val="15"/>
        </w:rPr>
        <w:t xml:space="preserve"> </w:t>
      </w:r>
      <w:r>
        <w:rPr>
          <w:color w:val="353334"/>
        </w:rPr>
        <w:t>sufficiency in</w:t>
      </w:r>
      <w:r>
        <w:rPr>
          <w:color w:val="353334"/>
          <w:spacing w:val="15"/>
        </w:rPr>
        <w:t xml:space="preserve"> </w:t>
      </w:r>
      <w:r>
        <w:rPr>
          <w:color w:val="353334"/>
        </w:rPr>
        <w:t>oil</w:t>
      </w:r>
    </w:p>
    <w:p w:rsidR="0056053B" w:rsidRDefault="0056053B">
      <w:pPr>
        <w:pStyle w:val="BodyText"/>
        <w:spacing w:line="276" w:lineRule="auto"/>
        <w:jc w:val="both"/>
        <w:sectPr w:rsidR="0056053B">
          <w:footerReference w:type="default" r:id="rId27"/>
          <w:pgSz w:w="12240" w:h="20160"/>
          <w:pgMar w:top="1860" w:right="720" w:bottom="5320" w:left="1080" w:header="0" w:footer="5134" w:gutter="0"/>
          <w:cols w:space="720"/>
        </w:sectPr>
      </w:pPr>
    </w:p>
    <w:p w:rsidR="0056053B" w:rsidRDefault="004D2464">
      <w:pPr>
        <w:pStyle w:val="BodyText"/>
        <w:spacing w:before="61" w:line="276" w:lineRule="auto"/>
        <w:ind w:left="223" w:right="534"/>
        <w:jc w:val="both"/>
      </w:pPr>
      <w:r>
        <w:rPr>
          <w:color w:val="353334"/>
        </w:rPr>
        <w:lastRenderedPageBreak/>
        <w:t>has consistently</w:t>
      </w:r>
      <w:r>
        <w:rPr>
          <w:color w:val="353334"/>
          <w:spacing w:val="-5"/>
        </w:rPr>
        <w:t xml:space="preserve"> </w:t>
      </w:r>
      <w:r>
        <w:rPr>
          <w:color w:val="353334"/>
        </w:rPr>
        <w:t>declined from 60% in the 50s</w:t>
      </w:r>
      <w:r>
        <w:rPr>
          <w:color w:val="353334"/>
          <w:spacing w:val="-1"/>
        </w:rPr>
        <w:t xml:space="preserve"> </w:t>
      </w:r>
      <w:r>
        <w:rPr>
          <w:color w:val="353334"/>
        </w:rPr>
        <w:t>to</w:t>
      </w:r>
      <w:r>
        <w:rPr>
          <w:color w:val="353334"/>
          <w:spacing w:val="-1"/>
        </w:rPr>
        <w:t xml:space="preserve"> </w:t>
      </w:r>
      <w:r>
        <w:rPr>
          <w:color w:val="353334"/>
        </w:rPr>
        <w:t>30% currently. Same is expected</w:t>
      </w:r>
      <w:r>
        <w:rPr>
          <w:color w:val="353334"/>
          <w:spacing w:val="-3"/>
        </w:rPr>
        <w:t xml:space="preserve"> </w:t>
      </w:r>
      <w:r>
        <w:rPr>
          <w:color w:val="353334"/>
        </w:rPr>
        <w:t>to</w:t>
      </w:r>
      <w:r>
        <w:rPr>
          <w:color w:val="353334"/>
          <w:spacing w:val="-3"/>
        </w:rPr>
        <w:t xml:space="preserve"> </w:t>
      </w:r>
      <w:r>
        <w:rPr>
          <w:color w:val="353334"/>
        </w:rPr>
        <w:t>go</w:t>
      </w:r>
      <w:r>
        <w:rPr>
          <w:color w:val="353334"/>
          <w:spacing w:val="-3"/>
        </w:rPr>
        <w:t xml:space="preserve"> </w:t>
      </w:r>
      <w:r>
        <w:rPr>
          <w:color w:val="353334"/>
        </w:rPr>
        <w:t>down</w:t>
      </w:r>
      <w:r>
        <w:rPr>
          <w:color w:val="353334"/>
          <w:spacing w:val="-3"/>
        </w:rPr>
        <w:t xml:space="preserve"> </w:t>
      </w:r>
      <w:r>
        <w:rPr>
          <w:color w:val="353334"/>
        </w:rPr>
        <w:t>to</w:t>
      </w:r>
      <w:r>
        <w:rPr>
          <w:color w:val="353334"/>
          <w:spacing w:val="-3"/>
        </w:rPr>
        <w:t xml:space="preserve"> </w:t>
      </w:r>
      <w:r>
        <w:rPr>
          <w:color w:val="353334"/>
        </w:rPr>
        <w:t>8% by 2020.</w:t>
      </w:r>
      <w:r>
        <w:rPr>
          <w:color w:val="353334"/>
          <w:spacing w:val="-7"/>
        </w:rPr>
        <w:t xml:space="preserve"> </w:t>
      </w:r>
      <w:r>
        <w:rPr>
          <w:color w:val="353334"/>
        </w:rPr>
        <w:t>As shown in the figure 1.8, around 92% of India's total oil demand by 2020 has to be met by imports.</w:t>
      </w:r>
    </w:p>
    <w:p w:rsidR="0056053B" w:rsidRDefault="004D2464">
      <w:pPr>
        <w:pStyle w:val="Heading8"/>
        <w:spacing w:before="205"/>
        <w:ind w:left="223"/>
      </w:pPr>
      <w:r>
        <w:rPr>
          <w:color w:val="353334"/>
        </w:rPr>
        <w:t>Natural</w:t>
      </w:r>
      <w:r>
        <w:rPr>
          <w:color w:val="353334"/>
          <w:spacing w:val="2"/>
        </w:rPr>
        <w:t xml:space="preserve"> </w:t>
      </w:r>
      <w:r>
        <w:rPr>
          <w:color w:val="353334"/>
          <w:spacing w:val="-5"/>
        </w:rPr>
        <w:t>Gas</w:t>
      </w:r>
    </w:p>
    <w:p w:rsidR="0056053B" w:rsidRDefault="004D2464">
      <w:pPr>
        <w:pStyle w:val="BodyText"/>
        <w:spacing w:before="235" w:line="276" w:lineRule="auto"/>
        <w:ind w:left="223" w:right="410"/>
        <w:jc w:val="both"/>
      </w:pPr>
      <w:r>
        <w:rPr>
          <w:color w:val="353334"/>
        </w:rPr>
        <w:t>India's natural gas</w:t>
      </w:r>
      <w:r>
        <w:rPr>
          <w:color w:val="353334"/>
          <w:spacing w:val="-3"/>
        </w:rPr>
        <w:t xml:space="preserve"> </w:t>
      </w:r>
      <w:r>
        <w:rPr>
          <w:color w:val="353334"/>
        </w:rPr>
        <w:t>production</w:t>
      </w:r>
      <w:r>
        <w:rPr>
          <w:color w:val="353334"/>
          <w:spacing w:val="-3"/>
        </w:rPr>
        <w:t xml:space="preserve"> </w:t>
      </w:r>
      <w:r>
        <w:rPr>
          <w:color w:val="353334"/>
        </w:rPr>
        <w:t>is</w:t>
      </w:r>
      <w:r>
        <w:rPr>
          <w:color w:val="353334"/>
          <w:spacing w:val="-2"/>
        </w:rPr>
        <w:t xml:space="preserve"> </w:t>
      </w:r>
      <w:r>
        <w:rPr>
          <w:color w:val="353334"/>
        </w:rPr>
        <w:t>likely</w:t>
      </w:r>
      <w:r>
        <w:rPr>
          <w:color w:val="353334"/>
          <w:spacing w:val="-7"/>
        </w:rPr>
        <w:t xml:space="preserve"> </w:t>
      </w:r>
      <w:r>
        <w:rPr>
          <w:color w:val="353334"/>
        </w:rPr>
        <w:t>to</w:t>
      </w:r>
      <w:r>
        <w:rPr>
          <w:color w:val="353334"/>
          <w:spacing w:val="-3"/>
        </w:rPr>
        <w:t xml:space="preserve"> </w:t>
      </w:r>
      <w:r>
        <w:rPr>
          <w:color w:val="353334"/>
        </w:rPr>
        <w:t>rise from 86.56 million cmpd in 2002-03</w:t>
      </w:r>
      <w:r>
        <w:rPr>
          <w:color w:val="353334"/>
          <w:spacing w:val="-3"/>
        </w:rPr>
        <w:t xml:space="preserve"> </w:t>
      </w:r>
      <w:r>
        <w:rPr>
          <w:color w:val="353334"/>
        </w:rPr>
        <w:t>to</w:t>
      </w:r>
      <w:r>
        <w:rPr>
          <w:color w:val="353334"/>
          <w:spacing w:val="-3"/>
        </w:rPr>
        <w:t xml:space="preserve"> </w:t>
      </w:r>
      <w:r>
        <w:rPr>
          <w:color w:val="353334"/>
        </w:rPr>
        <w:t>103.08</w:t>
      </w:r>
      <w:r>
        <w:rPr>
          <w:color w:val="353334"/>
          <w:spacing w:val="-3"/>
        </w:rPr>
        <w:t xml:space="preserve"> </w:t>
      </w:r>
      <w:r>
        <w:rPr>
          <w:color w:val="353334"/>
        </w:rPr>
        <w:t>million cmpd in 2006-07. It is mainly</w:t>
      </w:r>
      <w:r>
        <w:rPr>
          <w:color w:val="353334"/>
          <w:spacing w:val="-2"/>
        </w:rPr>
        <w:t xml:space="preserve"> </w:t>
      </w:r>
      <w:r>
        <w:rPr>
          <w:color w:val="353334"/>
        </w:rPr>
        <w:t>based on the strength of a more than doubling of production by</w:t>
      </w:r>
      <w:r>
        <w:rPr>
          <w:color w:val="353334"/>
          <w:spacing w:val="-2"/>
        </w:rPr>
        <w:t xml:space="preserve"> </w:t>
      </w:r>
      <w:r>
        <w:rPr>
          <w:color w:val="353334"/>
        </w:rPr>
        <w:t>private operators to 38.25 mm cmpd.</w:t>
      </w:r>
    </w:p>
    <w:p w:rsidR="0056053B" w:rsidRDefault="006F218C">
      <w:pPr>
        <w:pStyle w:val="BodyText"/>
        <w:spacing w:before="7"/>
        <w:rPr>
          <w:sz w:val="15"/>
        </w:rPr>
      </w:pPr>
      <w:r>
        <w:rPr>
          <w:sz w:val="15"/>
        </w:rPr>
        <w:pict>
          <v:group id="docshapegroup59" o:spid="_x0000_s2319" style="position:absolute;margin-left:66.6pt;margin-top:10.2pt;width:493.95pt;height:149.05pt;z-index:-15722496;mso-wrap-distance-left:0;mso-wrap-distance-right:0;mso-position-horizontal-relative:page" coordorigin="1332,204" coordsize="9879,2981">
            <v:shape id="docshape60" o:spid="_x0000_s2325" type="#_x0000_t75" style="position:absolute;left:6616;top:203;width:4594;height:2304">
              <v:imagedata r:id="rId28" o:title=""/>
            </v:shape>
            <v:shape id="docshape61" o:spid="_x0000_s2324" style="position:absolute;left:6616;top:2511;width:4594;height:130" coordorigin="6617,2511" coordsize="4594,130" o:spt="100" adj="0,,0" path="m6617,2511r4593,m6617,2518r4593,m6617,2526r4593,m6617,2533r4593,m6617,2540r4593,m6617,2547r4593,m6617,2554r4593,m6617,2562r4593,m6617,2569r4593,m6617,2576r4593,m6617,2583r4593,m6617,2590r4593,m6617,2598r4593,m6617,2605r4593,m6617,2612r4593,m6617,2619r4593,m6617,2626r4593,m6617,2634r4593,m6617,2641r4593,e" filled="f" strokecolor="#fcfcfc" strokeweight=".36pt">
              <v:stroke joinstyle="round"/>
              <v:formulas/>
              <v:path arrowok="t" o:connecttype="segments"/>
            </v:shape>
            <v:shape id="docshape62" o:spid="_x0000_s2323" type="#_x0000_t75" style="position:absolute;left:6616;top:2644;width:4594;height:144">
              <v:imagedata r:id="rId29" o:title=""/>
            </v:shape>
            <v:shape id="docshape63" o:spid="_x0000_s2322" style="position:absolute;left:6616;top:2791;width:4594;height:216" coordorigin="6617,2792" coordsize="4594,216" o:spt="100" adj="0,,0" path="m6617,2792r4593,m6617,2799r4593,m6617,2806r4593,m6617,2814r4593,m6617,2821r4593,m6617,2828r4593,m6617,2835r4593,m6617,2842r4593,m6617,2850r4593,m6617,2857r4593,m6617,2864r4593,m6617,2871r4593,m6617,2878r4593,m6617,2886r4593,m6617,2893r4593,m6617,2900r4593,m6617,2907r4593,m6617,2914r4593,m6617,2922r4593,m6617,2929r4593,m6617,2936r4593,m6617,2943r4593,m6617,2950r4593,m6617,2958r4593,m6617,2965r4593,m6617,2972r4593,m6617,2979r4593,m6617,2986r4593,m6617,2994r4593,m6617,3001r4593,m6617,3008r4593,e" filled="f" strokecolor="#fcfcfc" strokeweight=".36pt">
              <v:stroke joinstyle="round"/>
              <v:formulas/>
              <v:path arrowok="t" o:connecttype="segments"/>
            </v:shape>
            <v:shape id="docshape64" o:spid="_x0000_s2321" type="#_x0000_t75" style="position:absolute;left:6616;top:3011;width:4594;height:173">
              <v:imagedata r:id="rId30" o:title=""/>
            </v:shape>
            <v:shape id="docshape65" o:spid="_x0000_s2320" type="#_x0000_t75" style="position:absolute;left:1332;top:208;width:5616;height:2792">
              <v:imagedata r:id="rId31" o:title=""/>
            </v:shape>
            <w10:wrap type="topAndBottom" anchorx="page"/>
          </v:group>
        </w:pict>
      </w:r>
    </w:p>
    <w:p w:rsidR="0056053B" w:rsidRDefault="004D2464">
      <w:pPr>
        <w:pStyle w:val="Heading8"/>
        <w:spacing w:before="54"/>
        <w:ind w:left="223"/>
      </w:pPr>
      <w:r>
        <w:rPr>
          <w:color w:val="353334"/>
          <w:spacing w:val="-2"/>
        </w:rPr>
        <w:t>Electricity</w:t>
      </w:r>
    </w:p>
    <w:p w:rsidR="0056053B" w:rsidRDefault="004D2464">
      <w:pPr>
        <w:pStyle w:val="BodyText"/>
        <w:spacing w:before="238" w:line="276" w:lineRule="auto"/>
        <w:ind w:left="96" w:right="534" w:firstLine="720"/>
        <w:jc w:val="both"/>
      </w:pPr>
      <w:r>
        <w:rPr>
          <w:color w:val="353334"/>
        </w:rPr>
        <w:t>India currently has a peak</w:t>
      </w:r>
      <w:r>
        <w:rPr>
          <w:color w:val="353334"/>
          <w:spacing w:val="40"/>
        </w:rPr>
        <w:t xml:space="preserve"> </w:t>
      </w:r>
      <w:r>
        <w:rPr>
          <w:color w:val="353334"/>
        </w:rPr>
        <w:t>demand</w:t>
      </w:r>
      <w:r>
        <w:rPr>
          <w:color w:val="353334"/>
          <w:spacing w:val="40"/>
        </w:rPr>
        <w:t xml:space="preserve"> </w:t>
      </w:r>
      <w:r>
        <w:rPr>
          <w:color w:val="353334"/>
        </w:rPr>
        <w:t>shortage of around 14% and an energy deficit of 8.4%. Keeping this in view and to maintain a GDP (gross domestic product)</w:t>
      </w:r>
      <w:r>
        <w:rPr>
          <w:color w:val="353334"/>
          <w:spacing w:val="40"/>
        </w:rPr>
        <w:t xml:space="preserve"> </w:t>
      </w:r>
      <w:r>
        <w:rPr>
          <w:color w:val="353334"/>
        </w:rPr>
        <w:t>growth</w:t>
      </w:r>
      <w:r>
        <w:rPr>
          <w:color w:val="353334"/>
          <w:spacing w:val="40"/>
        </w:rPr>
        <w:t xml:space="preserve"> </w:t>
      </w:r>
      <w:r>
        <w:rPr>
          <w:color w:val="353334"/>
        </w:rPr>
        <w:t>of</w:t>
      </w:r>
      <w:r>
        <w:rPr>
          <w:color w:val="353334"/>
          <w:spacing w:val="40"/>
        </w:rPr>
        <w:t xml:space="preserve"> </w:t>
      </w:r>
      <w:r>
        <w:rPr>
          <w:color w:val="353334"/>
        </w:rPr>
        <w:t>8%</w:t>
      </w:r>
      <w:r>
        <w:rPr>
          <w:color w:val="353334"/>
          <w:spacing w:val="40"/>
        </w:rPr>
        <w:t xml:space="preserve"> </w:t>
      </w:r>
      <w:r>
        <w:rPr>
          <w:color w:val="353334"/>
        </w:rPr>
        <w:t>to 10%,</w:t>
      </w:r>
      <w:r>
        <w:rPr>
          <w:color w:val="353334"/>
          <w:spacing w:val="40"/>
        </w:rPr>
        <w:t xml:space="preserve"> </w:t>
      </w:r>
      <w:r>
        <w:rPr>
          <w:color w:val="353334"/>
        </w:rPr>
        <w:t xml:space="preserve">the </w:t>
      </w:r>
      <w:r>
        <w:rPr>
          <w:color w:val="353334"/>
          <w:position w:val="1"/>
        </w:rPr>
        <w:t>Government</w:t>
      </w:r>
      <w:r>
        <w:rPr>
          <w:color w:val="353334"/>
          <w:spacing w:val="40"/>
          <w:position w:val="1"/>
        </w:rPr>
        <w:t xml:space="preserve"> </w:t>
      </w:r>
      <w:r>
        <w:rPr>
          <w:color w:val="353334"/>
          <w:position w:val="1"/>
        </w:rPr>
        <w:t>of India has very prudently</w:t>
      </w:r>
      <w:r>
        <w:rPr>
          <w:color w:val="353334"/>
          <w:spacing w:val="80"/>
          <w:position w:val="1"/>
        </w:rPr>
        <w:t xml:space="preserve"> </w:t>
      </w:r>
      <w:r>
        <w:rPr>
          <w:color w:val="353334"/>
          <w:position w:val="1"/>
        </w:rPr>
        <w:t>set</w:t>
      </w:r>
      <w:r>
        <w:rPr>
          <w:color w:val="353334"/>
          <w:spacing w:val="80"/>
          <w:position w:val="1"/>
        </w:rPr>
        <w:t xml:space="preserve"> </w:t>
      </w:r>
      <w:r>
        <w:rPr>
          <w:color w:val="353334"/>
          <w:position w:val="1"/>
        </w:rPr>
        <w:t>a</w:t>
      </w:r>
      <w:r>
        <w:rPr>
          <w:color w:val="353334"/>
          <w:spacing w:val="80"/>
          <w:position w:val="1"/>
        </w:rPr>
        <w:t xml:space="preserve"> </w:t>
      </w:r>
      <w:r>
        <w:rPr>
          <w:color w:val="353334"/>
          <w:position w:val="1"/>
        </w:rPr>
        <w:t>target</w:t>
      </w:r>
      <w:r>
        <w:rPr>
          <w:color w:val="353334"/>
          <w:spacing w:val="80"/>
          <w:position w:val="1"/>
        </w:rPr>
        <w:t xml:space="preserve"> </w:t>
      </w:r>
      <w:r>
        <w:rPr>
          <w:color w:val="353334"/>
          <w:position w:val="1"/>
        </w:rPr>
        <w:t xml:space="preserve">of </w:t>
      </w:r>
      <w:r>
        <w:rPr>
          <w:color w:val="353334"/>
        </w:rPr>
        <w:t>215,804</w:t>
      </w:r>
      <w:r>
        <w:rPr>
          <w:color w:val="353334"/>
          <w:spacing w:val="80"/>
        </w:rPr>
        <w:t xml:space="preserve">  </w:t>
      </w:r>
      <w:r>
        <w:rPr>
          <w:color w:val="353334"/>
        </w:rPr>
        <w:t>MW</w:t>
      </w:r>
      <w:r>
        <w:rPr>
          <w:color w:val="353334"/>
          <w:spacing w:val="80"/>
        </w:rPr>
        <w:t xml:space="preserve">  </w:t>
      </w:r>
      <w:r>
        <w:rPr>
          <w:color w:val="353334"/>
        </w:rPr>
        <w:t>power</w:t>
      </w:r>
      <w:r>
        <w:rPr>
          <w:color w:val="353334"/>
          <w:spacing w:val="40"/>
        </w:rPr>
        <w:t xml:space="preserve"> </w:t>
      </w:r>
      <w:r>
        <w:rPr>
          <w:color w:val="353334"/>
          <w:position w:val="1"/>
        </w:rPr>
        <w:t xml:space="preserve">generation </w:t>
      </w:r>
      <w:r>
        <w:rPr>
          <w:color w:val="353334"/>
        </w:rPr>
        <w:t>capacity</w:t>
      </w:r>
      <w:r>
        <w:rPr>
          <w:color w:val="353334"/>
          <w:spacing w:val="-3"/>
        </w:rPr>
        <w:t xml:space="preserve"> </w:t>
      </w:r>
      <w:r>
        <w:rPr>
          <w:color w:val="353334"/>
        </w:rPr>
        <w:t>by</w:t>
      </w:r>
      <w:r>
        <w:rPr>
          <w:color w:val="353334"/>
          <w:spacing w:val="-5"/>
        </w:rPr>
        <w:t xml:space="preserve"> </w:t>
      </w:r>
      <w:r>
        <w:rPr>
          <w:color w:val="353334"/>
        </w:rPr>
        <w:t>March 2012 from the level of 100,010 MW as on March 2001, that is a capacity addition of 115,794 MW in the next 11 years. In the area of nuclear power the objective is to achieve 20,000 MW of nuclear generation capacity by the year 2020.</w:t>
      </w:r>
    </w:p>
    <w:p w:rsidR="0056053B" w:rsidRDefault="0056053B">
      <w:pPr>
        <w:pStyle w:val="BodyText"/>
        <w:spacing w:before="7" w:after="1"/>
        <w:rPr>
          <w:sz w:val="17"/>
        </w:rPr>
      </w:pPr>
    </w:p>
    <w:tbl>
      <w:tblPr>
        <w:tblW w:w="0" w:type="auto"/>
        <w:tblInd w:w="441" w:type="dxa"/>
        <w:tblBorders>
          <w:top w:val="single" w:sz="4" w:space="0" w:color="353334"/>
          <w:left w:val="single" w:sz="4" w:space="0" w:color="353334"/>
          <w:bottom w:val="single" w:sz="4" w:space="0" w:color="353334"/>
          <w:right w:val="single" w:sz="4" w:space="0" w:color="353334"/>
          <w:insideH w:val="single" w:sz="4" w:space="0" w:color="353334"/>
          <w:insideV w:val="single" w:sz="4" w:space="0" w:color="353334"/>
        </w:tblBorders>
        <w:tblLayout w:type="fixed"/>
        <w:tblCellMar>
          <w:left w:w="0" w:type="dxa"/>
          <w:right w:w="0" w:type="dxa"/>
        </w:tblCellMar>
        <w:tblLook w:val="01E0"/>
      </w:tblPr>
      <w:tblGrid>
        <w:gridCol w:w="2496"/>
        <w:gridCol w:w="1577"/>
        <w:gridCol w:w="1539"/>
        <w:gridCol w:w="1090"/>
        <w:gridCol w:w="1121"/>
        <w:gridCol w:w="1385"/>
      </w:tblGrid>
      <w:tr w:rsidR="0056053B">
        <w:trPr>
          <w:trHeight w:val="681"/>
        </w:trPr>
        <w:tc>
          <w:tcPr>
            <w:tcW w:w="9208" w:type="dxa"/>
            <w:gridSpan w:val="6"/>
            <w:shd w:val="clear" w:color="auto" w:fill="97BAE1"/>
          </w:tcPr>
          <w:p w:rsidR="0056053B" w:rsidRDefault="004D2464">
            <w:pPr>
              <w:pStyle w:val="TableParagraph"/>
              <w:spacing w:before="81" w:line="254" w:lineRule="auto"/>
              <w:ind w:left="1228" w:right="510" w:hanging="1088"/>
              <w:rPr>
                <w:sz w:val="18"/>
              </w:rPr>
            </w:pPr>
            <w:r>
              <w:rPr>
                <w:color w:val="353334"/>
                <w:w w:val="115"/>
                <w:sz w:val="18"/>
              </w:rPr>
              <w:t>TABLE 1.3</w:t>
            </w:r>
            <w:r>
              <w:rPr>
                <w:color w:val="353334"/>
                <w:spacing w:val="40"/>
                <w:w w:val="115"/>
                <w:sz w:val="18"/>
              </w:rPr>
              <w:t xml:space="preserve"> </w:t>
            </w:r>
            <w:r>
              <w:rPr>
                <w:color w:val="353334"/>
                <w:w w:val="115"/>
                <w:sz w:val="18"/>
              </w:rPr>
              <w:t>INDIA'S PERSPECTIVE</w:t>
            </w:r>
            <w:r>
              <w:rPr>
                <w:color w:val="353334"/>
                <w:spacing w:val="40"/>
                <w:w w:val="115"/>
                <w:sz w:val="18"/>
              </w:rPr>
              <w:t xml:space="preserve"> </w:t>
            </w:r>
            <w:r>
              <w:rPr>
                <w:color w:val="353334"/>
                <w:w w:val="115"/>
                <w:sz w:val="18"/>
              </w:rPr>
              <w:t>PLAN FOR POWER FOR ZERO DEFICIT POWER</w:t>
            </w:r>
            <w:r>
              <w:rPr>
                <w:color w:val="353334"/>
                <w:spacing w:val="40"/>
                <w:w w:val="115"/>
                <w:sz w:val="18"/>
              </w:rPr>
              <w:t xml:space="preserve"> </w:t>
            </w:r>
            <w:r>
              <w:rPr>
                <w:color w:val="353334"/>
                <w:w w:val="115"/>
                <w:sz w:val="18"/>
              </w:rPr>
              <w:t>BY 2011/12</w:t>
            </w:r>
            <w:r>
              <w:rPr>
                <w:color w:val="353334"/>
                <w:spacing w:val="80"/>
                <w:w w:val="115"/>
                <w:sz w:val="18"/>
              </w:rPr>
              <w:t xml:space="preserve"> </w:t>
            </w:r>
            <w:r>
              <w:rPr>
                <w:color w:val="353334"/>
                <w:w w:val="115"/>
                <w:sz w:val="18"/>
              </w:rPr>
              <w:t>(SOURCE TENTH</w:t>
            </w:r>
            <w:r>
              <w:rPr>
                <w:color w:val="353334"/>
                <w:spacing w:val="-2"/>
                <w:w w:val="115"/>
                <w:sz w:val="18"/>
              </w:rPr>
              <w:t xml:space="preserve"> </w:t>
            </w:r>
            <w:r>
              <w:rPr>
                <w:color w:val="353334"/>
                <w:w w:val="115"/>
                <w:sz w:val="18"/>
              </w:rPr>
              <w:t>AND</w:t>
            </w:r>
            <w:r>
              <w:rPr>
                <w:color w:val="353334"/>
                <w:spacing w:val="40"/>
                <w:w w:val="115"/>
                <w:sz w:val="18"/>
              </w:rPr>
              <w:t xml:space="preserve"> </w:t>
            </w:r>
            <w:r>
              <w:rPr>
                <w:color w:val="353334"/>
                <w:w w:val="115"/>
                <w:sz w:val="18"/>
              </w:rPr>
              <w:t>ELEVENTH</w:t>
            </w:r>
            <w:r>
              <w:rPr>
                <w:color w:val="353334"/>
                <w:spacing w:val="40"/>
                <w:w w:val="115"/>
                <w:sz w:val="18"/>
              </w:rPr>
              <w:t xml:space="preserve"> </w:t>
            </w:r>
            <w:r>
              <w:rPr>
                <w:color w:val="353334"/>
                <w:w w:val="115"/>
                <w:sz w:val="18"/>
              </w:rPr>
              <w:t>FIVE-YEAR PLAN PROJECTIONS)</w:t>
            </w:r>
          </w:p>
        </w:tc>
      </w:tr>
      <w:tr w:rsidR="0056053B">
        <w:trPr>
          <w:trHeight w:val="832"/>
        </w:trPr>
        <w:tc>
          <w:tcPr>
            <w:tcW w:w="2496" w:type="dxa"/>
          </w:tcPr>
          <w:p w:rsidR="0056053B" w:rsidRDefault="0056053B">
            <w:pPr>
              <w:pStyle w:val="TableParagraph"/>
              <w:spacing w:before="0"/>
            </w:pPr>
          </w:p>
        </w:tc>
        <w:tc>
          <w:tcPr>
            <w:tcW w:w="1577" w:type="dxa"/>
          </w:tcPr>
          <w:p w:rsidR="0056053B" w:rsidRDefault="004D2464">
            <w:pPr>
              <w:pStyle w:val="TableParagraph"/>
              <w:spacing w:before="70"/>
              <w:ind w:left="15"/>
              <w:jc w:val="center"/>
              <w:rPr>
                <w:b/>
              </w:rPr>
            </w:pPr>
            <w:r>
              <w:rPr>
                <w:b/>
                <w:color w:val="353334"/>
                <w:spacing w:val="-2"/>
              </w:rPr>
              <w:t>Thermal</w:t>
            </w:r>
          </w:p>
          <w:p w:rsidR="0056053B" w:rsidRDefault="004D2464">
            <w:pPr>
              <w:pStyle w:val="TableParagraph"/>
              <w:spacing w:before="239" w:line="250" w:lineRule="exact"/>
              <w:ind w:left="15"/>
              <w:jc w:val="center"/>
              <w:rPr>
                <w:b/>
              </w:rPr>
            </w:pPr>
            <w:r>
              <w:rPr>
                <w:b/>
                <w:color w:val="353334"/>
              </w:rPr>
              <w:t>(Coal)</w:t>
            </w:r>
            <w:r>
              <w:rPr>
                <w:b/>
                <w:color w:val="353334"/>
                <w:spacing w:val="-3"/>
              </w:rPr>
              <w:t xml:space="preserve"> </w:t>
            </w:r>
            <w:r>
              <w:rPr>
                <w:b/>
                <w:color w:val="353334"/>
                <w:spacing w:val="-4"/>
              </w:rPr>
              <w:t>(MW)</w:t>
            </w:r>
          </w:p>
        </w:tc>
        <w:tc>
          <w:tcPr>
            <w:tcW w:w="1539" w:type="dxa"/>
          </w:tcPr>
          <w:p w:rsidR="0056053B" w:rsidRDefault="004D2464">
            <w:pPr>
              <w:pStyle w:val="TableParagraph"/>
              <w:spacing w:before="70" w:line="252" w:lineRule="auto"/>
              <w:ind w:left="114" w:firstLine="26"/>
              <w:rPr>
                <w:b/>
              </w:rPr>
            </w:pPr>
            <w:r>
              <w:rPr>
                <w:b/>
                <w:color w:val="353334"/>
              </w:rPr>
              <w:t>Gas / LNG</w:t>
            </w:r>
            <w:r>
              <w:rPr>
                <w:b/>
                <w:color w:val="353334"/>
                <w:spacing w:val="-6"/>
              </w:rPr>
              <w:t xml:space="preserve"> </w:t>
            </w:r>
            <w:r>
              <w:rPr>
                <w:b/>
                <w:color w:val="353334"/>
              </w:rPr>
              <w:t xml:space="preserve">/ Diesel </w:t>
            </w:r>
            <w:r>
              <w:rPr>
                <w:b/>
                <w:color w:val="353334"/>
                <w:spacing w:val="-4"/>
              </w:rPr>
              <w:t>(MW)</w:t>
            </w:r>
          </w:p>
        </w:tc>
        <w:tc>
          <w:tcPr>
            <w:tcW w:w="1090" w:type="dxa"/>
          </w:tcPr>
          <w:p w:rsidR="0056053B" w:rsidRDefault="004D2464">
            <w:pPr>
              <w:pStyle w:val="TableParagraph"/>
              <w:spacing w:before="70"/>
              <w:ind w:left="123"/>
              <w:rPr>
                <w:b/>
              </w:rPr>
            </w:pPr>
            <w:r>
              <w:rPr>
                <w:b/>
                <w:color w:val="353334"/>
                <w:spacing w:val="-2"/>
              </w:rPr>
              <w:t>Nuclear</w:t>
            </w:r>
          </w:p>
          <w:p w:rsidR="0056053B" w:rsidRDefault="004D2464">
            <w:pPr>
              <w:pStyle w:val="TableParagraph"/>
              <w:spacing w:before="239" w:line="250" w:lineRule="exact"/>
              <w:ind w:left="200"/>
              <w:rPr>
                <w:b/>
              </w:rPr>
            </w:pPr>
            <w:r>
              <w:rPr>
                <w:b/>
                <w:color w:val="353334"/>
                <w:spacing w:val="-4"/>
              </w:rPr>
              <w:t>(MW)</w:t>
            </w:r>
          </w:p>
        </w:tc>
        <w:tc>
          <w:tcPr>
            <w:tcW w:w="1121" w:type="dxa"/>
          </w:tcPr>
          <w:p w:rsidR="0056053B" w:rsidRDefault="004D2464">
            <w:pPr>
              <w:pStyle w:val="TableParagraph"/>
              <w:spacing w:before="70"/>
              <w:ind w:left="200"/>
              <w:rPr>
                <w:b/>
              </w:rPr>
            </w:pPr>
            <w:r>
              <w:rPr>
                <w:b/>
                <w:color w:val="353334"/>
                <w:spacing w:val="-2"/>
              </w:rPr>
              <w:t>Hydro</w:t>
            </w:r>
          </w:p>
          <w:p w:rsidR="0056053B" w:rsidRDefault="004D2464">
            <w:pPr>
              <w:pStyle w:val="TableParagraph"/>
              <w:spacing w:before="239" w:line="250" w:lineRule="exact"/>
              <w:ind w:left="214"/>
              <w:rPr>
                <w:b/>
              </w:rPr>
            </w:pPr>
            <w:r>
              <w:rPr>
                <w:b/>
                <w:color w:val="353334"/>
                <w:spacing w:val="-4"/>
              </w:rPr>
              <w:t>(MW)</w:t>
            </w:r>
          </w:p>
        </w:tc>
        <w:tc>
          <w:tcPr>
            <w:tcW w:w="1385" w:type="dxa"/>
          </w:tcPr>
          <w:p w:rsidR="0056053B" w:rsidRDefault="004D2464">
            <w:pPr>
              <w:pStyle w:val="TableParagraph"/>
              <w:spacing w:before="70"/>
              <w:ind w:left="33" w:right="113"/>
              <w:jc w:val="center"/>
              <w:rPr>
                <w:b/>
              </w:rPr>
            </w:pPr>
            <w:r>
              <w:rPr>
                <w:b/>
                <w:color w:val="353334"/>
                <w:spacing w:val="-2"/>
              </w:rPr>
              <w:t>Total(MW)</w:t>
            </w:r>
          </w:p>
        </w:tc>
      </w:tr>
      <w:tr w:rsidR="0056053B">
        <w:trPr>
          <w:trHeight w:val="793"/>
        </w:trPr>
        <w:tc>
          <w:tcPr>
            <w:tcW w:w="2496" w:type="dxa"/>
          </w:tcPr>
          <w:p w:rsidR="0056053B" w:rsidRDefault="004D2464">
            <w:pPr>
              <w:pStyle w:val="TableParagraph"/>
              <w:ind w:left="114"/>
            </w:pPr>
            <w:r>
              <w:rPr>
                <w:color w:val="353334"/>
              </w:rPr>
              <w:t>Installed</w:t>
            </w:r>
            <w:r>
              <w:rPr>
                <w:color w:val="353334"/>
                <w:spacing w:val="-2"/>
              </w:rPr>
              <w:t xml:space="preserve"> </w:t>
            </w:r>
            <w:r>
              <w:rPr>
                <w:color w:val="353334"/>
              </w:rPr>
              <w:t>capacity as</w:t>
            </w:r>
            <w:r>
              <w:rPr>
                <w:color w:val="353334"/>
                <w:spacing w:val="3"/>
              </w:rPr>
              <w:t xml:space="preserve"> </w:t>
            </w:r>
            <w:r>
              <w:rPr>
                <w:color w:val="353334"/>
                <w:spacing w:val="-5"/>
              </w:rPr>
              <w:t>on</w:t>
            </w:r>
          </w:p>
          <w:p w:rsidR="0056053B" w:rsidRDefault="004D2464">
            <w:pPr>
              <w:pStyle w:val="TableParagraph"/>
              <w:spacing w:before="239" w:line="245" w:lineRule="exact"/>
              <w:ind w:left="114"/>
            </w:pPr>
            <w:r>
              <w:rPr>
                <w:color w:val="353334"/>
              </w:rPr>
              <w:t>March</w:t>
            </w:r>
            <w:r>
              <w:rPr>
                <w:color w:val="353334"/>
                <w:spacing w:val="2"/>
              </w:rPr>
              <w:t xml:space="preserve"> </w:t>
            </w:r>
            <w:r>
              <w:rPr>
                <w:color w:val="353334"/>
                <w:spacing w:val="-4"/>
              </w:rPr>
              <w:t>2001</w:t>
            </w:r>
          </w:p>
        </w:tc>
        <w:tc>
          <w:tcPr>
            <w:tcW w:w="1577" w:type="dxa"/>
          </w:tcPr>
          <w:p w:rsidR="0056053B" w:rsidRDefault="0056053B">
            <w:pPr>
              <w:pStyle w:val="TableParagraph"/>
              <w:spacing w:before="225"/>
            </w:pPr>
          </w:p>
          <w:p w:rsidR="0056053B" w:rsidRDefault="004D2464">
            <w:pPr>
              <w:pStyle w:val="TableParagraph"/>
              <w:spacing w:before="0"/>
              <w:ind w:left="398"/>
            </w:pPr>
            <w:r>
              <w:rPr>
                <w:color w:val="353334"/>
                <w:spacing w:val="-2"/>
              </w:rPr>
              <w:t>61,157</w:t>
            </w:r>
          </w:p>
        </w:tc>
        <w:tc>
          <w:tcPr>
            <w:tcW w:w="1539" w:type="dxa"/>
          </w:tcPr>
          <w:p w:rsidR="0056053B" w:rsidRDefault="004D2464">
            <w:pPr>
              <w:pStyle w:val="TableParagraph"/>
              <w:ind w:left="172"/>
            </w:pPr>
            <w:r>
              <w:rPr>
                <w:color w:val="353334"/>
              </w:rPr>
              <w:t>Gas:</w:t>
            </w:r>
            <w:r>
              <w:rPr>
                <w:color w:val="353334"/>
                <w:spacing w:val="4"/>
              </w:rPr>
              <w:t xml:space="preserve"> </w:t>
            </w:r>
            <w:r>
              <w:rPr>
                <w:color w:val="353334"/>
                <w:spacing w:val="-2"/>
              </w:rPr>
              <w:t>10,153</w:t>
            </w:r>
          </w:p>
          <w:p w:rsidR="0056053B" w:rsidRDefault="004D2464">
            <w:pPr>
              <w:pStyle w:val="TableParagraph"/>
              <w:spacing w:before="239" w:line="245" w:lineRule="exact"/>
              <w:ind w:left="196"/>
            </w:pPr>
            <w:r>
              <w:rPr>
                <w:color w:val="353334"/>
              </w:rPr>
              <w:t>Diesel:</w:t>
            </w:r>
            <w:r>
              <w:rPr>
                <w:color w:val="353334"/>
                <w:spacing w:val="3"/>
              </w:rPr>
              <w:t xml:space="preserve"> </w:t>
            </w:r>
            <w:r>
              <w:rPr>
                <w:color w:val="353334"/>
                <w:spacing w:val="-5"/>
              </w:rPr>
              <w:t>864</w:t>
            </w:r>
          </w:p>
        </w:tc>
        <w:tc>
          <w:tcPr>
            <w:tcW w:w="1090" w:type="dxa"/>
          </w:tcPr>
          <w:p w:rsidR="0056053B" w:rsidRDefault="0056053B">
            <w:pPr>
              <w:pStyle w:val="TableParagraph"/>
              <w:spacing w:before="225"/>
            </w:pPr>
          </w:p>
          <w:p w:rsidR="0056053B" w:rsidRDefault="004D2464">
            <w:pPr>
              <w:pStyle w:val="TableParagraph"/>
              <w:spacing w:before="0"/>
              <w:ind w:left="260"/>
            </w:pPr>
            <w:r>
              <w:rPr>
                <w:color w:val="353334"/>
                <w:spacing w:val="-4"/>
              </w:rPr>
              <w:t>2720</w:t>
            </w:r>
          </w:p>
        </w:tc>
        <w:tc>
          <w:tcPr>
            <w:tcW w:w="1121" w:type="dxa"/>
          </w:tcPr>
          <w:p w:rsidR="0056053B" w:rsidRDefault="0056053B">
            <w:pPr>
              <w:pStyle w:val="TableParagraph"/>
              <w:spacing w:before="225"/>
            </w:pPr>
          </w:p>
          <w:p w:rsidR="0056053B" w:rsidRDefault="004D2464">
            <w:pPr>
              <w:pStyle w:val="TableParagraph"/>
              <w:spacing w:before="0"/>
              <w:ind w:left="202"/>
            </w:pPr>
            <w:r>
              <w:rPr>
                <w:color w:val="353334"/>
                <w:spacing w:val="-2"/>
              </w:rPr>
              <w:t>25,116</w:t>
            </w:r>
          </w:p>
        </w:tc>
        <w:tc>
          <w:tcPr>
            <w:tcW w:w="1385" w:type="dxa"/>
          </w:tcPr>
          <w:p w:rsidR="0056053B" w:rsidRDefault="0056053B">
            <w:pPr>
              <w:pStyle w:val="TableParagraph"/>
              <w:spacing w:before="225"/>
            </w:pPr>
          </w:p>
          <w:p w:rsidR="0056053B" w:rsidRDefault="004D2464">
            <w:pPr>
              <w:pStyle w:val="TableParagraph"/>
              <w:spacing w:before="0"/>
              <w:ind w:left="2" w:right="113"/>
              <w:jc w:val="center"/>
            </w:pPr>
            <w:r>
              <w:rPr>
                <w:color w:val="353334"/>
                <w:spacing w:val="-2"/>
              </w:rPr>
              <w:t>100,010</w:t>
            </w:r>
          </w:p>
        </w:tc>
      </w:tr>
      <w:tr w:rsidR="0056053B">
        <w:trPr>
          <w:trHeight w:val="793"/>
        </w:trPr>
        <w:tc>
          <w:tcPr>
            <w:tcW w:w="2496" w:type="dxa"/>
          </w:tcPr>
          <w:p w:rsidR="0056053B" w:rsidRDefault="004D2464">
            <w:pPr>
              <w:pStyle w:val="TableParagraph"/>
              <w:ind w:left="114"/>
            </w:pPr>
            <w:r>
              <w:rPr>
                <w:color w:val="353334"/>
              </w:rPr>
              <w:t>Additional</w:t>
            </w:r>
            <w:r>
              <w:rPr>
                <w:color w:val="353334"/>
                <w:spacing w:val="-3"/>
              </w:rPr>
              <w:t xml:space="preserve"> </w:t>
            </w:r>
            <w:r>
              <w:rPr>
                <w:color w:val="353334"/>
                <w:spacing w:val="-2"/>
              </w:rPr>
              <w:t>capacity</w:t>
            </w:r>
          </w:p>
          <w:p w:rsidR="0056053B" w:rsidRDefault="004D2464">
            <w:pPr>
              <w:pStyle w:val="TableParagraph"/>
              <w:spacing w:before="239" w:line="245" w:lineRule="exact"/>
              <w:ind w:left="114"/>
            </w:pPr>
            <w:r>
              <w:rPr>
                <w:color w:val="353334"/>
                <w:spacing w:val="-2"/>
              </w:rPr>
              <w:t>(2001-2012)</w:t>
            </w:r>
          </w:p>
        </w:tc>
        <w:tc>
          <w:tcPr>
            <w:tcW w:w="1577" w:type="dxa"/>
          </w:tcPr>
          <w:p w:rsidR="0056053B" w:rsidRDefault="004D2464">
            <w:pPr>
              <w:pStyle w:val="TableParagraph"/>
              <w:ind w:left="398"/>
            </w:pPr>
            <w:r>
              <w:rPr>
                <w:color w:val="353334"/>
                <w:spacing w:val="-2"/>
              </w:rPr>
              <w:t>53,333</w:t>
            </w:r>
          </w:p>
        </w:tc>
        <w:tc>
          <w:tcPr>
            <w:tcW w:w="1539" w:type="dxa"/>
          </w:tcPr>
          <w:p w:rsidR="0056053B" w:rsidRDefault="004D2464">
            <w:pPr>
              <w:pStyle w:val="TableParagraph"/>
              <w:ind w:left="383"/>
            </w:pPr>
            <w:r>
              <w:rPr>
                <w:color w:val="353334"/>
                <w:spacing w:val="-2"/>
              </w:rPr>
              <w:t>20,408</w:t>
            </w:r>
          </w:p>
        </w:tc>
        <w:tc>
          <w:tcPr>
            <w:tcW w:w="1090" w:type="dxa"/>
          </w:tcPr>
          <w:p w:rsidR="0056053B" w:rsidRDefault="004D2464">
            <w:pPr>
              <w:pStyle w:val="TableParagraph"/>
              <w:ind w:left="260"/>
            </w:pPr>
            <w:r>
              <w:rPr>
                <w:color w:val="353334"/>
                <w:spacing w:val="-4"/>
              </w:rPr>
              <w:t>9380</w:t>
            </w:r>
          </w:p>
        </w:tc>
        <w:tc>
          <w:tcPr>
            <w:tcW w:w="1121" w:type="dxa"/>
          </w:tcPr>
          <w:p w:rsidR="0056053B" w:rsidRDefault="004D2464">
            <w:pPr>
              <w:pStyle w:val="TableParagraph"/>
              <w:ind w:left="200"/>
            </w:pPr>
            <w:r>
              <w:rPr>
                <w:color w:val="353334"/>
                <w:spacing w:val="-2"/>
              </w:rPr>
              <w:t>32,673</w:t>
            </w:r>
          </w:p>
        </w:tc>
        <w:tc>
          <w:tcPr>
            <w:tcW w:w="1385" w:type="dxa"/>
          </w:tcPr>
          <w:p w:rsidR="0056053B" w:rsidRDefault="004D2464">
            <w:pPr>
              <w:pStyle w:val="TableParagraph"/>
              <w:ind w:right="113"/>
              <w:jc w:val="center"/>
            </w:pPr>
            <w:r>
              <w:rPr>
                <w:color w:val="353334"/>
                <w:spacing w:val="-2"/>
              </w:rPr>
              <w:t>115,794</w:t>
            </w:r>
          </w:p>
        </w:tc>
      </w:tr>
      <w:tr w:rsidR="0056053B">
        <w:trPr>
          <w:trHeight w:val="793"/>
        </w:trPr>
        <w:tc>
          <w:tcPr>
            <w:tcW w:w="2496" w:type="dxa"/>
          </w:tcPr>
          <w:p w:rsidR="0056053B" w:rsidRDefault="004D2464">
            <w:pPr>
              <w:pStyle w:val="TableParagraph"/>
              <w:ind w:left="114"/>
            </w:pPr>
            <w:r>
              <w:rPr>
                <w:color w:val="353334"/>
              </w:rPr>
              <w:t>Total</w:t>
            </w:r>
            <w:r>
              <w:rPr>
                <w:color w:val="353334"/>
                <w:spacing w:val="-4"/>
              </w:rPr>
              <w:t xml:space="preserve"> </w:t>
            </w:r>
            <w:r>
              <w:rPr>
                <w:color w:val="353334"/>
              </w:rPr>
              <w:t>capacity</w:t>
            </w:r>
            <w:r>
              <w:rPr>
                <w:color w:val="353334"/>
                <w:spacing w:val="-4"/>
              </w:rPr>
              <w:t xml:space="preserve"> </w:t>
            </w:r>
            <w:r>
              <w:rPr>
                <w:color w:val="353334"/>
              </w:rPr>
              <w:t>as</w:t>
            </w:r>
            <w:r>
              <w:rPr>
                <w:color w:val="353334"/>
                <w:spacing w:val="-1"/>
              </w:rPr>
              <w:t xml:space="preserve"> </w:t>
            </w:r>
            <w:r>
              <w:rPr>
                <w:color w:val="353334"/>
                <w:spacing w:val="-5"/>
              </w:rPr>
              <w:t>on</w:t>
            </w:r>
          </w:p>
          <w:p w:rsidR="0056053B" w:rsidRDefault="004D2464">
            <w:pPr>
              <w:pStyle w:val="TableParagraph"/>
              <w:spacing w:before="239" w:line="245" w:lineRule="exact"/>
              <w:ind w:left="114"/>
            </w:pPr>
            <w:r>
              <w:rPr>
                <w:color w:val="353334"/>
              </w:rPr>
              <w:t>March</w:t>
            </w:r>
            <w:r>
              <w:rPr>
                <w:color w:val="353334"/>
                <w:spacing w:val="2"/>
              </w:rPr>
              <w:t xml:space="preserve"> </w:t>
            </w:r>
            <w:r>
              <w:rPr>
                <w:color w:val="353334"/>
                <w:spacing w:val="-4"/>
              </w:rPr>
              <w:t>2012</w:t>
            </w:r>
          </w:p>
        </w:tc>
        <w:tc>
          <w:tcPr>
            <w:tcW w:w="1577" w:type="dxa"/>
          </w:tcPr>
          <w:p w:rsidR="0056053B" w:rsidRDefault="004D2464">
            <w:pPr>
              <w:pStyle w:val="TableParagraph"/>
              <w:ind w:left="352"/>
            </w:pPr>
            <w:r>
              <w:rPr>
                <w:color w:val="353334"/>
                <w:spacing w:val="-2"/>
              </w:rPr>
              <w:t>114,490</w:t>
            </w:r>
          </w:p>
          <w:p w:rsidR="0056053B" w:rsidRDefault="004D2464">
            <w:pPr>
              <w:pStyle w:val="TableParagraph"/>
              <w:spacing w:before="13"/>
              <w:ind w:left="347"/>
            </w:pPr>
            <w:r>
              <w:rPr>
                <w:color w:val="353334"/>
                <w:spacing w:val="-2"/>
              </w:rPr>
              <w:t>(53.0%)</w:t>
            </w:r>
          </w:p>
        </w:tc>
        <w:tc>
          <w:tcPr>
            <w:tcW w:w="1539" w:type="dxa"/>
          </w:tcPr>
          <w:p w:rsidR="0056053B" w:rsidRDefault="004D2464">
            <w:pPr>
              <w:pStyle w:val="TableParagraph"/>
              <w:ind w:left="383"/>
            </w:pPr>
            <w:r>
              <w:rPr>
                <w:color w:val="353334"/>
                <w:spacing w:val="-2"/>
              </w:rPr>
              <w:t>31,425</w:t>
            </w:r>
          </w:p>
          <w:p w:rsidR="0056053B" w:rsidRDefault="004D2464">
            <w:pPr>
              <w:pStyle w:val="TableParagraph"/>
              <w:spacing w:before="13"/>
              <w:ind w:left="333"/>
            </w:pPr>
            <w:r>
              <w:rPr>
                <w:color w:val="353334"/>
                <w:spacing w:val="-2"/>
              </w:rPr>
              <w:t>(14.6%)</w:t>
            </w:r>
          </w:p>
        </w:tc>
        <w:tc>
          <w:tcPr>
            <w:tcW w:w="1090" w:type="dxa"/>
          </w:tcPr>
          <w:p w:rsidR="0056053B" w:rsidRDefault="004D2464">
            <w:pPr>
              <w:pStyle w:val="TableParagraph"/>
              <w:ind w:left="186"/>
            </w:pPr>
            <w:r>
              <w:rPr>
                <w:color w:val="353334"/>
                <w:spacing w:val="-2"/>
              </w:rPr>
              <w:t>12,100</w:t>
            </w:r>
          </w:p>
          <w:p w:rsidR="0056053B" w:rsidRDefault="004D2464">
            <w:pPr>
              <w:pStyle w:val="TableParagraph"/>
              <w:spacing w:before="13"/>
              <w:ind w:left="186"/>
            </w:pPr>
            <w:r>
              <w:rPr>
                <w:color w:val="353334"/>
                <w:spacing w:val="-2"/>
              </w:rPr>
              <w:t>(5.6%)</w:t>
            </w:r>
          </w:p>
        </w:tc>
        <w:tc>
          <w:tcPr>
            <w:tcW w:w="1121" w:type="dxa"/>
          </w:tcPr>
          <w:p w:rsidR="0056053B" w:rsidRDefault="004D2464">
            <w:pPr>
              <w:pStyle w:val="TableParagraph"/>
              <w:ind w:left="200"/>
            </w:pPr>
            <w:r>
              <w:rPr>
                <w:color w:val="353334"/>
                <w:spacing w:val="-2"/>
              </w:rPr>
              <w:t>57,789</w:t>
            </w:r>
          </w:p>
          <w:p w:rsidR="0056053B" w:rsidRDefault="004D2464">
            <w:pPr>
              <w:pStyle w:val="TableParagraph"/>
              <w:spacing w:before="13"/>
              <w:ind w:left="149"/>
            </w:pPr>
            <w:r>
              <w:rPr>
                <w:color w:val="353334"/>
                <w:spacing w:val="-2"/>
              </w:rPr>
              <w:t>(26.8%)</w:t>
            </w:r>
          </w:p>
        </w:tc>
        <w:tc>
          <w:tcPr>
            <w:tcW w:w="1385" w:type="dxa"/>
          </w:tcPr>
          <w:p w:rsidR="0056053B" w:rsidRDefault="004D2464">
            <w:pPr>
              <w:pStyle w:val="TableParagraph"/>
              <w:ind w:left="2" w:right="113"/>
              <w:jc w:val="center"/>
            </w:pPr>
            <w:r>
              <w:rPr>
                <w:color w:val="353334"/>
                <w:spacing w:val="-2"/>
              </w:rPr>
              <w:t>215,804</w:t>
            </w:r>
          </w:p>
        </w:tc>
      </w:tr>
    </w:tbl>
    <w:p w:rsidR="0056053B" w:rsidRDefault="0056053B">
      <w:pPr>
        <w:pStyle w:val="TableParagraph"/>
        <w:jc w:val="center"/>
        <w:sectPr w:rsidR="0056053B">
          <w:pgSz w:w="12240" w:h="20160"/>
          <w:pgMar w:top="1860" w:right="720" w:bottom="5320" w:left="1080" w:header="0" w:footer="5134" w:gutter="0"/>
          <w:cols w:space="720"/>
        </w:sectPr>
      </w:pPr>
    </w:p>
    <w:p w:rsidR="0056053B" w:rsidRDefault="004D2464">
      <w:pPr>
        <w:pStyle w:val="Heading3"/>
        <w:numPr>
          <w:ilvl w:val="1"/>
          <w:numId w:val="55"/>
        </w:numPr>
        <w:tabs>
          <w:tab w:val="left" w:pos="651"/>
        </w:tabs>
        <w:spacing w:before="65"/>
        <w:ind w:left="651" w:hanging="428"/>
        <w:jc w:val="left"/>
      </w:pPr>
      <w:r>
        <w:lastRenderedPageBreak/>
        <w:t>Energy</w:t>
      </w:r>
      <w:r>
        <w:rPr>
          <w:spacing w:val="2"/>
        </w:rPr>
        <w:t xml:space="preserve"> </w:t>
      </w:r>
      <w:r>
        <w:t>Pricing in</w:t>
      </w:r>
      <w:r>
        <w:rPr>
          <w:spacing w:val="2"/>
        </w:rPr>
        <w:t xml:space="preserve"> </w:t>
      </w:r>
      <w:r>
        <w:rPr>
          <w:spacing w:val="-2"/>
        </w:rPr>
        <w:t>India</w:t>
      </w:r>
    </w:p>
    <w:p w:rsidR="0056053B" w:rsidRDefault="004D2464">
      <w:pPr>
        <w:pStyle w:val="BodyText"/>
        <w:spacing w:before="243" w:line="242" w:lineRule="auto"/>
        <w:ind w:left="223" w:right="532"/>
        <w:jc w:val="both"/>
      </w:pPr>
      <w:r>
        <w:rPr>
          <w:color w:val="353334"/>
        </w:rPr>
        <w:t>Price of energy does not reflect true cost to society. The basic assumption underlying efficiency of market</w:t>
      </w:r>
      <w:r>
        <w:rPr>
          <w:color w:val="353334"/>
          <w:spacing w:val="-8"/>
        </w:rPr>
        <w:t xml:space="preserve"> </w:t>
      </w:r>
      <w:r>
        <w:rPr>
          <w:color w:val="353334"/>
        </w:rPr>
        <w:t>place</w:t>
      </w:r>
      <w:r>
        <w:rPr>
          <w:color w:val="353334"/>
          <w:spacing w:val="-9"/>
        </w:rPr>
        <w:t xml:space="preserve"> </w:t>
      </w:r>
      <w:r>
        <w:rPr>
          <w:color w:val="353334"/>
        </w:rPr>
        <w:t>does</w:t>
      </w:r>
      <w:r>
        <w:rPr>
          <w:color w:val="353334"/>
          <w:spacing w:val="-8"/>
        </w:rPr>
        <w:t xml:space="preserve"> </w:t>
      </w:r>
      <w:r>
        <w:rPr>
          <w:color w:val="353334"/>
        </w:rPr>
        <w:t>not</w:t>
      </w:r>
      <w:r>
        <w:rPr>
          <w:color w:val="353334"/>
          <w:spacing w:val="-8"/>
        </w:rPr>
        <w:t xml:space="preserve"> </w:t>
      </w:r>
      <w:r>
        <w:rPr>
          <w:color w:val="353334"/>
        </w:rPr>
        <w:t>hold</w:t>
      </w:r>
      <w:r>
        <w:rPr>
          <w:color w:val="353334"/>
          <w:spacing w:val="-8"/>
        </w:rPr>
        <w:t xml:space="preserve"> </w:t>
      </w:r>
      <w:r>
        <w:rPr>
          <w:color w:val="353334"/>
        </w:rPr>
        <w:t>in</w:t>
      </w:r>
      <w:r>
        <w:rPr>
          <w:color w:val="353334"/>
          <w:spacing w:val="-8"/>
        </w:rPr>
        <w:t xml:space="preserve"> </w:t>
      </w:r>
      <w:r>
        <w:rPr>
          <w:color w:val="353334"/>
        </w:rPr>
        <w:t>our</w:t>
      </w:r>
      <w:r>
        <w:rPr>
          <w:color w:val="353334"/>
          <w:spacing w:val="-7"/>
        </w:rPr>
        <w:t xml:space="preserve"> </w:t>
      </w:r>
      <w:r>
        <w:rPr>
          <w:color w:val="353334"/>
        </w:rPr>
        <w:t>economy,</w:t>
      </w:r>
      <w:r>
        <w:rPr>
          <w:color w:val="353334"/>
          <w:spacing w:val="-6"/>
        </w:rPr>
        <w:t xml:space="preserve"> </w:t>
      </w:r>
      <w:r>
        <w:rPr>
          <w:color w:val="353334"/>
        </w:rPr>
        <w:t>since</w:t>
      </w:r>
      <w:r>
        <w:rPr>
          <w:color w:val="353334"/>
          <w:spacing w:val="-7"/>
        </w:rPr>
        <w:t xml:space="preserve"> </w:t>
      </w:r>
      <w:r>
        <w:rPr>
          <w:color w:val="353334"/>
        </w:rPr>
        <w:t>energy</w:t>
      </w:r>
      <w:r>
        <w:rPr>
          <w:color w:val="353334"/>
          <w:spacing w:val="-12"/>
        </w:rPr>
        <w:t xml:space="preserve"> </w:t>
      </w:r>
      <w:r>
        <w:rPr>
          <w:color w:val="353334"/>
        </w:rPr>
        <w:t>prices</w:t>
      </w:r>
      <w:r>
        <w:rPr>
          <w:color w:val="353334"/>
          <w:spacing w:val="-6"/>
        </w:rPr>
        <w:t xml:space="preserve"> </w:t>
      </w:r>
      <w:r>
        <w:rPr>
          <w:color w:val="353334"/>
        </w:rPr>
        <w:t>are</w:t>
      </w:r>
      <w:r>
        <w:rPr>
          <w:color w:val="353334"/>
          <w:spacing w:val="-9"/>
        </w:rPr>
        <w:t xml:space="preserve"> </w:t>
      </w:r>
      <w:r>
        <w:rPr>
          <w:color w:val="353334"/>
        </w:rPr>
        <w:t>undervalued</w:t>
      </w:r>
      <w:r>
        <w:rPr>
          <w:color w:val="353334"/>
          <w:spacing w:val="-8"/>
        </w:rPr>
        <w:t xml:space="preserve"> </w:t>
      </w:r>
      <w:r>
        <w:rPr>
          <w:color w:val="353334"/>
        </w:rPr>
        <w:t>and</w:t>
      </w:r>
      <w:r>
        <w:rPr>
          <w:color w:val="353334"/>
          <w:spacing w:val="-6"/>
        </w:rPr>
        <w:t xml:space="preserve"> </w:t>
      </w:r>
      <w:r>
        <w:rPr>
          <w:color w:val="353334"/>
        </w:rPr>
        <w:t>energy</w:t>
      </w:r>
      <w:r>
        <w:rPr>
          <w:color w:val="353334"/>
          <w:spacing w:val="-12"/>
        </w:rPr>
        <w:t xml:space="preserve"> </w:t>
      </w:r>
      <w:r>
        <w:rPr>
          <w:color w:val="353334"/>
        </w:rPr>
        <w:t>wastages are</w:t>
      </w:r>
      <w:r>
        <w:rPr>
          <w:color w:val="353334"/>
          <w:spacing w:val="-9"/>
        </w:rPr>
        <w:t xml:space="preserve"> </w:t>
      </w:r>
      <w:r>
        <w:rPr>
          <w:color w:val="353334"/>
        </w:rPr>
        <w:t>not</w:t>
      </w:r>
      <w:r>
        <w:rPr>
          <w:color w:val="353334"/>
          <w:spacing w:val="-8"/>
        </w:rPr>
        <w:t xml:space="preserve"> </w:t>
      </w:r>
      <w:r>
        <w:rPr>
          <w:color w:val="353334"/>
        </w:rPr>
        <w:t>taken</w:t>
      </w:r>
      <w:r>
        <w:rPr>
          <w:color w:val="353334"/>
          <w:spacing w:val="-8"/>
        </w:rPr>
        <w:t xml:space="preserve"> </w:t>
      </w:r>
      <w:r>
        <w:rPr>
          <w:color w:val="353334"/>
        </w:rPr>
        <w:t>seriously.</w:t>
      </w:r>
      <w:r>
        <w:rPr>
          <w:color w:val="353334"/>
          <w:spacing w:val="-8"/>
        </w:rPr>
        <w:t xml:space="preserve"> </w:t>
      </w:r>
      <w:r>
        <w:rPr>
          <w:color w:val="353334"/>
        </w:rPr>
        <w:t>Pricing</w:t>
      </w:r>
      <w:r>
        <w:rPr>
          <w:color w:val="353334"/>
          <w:spacing w:val="-11"/>
        </w:rPr>
        <w:t xml:space="preserve"> </w:t>
      </w:r>
      <w:r>
        <w:rPr>
          <w:color w:val="353334"/>
        </w:rPr>
        <w:t>practices</w:t>
      </w:r>
      <w:r>
        <w:rPr>
          <w:color w:val="353334"/>
          <w:spacing w:val="-8"/>
        </w:rPr>
        <w:t xml:space="preserve"> </w:t>
      </w:r>
      <w:r>
        <w:rPr>
          <w:color w:val="353334"/>
        </w:rPr>
        <w:t>in</w:t>
      </w:r>
      <w:r>
        <w:rPr>
          <w:color w:val="353334"/>
          <w:spacing w:val="-6"/>
        </w:rPr>
        <w:t xml:space="preserve"> </w:t>
      </w:r>
      <w:r>
        <w:rPr>
          <w:color w:val="353334"/>
        </w:rPr>
        <w:t>India</w:t>
      </w:r>
      <w:r>
        <w:rPr>
          <w:color w:val="353334"/>
          <w:spacing w:val="-10"/>
        </w:rPr>
        <w:t xml:space="preserve"> </w:t>
      </w:r>
      <w:r>
        <w:rPr>
          <w:color w:val="353334"/>
        </w:rPr>
        <w:t>like</w:t>
      </w:r>
      <w:r>
        <w:rPr>
          <w:color w:val="353334"/>
          <w:spacing w:val="-9"/>
        </w:rPr>
        <w:t xml:space="preserve"> </w:t>
      </w:r>
      <w:r>
        <w:rPr>
          <w:color w:val="353334"/>
        </w:rPr>
        <w:t>many</w:t>
      </w:r>
      <w:r>
        <w:rPr>
          <w:color w:val="353334"/>
          <w:spacing w:val="-12"/>
        </w:rPr>
        <w:t xml:space="preserve"> </w:t>
      </w:r>
      <w:r>
        <w:rPr>
          <w:color w:val="353334"/>
        </w:rPr>
        <w:t>other</w:t>
      </w:r>
      <w:r>
        <w:rPr>
          <w:color w:val="353334"/>
          <w:spacing w:val="-9"/>
        </w:rPr>
        <w:t xml:space="preserve"> </w:t>
      </w:r>
      <w:r>
        <w:rPr>
          <w:color w:val="353334"/>
        </w:rPr>
        <w:t>developing</w:t>
      </w:r>
      <w:r>
        <w:rPr>
          <w:color w:val="353334"/>
          <w:spacing w:val="-11"/>
        </w:rPr>
        <w:t xml:space="preserve"> </w:t>
      </w:r>
      <w:r>
        <w:rPr>
          <w:color w:val="353334"/>
        </w:rPr>
        <w:t>countries</w:t>
      </w:r>
      <w:r>
        <w:rPr>
          <w:color w:val="353334"/>
          <w:spacing w:val="-3"/>
        </w:rPr>
        <w:t xml:space="preserve"> </w:t>
      </w:r>
      <w:r>
        <w:rPr>
          <w:color w:val="353334"/>
        </w:rPr>
        <w:t>are</w:t>
      </w:r>
      <w:r>
        <w:rPr>
          <w:color w:val="353334"/>
          <w:spacing w:val="-4"/>
        </w:rPr>
        <w:t xml:space="preserve"> </w:t>
      </w:r>
      <w:r>
        <w:rPr>
          <w:color w:val="353334"/>
        </w:rPr>
        <w:t>influenced by</w:t>
      </w:r>
      <w:r>
        <w:rPr>
          <w:color w:val="353334"/>
          <w:spacing w:val="-5"/>
        </w:rPr>
        <w:t xml:space="preserve"> </w:t>
      </w:r>
      <w:r>
        <w:rPr>
          <w:color w:val="353334"/>
        </w:rPr>
        <w:t>political, social and economic</w:t>
      </w:r>
      <w:r>
        <w:rPr>
          <w:color w:val="353334"/>
          <w:spacing w:val="-1"/>
        </w:rPr>
        <w:t xml:space="preserve"> </w:t>
      </w:r>
      <w:r>
        <w:rPr>
          <w:color w:val="353334"/>
        </w:rPr>
        <w:t>compulsions at</w:t>
      </w:r>
      <w:r>
        <w:rPr>
          <w:color w:val="353334"/>
          <w:spacing w:val="-2"/>
        </w:rPr>
        <w:t xml:space="preserve"> </w:t>
      </w:r>
      <w:r>
        <w:rPr>
          <w:color w:val="353334"/>
        </w:rPr>
        <w:t>the</w:t>
      </w:r>
      <w:r>
        <w:rPr>
          <w:color w:val="353334"/>
          <w:spacing w:val="-1"/>
        </w:rPr>
        <w:t xml:space="preserve"> </w:t>
      </w:r>
      <w:r>
        <w:rPr>
          <w:color w:val="353334"/>
        </w:rPr>
        <w:t>state</w:t>
      </w:r>
      <w:r>
        <w:rPr>
          <w:color w:val="353334"/>
          <w:spacing w:val="-1"/>
        </w:rPr>
        <w:t xml:space="preserve"> </w:t>
      </w:r>
      <w:r>
        <w:rPr>
          <w:color w:val="353334"/>
        </w:rPr>
        <w:t>and central level. More</w:t>
      </w:r>
      <w:r>
        <w:rPr>
          <w:color w:val="353334"/>
          <w:spacing w:val="-6"/>
        </w:rPr>
        <w:t xml:space="preserve"> </w:t>
      </w:r>
      <w:r>
        <w:rPr>
          <w:color w:val="353334"/>
        </w:rPr>
        <w:t>often</w:t>
      </w:r>
      <w:r>
        <w:rPr>
          <w:color w:val="353334"/>
          <w:spacing w:val="-5"/>
        </w:rPr>
        <w:t xml:space="preserve"> </w:t>
      </w:r>
      <w:r>
        <w:rPr>
          <w:color w:val="353334"/>
        </w:rPr>
        <w:t>than</w:t>
      </w:r>
      <w:r>
        <w:rPr>
          <w:color w:val="353334"/>
          <w:spacing w:val="-3"/>
        </w:rPr>
        <w:t xml:space="preserve"> </w:t>
      </w:r>
      <w:r>
        <w:rPr>
          <w:color w:val="353334"/>
        </w:rPr>
        <w:t>not,</w:t>
      </w:r>
      <w:r>
        <w:rPr>
          <w:color w:val="353334"/>
          <w:spacing w:val="-5"/>
        </w:rPr>
        <w:t xml:space="preserve"> </w:t>
      </w:r>
      <w:r>
        <w:rPr>
          <w:color w:val="353334"/>
        </w:rPr>
        <w:t>this has been the foundation for energy sector policies in India. The Indian energy sector offers many examples of cross subsidies e.g., diesel, LPG and kerosene being subsidized by petrol, petroleum products</w:t>
      </w:r>
      <w:r>
        <w:rPr>
          <w:color w:val="353334"/>
          <w:spacing w:val="-2"/>
        </w:rPr>
        <w:t xml:space="preserve"> </w:t>
      </w:r>
      <w:r>
        <w:rPr>
          <w:color w:val="353334"/>
        </w:rPr>
        <w:t>for</w:t>
      </w:r>
      <w:r>
        <w:rPr>
          <w:color w:val="353334"/>
          <w:spacing w:val="-1"/>
        </w:rPr>
        <w:t xml:space="preserve"> </w:t>
      </w:r>
      <w:r>
        <w:rPr>
          <w:color w:val="353334"/>
        </w:rPr>
        <w:t>industrial</w:t>
      </w:r>
      <w:r>
        <w:rPr>
          <w:color w:val="353334"/>
          <w:spacing w:val="-2"/>
        </w:rPr>
        <w:t xml:space="preserve"> </w:t>
      </w:r>
      <w:r>
        <w:rPr>
          <w:color w:val="353334"/>
        </w:rPr>
        <w:t>usage</w:t>
      </w:r>
      <w:r>
        <w:rPr>
          <w:color w:val="353334"/>
          <w:spacing w:val="-1"/>
        </w:rPr>
        <w:t xml:space="preserve"> </w:t>
      </w:r>
      <w:r>
        <w:rPr>
          <w:color w:val="353334"/>
        </w:rPr>
        <w:t>and</w:t>
      </w:r>
      <w:r>
        <w:rPr>
          <w:color w:val="353334"/>
          <w:spacing w:val="-3"/>
        </w:rPr>
        <w:t xml:space="preserve"> </w:t>
      </w:r>
      <w:r>
        <w:rPr>
          <w:color w:val="353334"/>
        </w:rPr>
        <w:t>industrial,</w:t>
      </w:r>
      <w:r>
        <w:rPr>
          <w:color w:val="353334"/>
          <w:spacing w:val="-3"/>
        </w:rPr>
        <w:t xml:space="preserve"> </w:t>
      </w:r>
      <w:r>
        <w:rPr>
          <w:color w:val="353334"/>
        </w:rPr>
        <w:t>and commercial</w:t>
      </w:r>
      <w:r>
        <w:rPr>
          <w:color w:val="353334"/>
          <w:spacing w:val="-2"/>
        </w:rPr>
        <w:t xml:space="preserve"> </w:t>
      </w:r>
      <w:r>
        <w:rPr>
          <w:color w:val="353334"/>
        </w:rPr>
        <w:t>consumers of electricity subsidizing the agricultural and domestic consumers.</w:t>
      </w:r>
    </w:p>
    <w:p w:rsidR="0056053B" w:rsidRDefault="004D2464">
      <w:pPr>
        <w:pStyle w:val="Heading8"/>
        <w:spacing w:before="211"/>
        <w:ind w:left="223"/>
      </w:pPr>
      <w:r>
        <w:rPr>
          <w:color w:val="353334"/>
          <w:spacing w:val="-4"/>
        </w:rPr>
        <w:t>Coal</w:t>
      </w:r>
    </w:p>
    <w:p w:rsidR="0056053B" w:rsidRDefault="004D2464">
      <w:pPr>
        <w:pStyle w:val="BodyText"/>
        <w:spacing w:before="235" w:line="242" w:lineRule="auto"/>
        <w:ind w:left="223" w:right="530"/>
        <w:jc w:val="both"/>
      </w:pPr>
      <w:r>
        <w:rPr>
          <w:color w:val="353334"/>
        </w:rPr>
        <w:t>Grade wise basic price of coal at the pithead excluding statutory levies for run-of-mine (ROM) coal are fixed by</w:t>
      </w:r>
      <w:r>
        <w:rPr>
          <w:color w:val="353334"/>
          <w:spacing w:val="-5"/>
        </w:rPr>
        <w:t xml:space="preserve"> </w:t>
      </w:r>
      <w:r>
        <w:rPr>
          <w:color w:val="353334"/>
        </w:rPr>
        <w:t>Coal India Ltd from time</w:t>
      </w:r>
      <w:r>
        <w:rPr>
          <w:color w:val="353334"/>
          <w:spacing w:val="-1"/>
        </w:rPr>
        <w:t xml:space="preserve"> </w:t>
      </w:r>
      <w:r>
        <w:rPr>
          <w:color w:val="353334"/>
        </w:rPr>
        <w:t>to time.</w:t>
      </w:r>
      <w:r>
        <w:rPr>
          <w:color w:val="353334"/>
          <w:spacing w:val="-3"/>
        </w:rPr>
        <w:t xml:space="preserve"> </w:t>
      </w:r>
      <w:r>
        <w:rPr>
          <w:color w:val="353334"/>
        </w:rPr>
        <w:t>The pithead price</w:t>
      </w:r>
      <w:r>
        <w:rPr>
          <w:color w:val="353334"/>
          <w:spacing w:val="-1"/>
        </w:rPr>
        <w:t xml:space="preserve"> </w:t>
      </w:r>
      <w:r>
        <w:rPr>
          <w:color w:val="353334"/>
        </w:rPr>
        <w:t>of coal in India</w:t>
      </w:r>
      <w:r>
        <w:rPr>
          <w:color w:val="353334"/>
          <w:spacing w:val="-1"/>
        </w:rPr>
        <w:t xml:space="preserve"> </w:t>
      </w:r>
      <w:r>
        <w:rPr>
          <w:color w:val="353334"/>
        </w:rPr>
        <w:t>compares favorably with price</w:t>
      </w:r>
      <w:r>
        <w:rPr>
          <w:color w:val="353334"/>
          <w:spacing w:val="-1"/>
        </w:rPr>
        <w:t xml:space="preserve"> </w:t>
      </w:r>
      <w:r>
        <w:rPr>
          <w:color w:val="353334"/>
        </w:rPr>
        <w:t>of</w:t>
      </w:r>
      <w:r>
        <w:rPr>
          <w:color w:val="353334"/>
          <w:spacing w:val="-1"/>
        </w:rPr>
        <w:t xml:space="preserve"> </w:t>
      </w:r>
      <w:r>
        <w:rPr>
          <w:color w:val="353334"/>
        </w:rPr>
        <w:t>imported coal.</w:t>
      </w:r>
      <w:r>
        <w:rPr>
          <w:color w:val="353334"/>
          <w:spacing w:val="40"/>
        </w:rPr>
        <w:t xml:space="preserve"> </w:t>
      </w:r>
      <w:r>
        <w:rPr>
          <w:color w:val="353334"/>
        </w:rPr>
        <w:t>In spite of</w:t>
      </w:r>
      <w:r>
        <w:rPr>
          <w:color w:val="353334"/>
          <w:spacing w:val="-1"/>
        </w:rPr>
        <w:t xml:space="preserve"> </w:t>
      </w:r>
      <w:r>
        <w:rPr>
          <w:color w:val="353334"/>
        </w:rPr>
        <w:t>this, industries still import coal due its higher calorific value and low ash content.</w:t>
      </w:r>
    </w:p>
    <w:p w:rsidR="0056053B" w:rsidRDefault="004D2464">
      <w:pPr>
        <w:pStyle w:val="Heading8"/>
        <w:spacing w:before="208"/>
        <w:ind w:left="223"/>
      </w:pPr>
      <w:r>
        <w:rPr>
          <w:color w:val="353334"/>
          <w:spacing w:val="-5"/>
        </w:rPr>
        <w:t>Oil</w:t>
      </w:r>
    </w:p>
    <w:p w:rsidR="0056053B" w:rsidRDefault="004D2464">
      <w:pPr>
        <w:pStyle w:val="BodyText"/>
        <w:spacing w:before="237" w:line="242" w:lineRule="auto"/>
        <w:ind w:left="223" w:right="536"/>
        <w:jc w:val="both"/>
      </w:pPr>
      <w:r>
        <w:rPr>
          <w:color w:val="353334"/>
        </w:rPr>
        <w:t>As part of the energy sector reforms, the government has attempted to bring prices for many of the petroleum products (naphtha, furnace oil, LSHS, LDO and bitumen) in line with international</w:t>
      </w:r>
      <w:r>
        <w:rPr>
          <w:color w:val="353334"/>
          <w:spacing w:val="40"/>
        </w:rPr>
        <w:t xml:space="preserve"> </w:t>
      </w:r>
      <w:r>
        <w:rPr>
          <w:color w:val="353334"/>
        </w:rPr>
        <w:t>prices. The most important achievement has been the linking of diesel prices to international prices and a reduction in subsidy. However, LPG and kerosene, consumed mainly by domestic sectors, continue to be heavily subsidized. Subsidies and cross-subsidies have resulted in serious distortions in prices, as they do not reflect economic costs in many cases</w:t>
      </w:r>
    </w:p>
    <w:p w:rsidR="0056053B" w:rsidRDefault="004D2464">
      <w:pPr>
        <w:pStyle w:val="Heading8"/>
        <w:spacing w:before="209"/>
        <w:ind w:left="223"/>
        <w:jc w:val="both"/>
      </w:pPr>
      <w:r>
        <w:rPr>
          <w:color w:val="353334"/>
        </w:rPr>
        <w:t>Natural</w:t>
      </w:r>
      <w:r>
        <w:rPr>
          <w:color w:val="353334"/>
          <w:spacing w:val="2"/>
        </w:rPr>
        <w:t xml:space="preserve"> </w:t>
      </w:r>
      <w:r>
        <w:rPr>
          <w:color w:val="353334"/>
          <w:spacing w:val="-5"/>
        </w:rPr>
        <w:t>Gas</w:t>
      </w:r>
    </w:p>
    <w:p w:rsidR="0056053B" w:rsidRDefault="004D2464">
      <w:pPr>
        <w:pStyle w:val="BodyText"/>
        <w:spacing w:before="120" w:line="242" w:lineRule="auto"/>
        <w:ind w:left="223" w:right="535"/>
        <w:jc w:val="both"/>
      </w:pPr>
      <w:r>
        <w:rPr>
          <w:color w:val="353334"/>
        </w:rPr>
        <w:t>The government has been the sole authority for fixing the price of natural gas in the country. It has also been taking decisions on the allocation of gas to various competing consumers. The gas prices varies from Rs 5 to Rs.15 per cubic meter.</w:t>
      </w:r>
    </w:p>
    <w:p w:rsidR="0056053B" w:rsidRDefault="004D2464">
      <w:pPr>
        <w:pStyle w:val="Heading8"/>
        <w:spacing w:before="208"/>
        <w:ind w:left="223"/>
      </w:pPr>
      <w:r>
        <w:rPr>
          <w:color w:val="353334"/>
          <w:spacing w:val="-2"/>
        </w:rPr>
        <w:t>Electricity</w:t>
      </w:r>
    </w:p>
    <w:p w:rsidR="0056053B" w:rsidRDefault="004D2464">
      <w:pPr>
        <w:pStyle w:val="BodyText"/>
        <w:spacing w:before="235" w:line="242" w:lineRule="auto"/>
        <w:ind w:left="223" w:right="533"/>
        <w:jc w:val="both"/>
      </w:pPr>
      <w:r>
        <w:rPr>
          <w:color w:val="353334"/>
        </w:rPr>
        <w:t>Electricity tariffs in India are structured in a relatively simple manner. While high tension</w:t>
      </w:r>
      <w:r>
        <w:rPr>
          <w:color w:val="353334"/>
          <w:spacing w:val="40"/>
        </w:rPr>
        <w:t xml:space="preserve"> </w:t>
      </w:r>
      <w:r>
        <w:rPr>
          <w:color w:val="353334"/>
        </w:rPr>
        <w:t>consumers are charged based on both demand (kVA) and energy (kWh), the low-tension (LT) consumer pays only for the energy consumed (kWh) as per tariff system in most of the electricity boards.</w:t>
      </w:r>
      <w:r>
        <w:rPr>
          <w:color w:val="353334"/>
          <w:spacing w:val="-3"/>
        </w:rPr>
        <w:t xml:space="preserve"> </w:t>
      </w:r>
      <w:r>
        <w:rPr>
          <w:color w:val="353334"/>
        </w:rPr>
        <w:t>The</w:t>
      </w:r>
      <w:r>
        <w:rPr>
          <w:color w:val="353334"/>
          <w:spacing w:val="-1"/>
        </w:rPr>
        <w:t xml:space="preserve"> </w:t>
      </w:r>
      <w:r>
        <w:rPr>
          <w:color w:val="353334"/>
        </w:rPr>
        <w:t>price</w:t>
      </w:r>
      <w:r>
        <w:rPr>
          <w:color w:val="353334"/>
          <w:spacing w:val="-1"/>
        </w:rPr>
        <w:t xml:space="preserve"> </w:t>
      </w:r>
      <w:r>
        <w:rPr>
          <w:color w:val="353334"/>
        </w:rPr>
        <w:t>per</w:t>
      </w:r>
      <w:r>
        <w:rPr>
          <w:color w:val="353334"/>
          <w:spacing w:val="-1"/>
        </w:rPr>
        <w:t xml:space="preserve"> </w:t>
      </w:r>
      <w:r>
        <w:rPr>
          <w:color w:val="353334"/>
        </w:rPr>
        <w:t>kWh varies significantly</w:t>
      </w:r>
      <w:r>
        <w:rPr>
          <w:color w:val="353334"/>
          <w:spacing w:val="-3"/>
        </w:rPr>
        <w:t xml:space="preserve"> </w:t>
      </w:r>
      <w:r>
        <w:rPr>
          <w:color w:val="353334"/>
        </w:rPr>
        <w:t>across States as well as customer</w:t>
      </w:r>
      <w:r>
        <w:rPr>
          <w:color w:val="353334"/>
          <w:spacing w:val="-1"/>
        </w:rPr>
        <w:t xml:space="preserve"> </w:t>
      </w:r>
      <w:r>
        <w:rPr>
          <w:color w:val="353334"/>
        </w:rPr>
        <w:t>segments with- in a State.</w:t>
      </w:r>
      <w:r>
        <w:rPr>
          <w:color w:val="353334"/>
          <w:spacing w:val="40"/>
        </w:rPr>
        <w:t xml:space="preserve"> </w:t>
      </w:r>
      <w:r>
        <w:rPr>
          <w:color w:val="353334"/>
        </w:rPr>
        <w:t>Tariffs</w:t>
      </w:r>
      <w:r>
        <w:rPr>
          <w:color w:val="353334"/>
          <w:spacing w:val="40"/>
        </w:rPr>
        <w:t xml:space="preserve"> </w:t>
      </w:r>
      <w:r>
        <w:rPr>
          <w:color w:val="353334"/>
        </w:rPr>
        <w:t>in</w:t>
      </w:r>
      <w:r>
        <w:rPr>
          <w:color w:val="353334"/>
          <w:spacing w:val="40"/>
        </w:rPr>
        <w:t xml:space="preserve"> </w:t>
      </w:r>
      <w:r>
        <w:rPr>
          <w:color w:val="353334"/>
        </w:rPr>
        <w:t>India</w:t>
      </w:r>
      <w:r>
        <w:rPr>
          <w:color w:val="353334"/>
          <w:spacing w:val="40"/>
        </w:rPr>
        <w:t xml:space="preserve"> </w:t>
      </w:r>
      <w:r>
        <w:rPr>
          <w:color w:val="353334"/>
        </w:rPr>
        <w:t>have</w:t>
      </w:r>
      <w:r>
        <w:rPr>
          <w:color w:val="353334"/>
          <w:spacing w:val="40"/>
        </w:rPr>
        <w:t xml:space="preserve"> </w:t>
      </w:r>
      <w:r>
        <w:rPr>
          <w:color w:val="353334"/>
        </w:rPr>
        <w:t>been</w:t>
      </w:r>
      <w:r>
        <w:rPr>
          <w:color w:val="353334"/>
          <w:spacing w:val="40"/>
        </w:rPr>
        <w:t xml:space="preserve"> </w:t>
      </w:r>
      <w:r>
        <w:rPr>
          <w:color w:val="353334"/>
        </w:rPr>
        <w:t>modified</w:t>
      </w:r>
      <w:r>
        <w:rPr>
          <w:color w:val="353334"/>
          <w:spacing w:val="40"/>
        </w:rPr>
        <w:t xml:space="preserve"> </w:t>
      </w:r>
      <w:r>
        <w:rPr>
          <w:color w:val="353334"/>
        </w:rPr>
        <w:t>to</w:t>
      </w:r>
      <w:r>
        <w:rPr>
          <w:color w:val="353334"/>
          <w:spacing w:val="40"/>
        </w:rPr>
        <w:t xml:space="preserve"> </w:t>
      </w:r>
      <w:r>
        <w:rPr>
          <w:color w:val="353334"/>
        </w:rPr>
        <w:t>consider</w:t>
      </w:r>
      <w:r>
        <w:rPr>
          <w:color w:val="353334"/>
          <w:spacing w:val="40"/>
        </w:rPr>
        <w:t xml:space="preserve"> </w:t>
      </w:r>
      <w:r>
        <w:rPr>
          <w:color w:val="353334"/>
        </w:rPr>
        <w:t>the</w:t>
      </w:r>
      <w:r>
        <w:rPr>
          <w:color w:val="353334"/>
          <w:spacing w:val="40"/>
        </w:rPr>
        <w:t xml:space="preserve"> </w:t>
      </w:r>
      <w:r>
        <w:rPr>
          <w:color w:val="353334"/>
        </w:rPr>
        <w:t>time</w:t>
      </w:r>
      <w:r>
        <w:rPr>
          <w:color w:val="353334"/>
          <w:spacing w:val="40"/>
        </w:rPr>
        <w:t xml:space="preserve"> </w:t>
      </w:r>
      <w:r>
        <w:rPr>
          <w:color w:val="353334"/>
        </w:rPr>
        <w:t>of</w:t>
      </w:r>
      <w:r>
        <w:rPr>
          <w:color w:val="353334"/>
          <w:spacing w:val="40"/>
        </w:rPr>
        <w:t xml:space="preserve"> </w:t>
      </w:r>
      <w:r>
        <w:rPr>
          <w:color w:val="353334"/>
        </w:rPr>
        <w:t>usage</w:t>
      </w:r>
      <w:r>
        <w:rPr>
          <w:color w:val="353334"/>
          <w:spacing w:val="40"/>
        </w:rPr>
        <w:t xml:space="preserve"> </w:t>
      </w:r>
      <w:r>
        <w:rPr>
          <w:color w:val="353334"/>
        </w:rPr>
        <w:t>and</w:t>
      </w:r>
      <w:r>
        <w:rPr>
          <w:color w:val="353334"/>
          <w:spacing w:val="40"/>
        </w:rPr>
        <w:t xml:space="preserve"> </w:t>
      </w:r>
      <w:r>
        <w:rPr>
          <w:color w:val="353334"/>
        </w:rPr>
        <w:t>voltage</w:t>
      </w:r>
      <w:r>
        <w:rPr>
          <w:color w:val="353334"/>
          <w:spacing w:val="40"/>
        </w:rPr>
        <w:t xml:space="preserve"> </w:t>
      </w:r>
      <w:r>
        <w:rPr>
          <w:color w:val="353334"/>
        </w:rPr>
        <w:t>level of supply. In addition to the base tariffs, some State Electricity Boards have additional recovery from customers in form of fuel surcharges, electricity duties and taxes.</w:t>
      </w:r>
      <w:r>
        <w:rPr>
          <w:color w:val="353334"/>
          <w:spacing w:val="40"/>
        </w:rPr>
        <w:t xml:space="preserve"> </w:t>
      </w:r>
      <w:r>
        <w:rPr>
          <w:color w:val="353334"/>
        </w:rPr>
        <w:t>For example, for an industrial consumer the demand charges may vary from Rs. 150 to Rs. 300 per kVA, whereas the energy charges may vary anywhere between Rs. 2 to Rs. 5 per</w:t>
      </w:r>
      <w:r>
        <w:rPr>
          <w:color w:val="353334"/>
          <w:spacing w:val="40"/>
        </w:rPr>
        <w:t xml:space="preserve"> </w:t>
      </w:r>
      <w:r>
        <w:rPr>
          <w:color w:val="353334"/>
        </w:rPr>
        <w:t>kWh. As for the tariff adjustment mechanism, even when some States have regulatory commissions for tariff review, the decisions to effect changes are still political and there is no automatic adjustment mechanism, which can ensure recovery of costs for the electricity boards.</w:t>
      </w:r>
    </w:p>
    <w:p w:rsidR="0056053B" w:rsidRDefault="0056053B">
      <w:pPr>
        <w:pStyle w:val="BodyText"/>
        <w:spacing w:line="242" w:lineRule="auto"/>
        <w:jc w:val="both"/>
        <w:sectPr w:rsidR="0056053B">
          <w:pgSz w:w="12240" w:h="20160"/>
          <w:pgMar w:top="1860" w:right="720" w:bottom="5320" w:left="1080" w:header="0" w:footer="5134" w:gutter="0"/>
          <w:cols w:space="720"/>
        </w:sectPr>
      </w:pPr>
    </w:p>
    <w:p w:rsidR="0056053B" w:rsidRDefault="004D2464">
      <w:pPr>
        <w:pStyle w:val="Heading3"/>
        <w:numPr>
          <w:ilvl w:val="1"/>
          <w:numId w:val="55"/>
        </w:numPr>
        <w:tabs>
          <w:tab w:val="left" w:pos="753"/>
        </w:tabs>
        <w:spacing w:before="65"/>
        <w:ind w:left="753" w:hanging="552"/>
        <w:jc w:val="left"/>
      </w:pPr>
      <w:r>
        <w:rPr>
          <w:noProof/>
        </w:rPr>
        <w:lastRenderedPageBreak/>
        <w:drawing>
          <wp:anchor distT="0" distB="0" distL="0" distR="0" simplePos="0" relativeHeight="15735296" behindDoc="0" locked="0" layoutInCell="1" allowOverlap="1">
            <wp:simplePos x="0" y="0"/>
            <wp:positionH relativeFrom="page">
              <wp:posOffset>4404277</wp:posOffset>
            </wp:positionH>
            <wp:positionV relativeFrom="paragraph">
              <wp:posOffset>132588</wp:posOffset>
            </wp:positionV>
            <wp:extent cx="2760128" cy="1778590"/>
            <wp:effectExtent l="0" t="0" r="0" b="0"/>
            <wp:wrapNone/>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32" cstate="print"/>
                    <a:stretch>
                      <a:fillRect/>
                    </a:stretch>
                  </pic:blipFill>
                  <pic:spPr>
                    <a:xfrm>
                      <a:off x="0" y="0"/>
                      <a:ext cx="2760128" cy="1778590"/>
                    </a:xfrm>
                    <a:prstGeom prst="rect">
                      <a:avLst/>
                    </a:prstGeom>
                  </pic:spPr>
                </pic:pic>
              </a:graphicData>
            </a:graphic>
          </wp:anchor>
        </w:drawing>
      </w:r>
      <w:r>
        <w:t>Energy</w:t>
      </w:r>
      <w:r>
        <w:rPr>
          <w:spacing w:val="1"/>
        </w:rPr>
        <w:t xml:space="preserve"> </w:t>
      </w:r>
      <w:r>
        <w:t>and</w:t>
      </w:r>
      <w:r>
        <w:rPr>
          <w:spacing w:val="3"/>
        </w:rPr>
        <w:t xml:space="preserve"> </w:t>
      </w:r>
      <w:r>
        <w:rPr>
          <w:spacing w:val="-2"/>
        </w:rPr>
        <w:t>Environment</w:t>
      </w:r>
    </w:p>
    <w:p w:rsidR="0056053B" w:rsidRDefault="0056053B">
      <w:pPr>
        <w:pStyle w:val="BodyText"/>
        <w:rPr>
          <w:b/>
        </w:rPr>
      </w:pPr>
    </w:p>
    <w:p w:rsidR="0056053B" w:rsidRDefault="0056053B">
      <w:pPr>
        <w:pStyle w:val="BodyText"/>
        <w:spacing w:before="10"/>
        <w:rPr>
          <w:b/>
        </w:rPr>
      </w:pPr>
    </w:p>
    <w:p w:rsidR="0056053B" w:rsidRDefault="004D2464">
      <w:pPr>
        <w:pStyle w:val="BodyText"/>
        <w:spacing w:line="316" w:lineRule="auto"/>
        <w:ind w:left="95" w:right="5111" w:firstLine="105"/>
      </w:pPr>
      <w:r>
        <w:rPr>
          <w:color w:val="353334"/>
        </w:rPr>
        <w:t>The usage of energy resources in industry leads to environmental</w:t>
      </w:r>
      <w:r>
        <w:rPr>
          <w:color w:val="353334"/>
          <w:spacing w:val="-7"/>
        </w:rPr>
        <w:t xml:space="preserve"> </w:t>
      </w:r>
      <w:r>
        <w:rPr>
          <w:color w:val="353334"/>
        </w:rPr>
        <w:t>damages</w:t>
      </w:r>
      <w:r>
        <w:rPr>
          <w:color w:val="353334"/>
          <w:spacing w:val="-6"/>
        </w:rPr>
        <w:t xml:space="preserve"> </w:t>
      </w:r>
      <w:r>
        <w:rPr>
          <w:color w:val="353334"/>
        </w:rPr>
        <w:t>by</w:t>
      </w:r>
      <w:r>
        <w:rPr>
          <w:color w:val="353334"/>
          <w:spacing w:val="-12"/>
        </w:rPr>
        <w:t xml:space="preserve"> </w:t>
      </w:r>
      <w:r>
        <w:rPr>
          <w:color w:val="353334"/>
        </w:rPr>
        <w:t>polluting</w:t>
      </w:r>
      <w:r>
        <w:rPr>
          <w:color w:val="353334"/>
          <w:spacing w:val="-10"/>
        </w:rPr>
        <w:t xml:space="preserve"> </w:t>
      </w:r>
      <w:r>
        <w:rPr>
          <w:color w:val="353334"/>
        </w:rPr>
        <w:t>the</w:t>
      </w:r>
      <w:r>
        <w:rPr>
          <w:color w:val="353334"/>
          <w:spacing w:val="-8"/>
        </w:rPr>
        <w:t xml:space="preserve"> </w:t>
      </w:r>
      <w:r>
        <w:rPr>
          <w:color w:val="353334"/>
        </w:rPr>
        <w:t>atmosphere.</w:t>
      </w:r>
    </w:p>
    <w:p w:rsidR="0056053B" w:rsidRDefault="004D2464">
      <w:pPr>
        <w:pStyle w:val="BodyText"/>
        <w:spacing w:before="117" w:line="417" w:lineRule="auto"/>
        <w:ind w:left="95" w:right="5476"/>
      </w:pPr>
      <w:r>
        <w:rPr>
          <w:color w:val="353334"/>
        </w:rPr>
        <w:t>Few of examples of air pollution are sulphur dioxide</w:t>
      </w:r>
      <w:r>
        <w:rPr>
          <w:color w:val="353334"/>
          <w:spacing w:val="-10"/>
        </w:rPr>
        <w:t xml:space="preserve"> </w:t>
      </w:r>
      <w:r>
        <w:rPr>
          <w:color w:val="353334"/>
        </w:rPr>
        <w:t>(SO</w:t>
      </w:r>
      <w:r>
        <w:rPr>
          <w:color w:val="353334"/>
          <w:vertAlign w:val="subscript"/>
        </w:rPr>
        <w:t>2</w:t>
      </w:r>
      <w:r>
        <w:rPr>
          <w:color w:val="353334"/>
        </w:rPr>
        <w:t>),</w:t>
      </w:r>
      <w:r>
        <w:rPr>
          <w:color w:val="353334"/>
          <w:spacing w:val="-7"/>
        </w:rPr>
        <w:t xml:space="preserve"> </w:t>
      </w:r>
      <w:r>
        <w:rPr>
          <w:color w:val="353334"/>
        </w:rPr>
        <w:t>nitrous</w:t>
      </w:r>
      <w:r>
        <w:rPr>
          <w:color w:val="353334"/>
          <w:spacing w:val="-9"/>
        </w:rPr>
        <w:t xml:space="preserve"> </w:t>
      </w:r>
      <w:r>
        <w:rPr>
          <w:color w:val="353334"/>
        </w:rPr>
        <w:t>oxide</w:t>
      </w:r>
      <w:r>
        <w:rPr>
          <w:color w:val="353334"/>
          <w:spacing w:val="-10"/>
        </w:rPr>
        <w:t xml:space="preserve"> </w:t>
      </w:r>
      <w:r>
        <w:rPr>
          <w:color w:val="353334"/>
        </w:rPr>
        <w:t>(NO</w:t>
      </w:r>
      <w:r>
        <w:rPr>
          <w:color w:val="353334"/>
          <w:vertAlign w:val="subscript"/>
        </w:rPr>
        <w:t>X</w:t>
      </w:r>
      <w:r>
        <w:rPr>
          <w:color w:val="353334"/>
        </w:rPr>
        <w:t>)</w:t>
      </w:r>
      <w:r>
        <w:rPr>
          <w:color w:val="353334"/>
          <w:spacing w:val="-5"/>
        </w:rPr>
        <w:t xml:space="preserve"> </w:t>
      </w:r>
      <w:r>
        <w:rPr>
          <w:color w:val="353334"/>
        </w:rPr>
        <w:t>and</w:t>
      </w:r>
      <w:r>
        <w:rPr>
          <w:color w:val="353334"/>
          <w:spacing w:val="-10"/>
        </w:rPr>
        <w:t xml:space="preserve"> </w:t>
      </w:r>
      <w:r>
        <w:rPr>
          <w:color w:val="353334"/>
        </w:rPr>
        <w:t>carbon</w:t>
      </w:r>
    </w:p>
    <w:p w:rsidR="0056053B" w:rsidRDefault="006F218C">
      <w:pPr>
        <w:pStyle w:val="BodyText"/>
        <w:spacing w:before="28" w:line="417" w:lineRule="auto"/>
        <w:ind w:left="96" w:right="5111"/>
      </w:pPr>
      <w:r>
        <w:pict>
          <v:shape id="docshape66" o:spid="_x0000_s2318" type="#_x0000_t202" style="position:absolute;left:0;text-align:left;margin-left:345.7pt;margin-top:48.15pt;width:200.9pt;height:19pt;z-index:15735808;mso-position-horizontal-relative:page" filled="f">
            <v:textbox inset="0,0,0,0">
              <w:txbxContent>
                <w:p w:rsidR="0056053B" w:rsidRDefault="004D2464">
                  <w:pPr>
                    <w:spacing w:before="72"/>
                    <w:ind w:left="146"/>
                    <w:rPr>
                      <w:b/>
                      <w:sz w:val="20"/>
                    </w:rPr>
                  </w:pPr>
                  <w:r>
                    <w:rPr>
                      <w:b/>
                      <w:color w:val="353334"/>
                      <w:sz w:val="20"/>
                    </w:rPr>
                    <w:t>Figure 1.10</w:t>
                  </w:r>
                  <w:r>
                    <w:rPr>
                      <w:b/>
                      <w:color w:val="353334"/>
                      <w:spacing w:val="79"/>
                      <w:w w:val="150"/>
                      <w:sz w:val="20"/>
                    </w:rPr>
                    <w:t xml:space="preserve"> </w:t>
                  </w:r>
                  <w:r>
                    <w:rPr>
                      <w:b/>
                      <w:color w:val="353334"/>
                      <w:sz w:val="20"/>
                    </w:rPr>
                    <w:t>Inputs &amp; Outputs of</w:t>
                  </w:r>
                  <w:r>
                    <w:rPr>
                      <w:b/>
                      <w:color w:val="353334"/>
                      <w:spacing w:val="1"/>
                      <w:sz w:val="20"/>
                    </w:rPr>
                    <w:t xml:space="preserve"> </w:t>
                  </w:r>
                  <w:r>
                    <w:rPr>
                      <w:b/>
                      <w:color w:val="353334"/>
                      <w:spacing w:val="-2"/>
                      <w:sz w:val="20"/>
                    </w:rPr>
                    <w:t>Process</w:t>
                  </w:r>
                </w:p>
              </w:txbxContent>
            </v:textbox>
            <w10:wrap anchorx="page"/>
          </v:shape>
        </w:pict>
      </w:r>
      <w:r w:rsidR="004D2464">
        <w:rPr>
          <w:color w:val="353334"/>
        </w:rPr>
        <w:t>monoxide</w:t>
      </w:r>
      <w:r w:rsidR="004D2464">
        <w:rPr>
          <w:color w:val="353334"/>
          <w:spacing w:val="-7"/>
        </w:rPr>
        <w:t xml:space="preserve"> </w:t>
      </w:r>
      <w:r w:rsidR="004D2464">
        <w:rPr>
          <w:color w:val="353334"/>
        </w:rPr>
        <w:t>(CO)</w:t>
      </w:r>
      <w:r w:rsidR="004D2464">
        <w:rPr>
          <w:color w:val="353334"/>
          <w:spacing w:val="-7"/>
        </w:rPr>
        <w:t xml:space="preserve"> </w:t>
      </w:r>
      <w:r w:rsidR="004D2464">
        <w:rPr>
          <w:color w:val="353334"/>
        </w:rPr>
        <w:t>emissions</w:t>
      </w:r>
      <w:r w:rsidR="004D2464">
        <w:rPr>
          <w:color w:val="353334"/>
          <w:spacing w:val="-7"/>
        </w:rPr>
        <w:t xml:space="preserve"> </w:t>
      </w:r>
      <w:r w:rsidR="004D2464">
        <w:rPr>
          <w:color w:val="353334"/>
        </w:rPr>
        <w:t>from</w:t>
      </w:r>
      <w:r w:rsidR="004D2464">
        <w:rPr>
          <w:color w:val="353334"/>
          <w:spacing w:val="-7"/>
        </w:rPr>
        <w:t xml:space="preserve"> </w:t>
      </w:r>
      <w:r w:rsidR="004D2464">
        <w:rPr>
          <w:color w:val="353334"/>
        </w:rPr>
        <w:t>boilers</w:t>
      </w:r>
      <w:r w:rsidR="004D2464">
        <w:rPr>
          <w:color w:val="353334"/>
          <w:spacing w:val="-7"/>
        </w:rPr>
        <w:t xml:space="preserve"> </w:t>
      </w:r>
      <w:r w:rsidR="004D2464">
        <w:rPr>
          <w:color w:val="353334"/>
        </w:rPr>
        <w:t>and</w:t>
      </w:r>
      <w:r w:rsidR="004D2464">
        <w:rPr>
          <w:color w:val="353334"/>
          <w:spacing w:val="-7"/>
        </w:rPr>
        <w:t xml:space="preserve"> </w:t>
      </w:r>
      <w:r w:rsidR="004D2464">
        <w:rPr>
          <w:color w:val="353334"/>
        </w:rPr>
        <w:t>furnaces, Chlorofluro carbons (CFC) emissions from refrigerants use, etc.</w:t>
      </w:r>
      <w:r w:rsidR="004D2464">
        <w:rPr>
          <w:color w:val="353334"/>
          <w:spacing w:val="40"/>
        </w:rPr>
        <w:t xml:space="preserve"> </w:t>
      </w:r>
      <w:r w:rsidR="004D2464">
        <w:rPr>
          <w:color w:val="353334"/>
        </w:rPr>
        <w:t>In</w:t>
      </w:r>
      <w:r w:rsidR="004D2464">
        <w:rPr>
          <w:color w:val="353334"/>
          <w:spacing w:val="40"/>
        </w:rPr>
        <w:t xml:space="preserve"> </w:t>
      </w:r>
      <w:r w:rsidR="004D2464">
        <w:rPr>
          <w:color w:val="353334"/>
        </w:rPr>
        <w:t>chemical</w:t>
      </w:r>
      <w:r w:rsidR="004D2464">
        <w:rPr>
          <w:color w:val="353334"/>
          <w:spacing w:val="40"/>
        </w:rPr>
        <w:t xml:space="preserve"> </w:t>
      </w:r>
      <w:r w:rsidR="004D2464">
        <w:rPr>
          <w:color w:val="353334"/>
        </w:rPr>
        <w:t>and</w:t>
      </w:r>
      <w:r w:rsidR="004D2464">
        <w:rPr>
          <w:color w:val="353334"/>
          <w:spacing w:val="40"/>
        </w:rPr>
        <w:t xml:space="preserve"> </w:t>
      </w:r>
      <w:r w:rsidR="004D2464">
        <w:rPr>
          <w:color w:val="353334"/>
        </w:rPr>
        <w:t>fertilizers industries, toxic gases are released. Cement plants</w:t>
      </w:r>
    </w:p>
    <w:p w:rsidR="0056053B" w:rsidRDefault="004D2464">
      <w:pPr>
        <w:pStyle w:val="BodyText"/>
        <w:spacing w:line="242" w:lineRule="auto"/>
        <w:ind w:left="96"/>
      </w:pPr>
      <w:r>
        <w:rPr>
          <w:color w:val="353334"/>
        </w:rPr>
        <w:t>and</w:t>
      </w:r>
      <w:r>
        <w:rPr>
          <w:color w:val="353334"/>
          <w:spacing w:val="31"/>
        </w:rPr>
        <w:t xml:space="preserve"> </w:t>
      </w:r>
      <w:r>
        <w:rPr>
          <w:color w:val="353334"/>
        </w:rPr>
        <w:t>power</w:t>
      </w:r>
      <w:r>
        <w:rPr>
          <w:color w:val="353334"/>
          <w:spacing w:val="33"/>
        </w:rPr>
        <w:t xml:space="preserve"> </w:t>
      </w:r>
      <w:r>
        <w:rPr>
          <w:color w:val="353334"/>
        </w:rPr>
        <w:t>plants</w:t>
      </w:r>
      <w:r>
        <w:rPr>
          <w:color w:val="353334"/>
          <w:spacing w:val="31"/>
        </w:rPr>
        <w:t xml:space="preserve"> </w:t>
      </w:r>
      <w:r>
        <w:rPr>
          <w:color w:val="353334"/>
        </w:rPr>
        <w:t>spew</w:t>
      </w:r>
      <w:r>
        <w:rPr>
          <w:color w:val="353334"/>
          <w:spacing w:val="33"/>
        </w:rPr>
        <w:t xml:space="preserve"> </w:t>
      </w:r>
      <w:r>
        <w:rPr>
          <w:color w:val="353334"/>
        </w:rPr>
        <w:t>out</w:t>
      </w:r>
      <w:r>
        <w:rPr>
          <w:color w:val="353334"/>
          <w:spacing w:val="32"/>
        </w:rPr>
        <w:t xml:space="preserve"> </w:t>
      </w:r>
      <w:r>
        <w:rPr>
          <w:color w:val="353334"/>
        </w:rPr>
        <w:t>particulate</w:t>
      </w:r>
      <w:r>
        <w:rPr>
          <w:color w:val="353334"/>
          <w:spacing w:val="33"/>
        </w:rPr>
        <w:t xml:space="preserve"> </w:t>
      </w:r>
      <w:r>
        <w:rPr>
          <w:color w:val="353334"/>
        </w:rPr>
        <w:t>matter.</w:t>
      </w:r>
      <w:r>
        <w:rPr>
          <w:color w:val="353334"/>
          <w:spacing w:val="31"/>
        </w:rPr>
        <w:t xml:space="preserve"> </w:t>
      </w:r>
      <w:r>
        <w:rPr>
          <w:color w:val="353334"/>
        </w:rPr>
        <w:t>Typical</w:t>
      </w:r>
      <w:r>
        <w:rPr>
          <w:color w:val="353334"/>
          <w:spacing w:val="32"/>
        </w:rPr>
        <w:t xml:space="preserve"> </w:t>
      </w:r>
      <w:r>
        <w:rPr>
          <w:color w:val="353334"/>
        </w:rPr>
        <w:t>inputs,</w:t>
      </w:r>
      <w:r>
        <w:rPr>
          <w:color w:val="353334"/>
          <w:spacing w:val="31"/>
        </w:rPr>
        <w:t xml:space="preserve"> </w:t>
      </w:r>
      <w:r>
        <w:rPr>
          <w:color w:val="353334"/>
        </w:rPr>
        <w:t>outputs,</w:t>
      </w:r>
      <w:r>
        <w:rPr>
          <w:color w:val="353334"/>
          <w:spacing w:val="31"/>
        </w:rPr>
        <w:t xml:space="preserve"> </w:t>
      </w:r>
      <w:r>
        <w:rPr>
          <w:color w:val="353334"/>
        </w:rPr>
        <w:t>and</w:t>
      </w:r>
      <w:r>
        <w:rPr>
          <w:color w:val="353334"/>
          <w:spacing w:val="31"/>
        </w:rPr>
        <w:t xml:space="preserve"> </w:t>
      </w:r>
      <w:r>
        <w:rPr>
          <w:color w:val="353334"/>
        </w:rPr>
        <w:t>emissions</w:t>
      </w:r>
      <w:r>
        <w:rPr>
          <w:color w:val="353334"/>
          <w:spacing w:val="31"/>
        </w:rPr>
        <w:t xml:space="preserve"> </w:t>
      </w:r>
      <w:r>
        <w:rPr>
          <w:color w:val="353334"/>
        </w:rPr>
        <w:t>for</w:t>
      </w:r>
      <w:r>
        <w:rPr>
          <w:color w:val="353334"/>
          <w:spacing w:val="33"/>
        </w:rPr>
        <w:t xml:space="preserve"> </w:t>
      </w:r>
      <w:r>
        <w:rPr>
          <w:color w:val="353334"/>
        </w:rPr>
        <w:t>a</w:t>
      </w:r>
      <w:r>
        <w:rPr>
          <w:color w:val="353334"/>
          <w:spacing w:val="30"/>
        </w:rPr>
        <w:t xml:space="preserve"> </w:t>
      </w:r>
      <w:r>
        <w:rPr>
          <w:color w:val="353334"/>
        </w:rPr>
        <w:t>typical industrial process are shown in Figure.</w:t>
      </w:r>
    </w:p>
    <w:p w:rsidR="0056053B" w:rsidRDefault="004D2464">
      <w:pPr>
        <w:pStyle w:val="Heading8"/>
        <w:spacing w:before="202"/>
        <w:ind w:left="96"/>
      </w:pPr>
      <w:r>
        <w:rPr>
          <w:color w:val="353334"/>
        </w:rPr>
        <w:t xml:space="preserve">Air </w:t>
      </w:r>
      <w:r>
        <w:rPr>
          <w:color w:val="353334"/>
          <w:spacing w:val="-2"/>
        </w:rPr>
        <w:t>Pollution</w:t>
      </w:r>
    </w:p>
    <w:p w:rsidR="0056053B" w:rsidRDefault="004D2464">
      <w:pPr>
        <w:pStyle w:val="BodyText"/>
        <w:spacing w:before="200" w:line="242" w:lineRule="auto"/>
        <w:ind w:left="95" w:right="534"/>
        <w:jc w:val="both"/>
      </w:pPr>
      <w:r>
        <w:rPr>
          <w:color w:val="353334"/>
        </w:rPr>
        <w:t>A variety of air pollutants have known or suspected harmful effects on human health and the environment. These air pollutants are basically the products of combustion from fossil fuel use. Air pollutants from these sources may not only create problems near to these sources but also can cause problems far away. Air pollutants can travel long distances, chemically react in the atmosphere to produce secondary pollutants such as acid rain or ozone.</w:t>
      </w:r>
    </w:p>
    <w:p w:rsidR="0056053B" w:rsidRDefault="004D2464">
      <w:pPr>
        <w:pStyle w:val="Heading8"/>
        <w:spacing w:before="207"/>
        <w:ind w:left="201"/>
        <w:jc w:val="both"/>
      </w:pPr>
      <w:r>
        <w:rPr>
          <w:color w:val="353334"/>
        </w:rPr>
        <w:t>Evolutionary</w:t>
      </w:r>
      <w:r>
        <w:rPr>
          <w:color w:val="353334"/>
          <w:spacing w:val="-8"/>
        </w:rPr>
        <w:t xml:space="preserve"> </w:t>
      </w:r>
      <w:r>
        <w:rPr>
          <w:color w:val="353334"/>
        </w:rPr>
        <w:t>Trends</w:t>
      </w:r>
      <w:r>
        <w:rPr>
          <w:color w:val="353334"/>
          <w:spacing w:val="-3"/>
        </w:rPr>
        <w:t xml:space="preserve"> </w:t>
      </w:r>
      <w:r>
        <w:rPr>
          <w:color w:val="353334"/>
        </w:rPr>
        <w:t>in</w:t>
      </w:r>
      <w:r>
        <w:rPr>
          <w:color w:val="353334"/>
          <w:spacing w:val="-5"/>
        </w:rPr>
        <w:t xml:space="preserve"> </w:t>
      </w:r>
      <w:r>
        <w:rPr>
          <w:color w:val="353334"/>
        </w:rPr>
        <w:t>Pollution</w:t>
      </w:r>
      <w:r>
        <w:rPr>
          <w:color w:val="353334"/>
          <w:spacing w:val="-2"/>
        </w:rPr>
        <w:t xml:space="preserve"> Problems</w:t>
      </w:r>
    </w:p>
    <w:p w:rsidR="0056053B" w:rsidRDefault="004D2464">
      <w:pPr>
        <w:pStyle w:val="BodyText"/>
        <w:spacing w:before="242" w:line="244" w:lineRule="auto"/>
        <w:ind w:left="201" w:right="513" w:firstLine="359"/>
        <w:jc w:val="both"/>
      </w:pPr>
      <w:r>
        <w:rPr>
          <w:color w:val="353334"/>
        </w:rPr>
        <w:t>both developed and rapidly</w:t>
      </w:r>
      <w:r>
        <w:rPr>
          <w:color w:val="353334"/>
          <w:spacing w:val="-3"/>
        </w:rPr>
        <w:t xml:space="preserve"> </w:t>
      </w:r>
      <w:r>
        <w:rPr>
          <w:color w:val="353334"/>
        </w:rPr>
        <w:t>industrializing countries, the major historic air pollution problem has typically been high levels of smoke and SO</w:t>
      </w:r>
      <w:r>
        <w:rPr>
          <w:color w:val="353334"/>
          <w:vertAlign w:val="subscript"/>
        </w:rPr>
        <w:t>2</w:t>
      </w:r>
      <w:r>
        <w:rPr>
          <w:color w:val="353334"/>
          <w:spacing w:val="40"/>
        </w:rPr>
        <w:t xml:space="preserve"> </w:t>
      </w:r>
      <w:r>
        <w:rPr>
          <w:color w:val="353334"/>
        </w:rPr>
        <w:t>arising from the combustion of sulphur-containing fossil fuels such as coal for domestic and industrial purposes.</w:t>
      </w:r>
    </w:p>
    <w:p w:rsidR="0056053B" w:rsidRDefault="004D2464">
      <w:pPr>
        <w:pStyle w:val="BodyText"/>
        <w:spacing w:before="190" w:line="242" w:lineRule="auto"/>
        <w:ind w:left="201" w:right="513" w:firstLine="360"/>
        <w:jc w:val="both"/>
      </w:pPr>
      <w:r>
        <w:rPr>
          <w:color w:val="353334"/>
        </w:rPr>
        <w:t>Smogs resulting from the combined effects of black smoke, sulphate / acid aerosol and fog have been seen in European cities until few decades ago and still occur in many cities in developing</w:t>
      </w:r>
      <w:r>
        <w:rPr>
          <w:color w:val="353334"/>
          <w:spacing w:val="40"/>
        </w:rPr>
        <w:t xml:space="preserve"> </w:t>
      </w:r>
      <w:r>
        <w:rPr>
          <w:color w:val="353334"/>
        </w:rPr>
        <w:t>world. In developed countries, this problem has significantly reduced over recent decades as a result of changing fuel-use patterns; the increasing use of cleaner fuels such as natural gas, and the implementation of effective smoke and emission control policies.</w:t>
      </w:r>
    </w:p>
    <w:p w:rsidR="0056053B" w:rsidRDefault="004D2464">
      <w:pPr>
        <w:pStyle w:val="BodyText"/>
        <w:spacing w:before="205" w:line="242" w:lineRule="auto"/>
        <w:ind w:left="201" w:right="515" w:firstLine="360"/>
        <w:jc w:val="both"/>
      </w:pPr>
      <w:r>
        <w:rPr>
          <w:color w:val="353334"/>
        </w:rPr>
        <w:t>In both developed and developing countries, the major threat to clean air is now posed by traffic emissions. Petrol- and diesel engine motor vehicles emit a wide variety of pollutants, principally carbon monoxide (CO), oxides of nitrogen (NOx), volatile organic compounds (VOCs) and particulates, which have an increasing impact on urban air quality.</w:t>
      </w:r>
    </w:p>
    <w:p w:rsidR="0056053B" w:rsidRDefault="0056053B">
      <w:pPr>
        <w:pStyle w:val="BodyText"/>
        <w:spacing w:line="242" w:lineRule="auto"/>
        <w:jc w:val="both"/>
        <w:sectPr w:rsidR="0056053B">
          <w:pgSz w:w="12240" w:h="20160"/>
          <w:pgMar w:top="1860" w:right="720" w:bottom="5320" w:left="1080" w:header="0" w:footer="5134" w:gutter="0"/>
          <w:cols w:space="720"/>
        </w:sectPr>
      </w:pPr>
    </w:p>
    <w:p w:rsidR="0056053B" w:rsidRDefault="004D2464">
      <w:pPr>
        <w:pStyle w:val="BodyText"/>
        <w:spacing w:before="66" w:line="244" w:lineRule="auto"/>
        <w:ind w:left="201" w:right="515" w:firstLine="360"/>
        <w:jc w:val="both"/>
      </w:pPr>
      <w:r>
        <w:rPr>
          <w:color w:val="353334"/>
        </w:rPr>
        <w:lastRenderedPageBreak/>
        <w:t>In</w:t>
      </w:r>
      <w:r>
        <w:rPr>
          <w:color w:val="353334"/>
          <w:spacing w:val="-7"/>
        </w:rPr>
        <w:t xml:space="preserve"> </w:t>
      </w:r>
      <w:r>
        <w:rPr>
          <w:color w:val="353334"/>
        </w:rPr>
        <w:t>addition,</w:t>
      </w:r>
      <w:r>
        <w:rPr>
          <w:color w:val="353334"/>
          <w:spacing w:val="-7"/>
        </w:rPr>
        <w:t xml:space="preserve"> </w:t>
      </w:r>
      <w:r>
        <w:rPr>
          <w:color w:val="353334"/>
        </w:rPr>
        <w:t>photochemical</w:t>
      </w:r>
      <w:r>
        <w:rPr>
          <w:color w:val="353334"/>
          <w:spacing w:val="-6"/>
        </w:rPr>
        <w:t xml:space="preserve"> </w:t>
      </w:r>
      <w:r>
        <w:rPr>
          <w:color w:val="353334"/>
        </w:rPr>
        <w:t>reactions</w:t>
      </w:r>
      <w:r>
        <w:rPr>
          <w:color w:val="353334"/>
          <w:spacing w:val="-7"/>
        </w:rPr>
        <w:t xml:space="preserve"> </w:t>
      </w:r>
      <w:r>
        <w:rPr>
          <w:color w:val="353334"/>
        </w:rPr>
        <w:t>resulting</w:t>
      </w:r>
      <w:r>
        <w:rPr>
          <w:color w:val="353334"/>
          <w:spacing w:val="-8"/>
        </w:rPr>
        <w:t xml:space="preserve"> </w:t>
      </w:r>
      <w:r>
        <w:rPr>
          <w:color w:val="353334"/>
        </w:rPr>
        <w:t>from</w:t>
      </w:r>
      <w:r>
        <w:rPr>
          <w:color w:val="353334"/>
          <w:spacing w:val="-7"/>
        </w:rPr>
        <w:t xml:space="preserve"> </w:t>
      </w:r>
      <w:r>
        <w:rPr>
          <w:color w:val="353334"/>
        </w:rPr>
        <w:t>the</w:t>
      </w:r>
      <w:r>
        <w:rPr>
          <w:color w:val="353334"/>
          <w:spacing w:val="-7"/>
        </w:rPr>
        <w:t xml:space="preserve"> </w:t>
      </w:r>
      <w:r>
        <w:rPr>
          <w:color w:val="353334"/>
        </w:rPr>
        <w:t>action</w:t>
      </w:r>
      <w:r>
        <w:rPr>
          <w:color w:val="353334"/>
          <w:spacing w:val="-7"/>
        </w:rPr>
        <w:t xml:space="preserve"> </w:t>
      </w:r>
      <w:r>
        <w:rPr>
          <w:color w:val="353334"/>
        </w:rPr>
        <w:t>of</w:t>
      </w:r>
      <w:r>
        <w:rPr>
          <w:color w:val="353334"/>
          <w:spacing w:val="-7"/>
        </w:rPr>
        <w:t xml:space="preserve"> </w:t>
      </w:r>
      <w:r>
        <w:rPr>
          <w:color w:val="353334"/>
        </w:rPr>
        <w:t>sunlight</w:t>
      </w:r>
      <w:r>
        <w:rPr>
          <w:color w:val="353334"/>
          <w:spacing w:val="-6"/>
        </w:rPr>
        <w:t xml:space="preserve"> </w:t>
      </w:r>
      <w:r>
        <w:rPr>
          <w:color w:val="353334"/>
        </w:rPr>
        <w:t>on</w:t>
      </w:r>
      <w:r>
        <w:rPr>
          <w:color w:val="353334"/>
          <w:spacing w:val="-7"/>
        </w:rPr>
        <w:t xml:space="preserve"> </w:t>
      </w:r>
      <w:r>
        <w:rPr>
          <w:color w:val="353334"/>
        </w:rPr>
        <w:t>NO</w:t>
      </w:r>
      <w:r>
        <w:rPr>
          <w:color w:val="353334"/>
          <w:vertAlign w:val="subscript"/>
        </w:rPr>
        <w:t>2</w:t>
      </w:r>
      <w:r>
        <w:rPr>
          <w:color w:val="353334"/>
          <w:spacing w:val="-3"/>
        </w:rPr>
        <w:t xml:space="preserve"> </w:t>
      </w:r>
      <w:r>
        <w:rPr>
          <w:color w:val="353334"/>
        </w:rPr>
        <w:t>and</w:t>
      </w:r>
      <w:r>
        <w:rPr>
          <w:color w:val="353334"/>
          <w:spacing w:val="-11"/>
        </w:rPr>
        <w:t xml:space="preserve"> </w:t>
      </w:r>
      <w:r>
        <w:rPr>
          <w:color w:val="353334"/>
        </w:rPr>
        <w:t>VOCs from vehicles leads to the formation of ozone, a secondary long-range pollutant, which impacts in rural areas often far from the original emission site. Acid rain is another long-range pollutant influenced by vehicle NOx emissions.</w:t>
      </w:r>
    </w:p>
    <w:p w:rsidR="0056053B" w:rsidRDefault="004D2464">
      <w:pPr>
        <w:pStyle w:val="BodyText"/>
        <w:spacing w:before="189" w:line="242" w:lineRule="auto"/>
        <w:ind w:left="95" w:right="534"/>
        <w:jc w:val="both"/>
      </w:pPr>
      <w:r>
        <w:rPr>
          <w:color w:val="353334"/>
        </w:rPr>
        <w:t>Industrial and domestic pollutant sources, together with their impact on air quality, tend to be steady- state or improving over time. However, traffic pollution problems are worsening world-wide. The problem may be particularly severe in developing countries with dramatically increasing vehicle population, infrastructural limitations, poor engine/emission control technologies and limited provision for maintenance or vehicle regulation.</w:t>
      </w:r>
    </w:p>
    <w:p w:rsidR="0056053B" w:rsidRDefault="004D2464">
      <w:pPr>
        <w:pStyle w:val="BodyText"/>
        <w:spacing w:before="203" w:line="242" w:lineRule="auto"/>
        <w:ind w:left="223" w:right="535" w:firstLine="360"/>
        <w:jc w:val="both"/>
      </w:pPr>
      <w:r>
        <w:rPr>
          <w:color w:val="353334"/>
        </w:rPr>
        <w:t>The</w:t>
      </w:r>
      <w:r>
        <w:rPr>
          <w:color w:val="353334"/>
          <w:spacing w:val="-2"/>
        </w:rPr>
        <w:t xml:space="preserve"> </w:t>
      </w:r>
      <w:r>
        <w:rPr>
          <w:color w:val="353334"/>
        </w:rPr>
        <w:t>principle</w:t>
      </w:r>
      <w:r>
        <w:rPr>
          <w:color w:val="353334"/>
          <w:spacing w:val="-2"/>
        </w:rPr>
        <w:t xml:space="preserve"> </w:t>
      </w:r>
      <w:r>
        <w:rPr>
          <w:color w:val="353334"/>
        </w:rPr>
        <w:t>pollutants</w:t>
      </w:r>
      <w:r>
        <w:rPr>
          <w:color w:val="353334"/>
          <w:spacing w:val="-4"/>
        </w:rPr>
        <w:t xml:space="preserve"> </w:t>
      </w:r>
      <w:r>
        <w:rPr>
          <w:color w:val="353334"/>
        </w:rPr>
        <w:t>produced</w:t>
      </w:r>
      <w:r>
        <w:rPr>
          <w:color w:val="353334"/>
          <w:spacing w:val="-1"/>
        </w:rPr>
        <w:t xml:space="preserve"> </w:t>
      </w:r>
      <w:r>
        <w:rPr>
          <w:color w:val="353334"/>
        </w:rPr>
        <w:t>by</w:t>
      </w:r>
      <w:r>
        <w:rPr>
          <w:color w:val="353334"/>
          <w:spacing w:val="-8"/>
        </w:rPr>
        <w:t xml:space="preserve"> </w:t>
      </w:r>
      <w:r>
        <w:rPr>
          <w:color w:val="353334"/>
        </w:rPr>
        <w:t>industrial,</w:t>
      </w:r>
      <w:r>
        <w:rPr>
          <w:color w:val="353334"/>
          <w:spacing w:val="-1"/>
        </w:rPr>
        <w:t xml:space="preserve"> </w:t>
      </w:r>
      <w:r>
        <w:rPr>
          <w:color w:val="353334"/>
        </w:rPr>
        <w:t>domestic</w:t>
      </w:r>
      <w:r>
        <w:rPr>
          <w:color w:val="353334"/>
          <w:spacing w:val="-2"/>
        </w:rPr>
        <w:t xml:space="preserve"> </w:t>
      </w:r>
      <w:r>
        <w:rPr>
          <w:color w:val="353334"/>
        </w:rPr>
        <w:t>and</w:t>
      </w:r>
      <w:r>
        <w:rPr>
          <w:color w:val="353334"/>
          <w:spacing w:val="-1"/>
        </w:rPr>
        <w:t xml:space="preserve"> </w:t>
      </w:r>
      <w:r>
        <w:rPr>
          <w:color w:val="353334"/>
        </w:rPr>
        <w:t>traffic</w:t>
      </w:r>
      <w:r>
        <w:rPr>
          <w:color w:val="353334"/>
          <w:spacing w:val="-2"/>
        </w:rPr>
        <w:t xml:space="preserve"> </w:t>
      </w:r>
      <w:r>
        <w:rPr>
          <w:color w:val="353334"/>
        </w:rPr>
        <w:t>sources</w:t>
      </w:r>
      <w:r>
        <w:rPr>
          <w:color w:val="353334"/>
          <w:spacing w:val="-1"/>
        </w:rPr>
        <w:t xml:space="preserve"> </w:t>
      </w:r>
      <w:r>
        <w:rPr>
          <w:color w:val="353334"/>
        </w:rPr>
        <w:t>are</w:t>
      </w:r>
      <w:r>
        <w:rPr>
          <w:color w:val="353334"/>
          <w:spacing w:val="-2"/>
        </w:rPr>
        <w:t xml:space="preserve"> </w:t>
      </w:r>
      <w:r>
        <w:rPr>
          <w:color w:val="353334"/>
        </w:rPr>
        <w:t>sulphur</w:t>
      </w:r>
      <w:r>
        <w:rPr>
          <w:color w:val="353334"/>
          <w:spacing w:val="-2"/>
        </w:rPr>
        <w:t xml:space="preserve"> </w:t>
      </w:r>
      <w:r>
        <w:rPr>
          <w:color w:val="353334"/>
        </w:rPr>
        <w:t>dioxide, nitrogen oxides, particulate matter, carbon monoxide, ozone, hydrocarbons, benzene, 1,3-</w:t>
      </w:r>
      <w:r>
        <w:rPr>
          <w:color w:val="353334"/>
          <w:spacing w:val="80"/>
        </w:rPr>
        <w:t xml:space="preserve"> </w:t>
      </w:r>
      <w:r>
        <w:rPr>
          <w:color w:val="353334"/>
        </w:rPr>
        <w:t>butadiene, toxic organic micro pollutants, lead and heavy metals.</w:t>
      </w:r>
    </w:p>
    <w:p w:rsidR="0056053B" w:rsidRDefault="004D2464">
      <w:pPr>
        <w:pStyle w:val="BodyText"/>
        <w:spacing w:before="203"/>
        <w:ind w:left="583"/>
      </w:pPr>
      <w:r>
        <w:rPr>
          <w:color w:val="353334"/>
        </w:rPr>
        <w:t>Brief</w:t>
      </w:r>
      <w:r>
        <w:rPr>
          <w:color w:val="353334"/>
          <w:spacing w:val="3"/>
        </w:rPr>
        <w:t xml:space="preserve"> </w:t>
      </w:r>
      <w:r>
        <w:rPr>
          <w:color w:val="353334"/>
        </w:rPr>
        <w:t>introduction</w:t>
      </w:r>
      <w:r>
        <w:rPr>
          <w:color w:val="353334"/>
          <w:spacing w:val="4"/>
        </w:rPr>
        <w:t xml:space="preserve"> </w:t>
      </w:r>
      <w:r>
        <w:rPr>
          <w:color w:val="353334"/>
        </w:rPr>
        <w:t>to</w:t>
      </w:r>
      <w:r>
        <w:rPr>
          <w:color w:val="353334"/>
          <w:spacing w:val="4"/>
        </w:rPr>
        <w:t xml:space="preserve"> </w:t>
      </w:r>
      <w:r>
        <w:rPr>
          <w:color w:val="353334"/>
        </w:rPr>
        <w:t>the principal</w:t>
      </w:r>
      <w:r>
        <w:rPr>
          <w:color w:val="353334"/>
          <w:spacing w:val="4"/>
        </w:rPr>
        <w:t xml:space="preserve"> </w:t>
      </w:r>
      <w:r>
        <w:rPr>
          <w:color w:val="353334"/>
        </w:rPr>
        <w:t>pollutants</w:t>
      </w:r>
      <w:r>
        <w:rPr>
          <w:color w:val="353334"/>
          <w:spacing w:val="4"/>
        </w:rPr>
        <w:t xml:space="preserve"> </w:t>
      </w:r>
      <w:r>
        <w:rPr>
          <w:color w:val="353334"/>
        </w:rPr>
        <w:t>are</w:t>
      </w:r>
      <w:r>
        <w:rPr>
          <w:color w:val="353334"/>
          <w:spacing w:val="2"/>
        </w:rPr>
        <w:t xml:space="preserve"> </w:t>
      </w:r>
      <w:r>
        <w:rPr>
          <w:color w:val="353334"/>
        </w:rPr>
        <w:t>as</w:t>
      </w:r>
      <w:r>
        <w:rPr>
          <w:color w:val="353334"/>
          <w:spacing w:val="5"/>
        </w:rPr>
        <w:t xml:space="preserve"> </w:t>
      </w:r>
      <w:r>
        <w:rPr>
          <w:color w:val="353334"/>
          <w:spacing w:val="-2"/>
        </w:rPr>
        <w:t>follows:</w:t>
      </w:r>
    </w:p>
    <w:p w:rsidR="0056053B" w:rsidRDefault="004D2464">
      <w:pPr>
        <w:pStyle w:val="BodyText"/>
        <w:spacing w:before="206" w:line="244" w:lineRule="auto"/>
        <w:ind w:left="223" w:right="2665" w:firstLine="360"/>
        <w:jc w:val="both"/>
      </w:pPr>
      <w:r>
        <w:rPr>
          <w:noProof/>
        </w:rPr>
        <w:drawing>
          <wp:anchor distT="0" distB="0" distL="0" distR="0" simplePos="0" relativeHeight="15736320" behindDoc="0" locked="0" layoutInCell="1" allowOverlap="1">
            <wp:simplePos x="0" y="0"/>
            <wp:positionH relativeFrom="page">
              <wp:posOffset>5676900</wp:posOffset>
            </wp:positionH>
            <wp:positionV relativeFrom="paragraph">
              <wp:posOffset>137635</wp:posOffset>
            </wp:positionV>
            <wp:extent cx="899159" cy="1258824"/>
            <wp:effectExtent l="0" t="0" r="0" b="0"/>
            <wp:wrapNone/>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33" cstate="print"/>
                    <a:stretch>
                      <a:fillRect/>
                    </a:stretch>
                  </pic:blipFill>
                  <pic:spPr>
                    <a:xfrm>
                      <a:off x="0" y="0"/>
                      <a:ext cx="899159" cy="1258824"/>
                    </a:xfrm>
                    <a:prstGeom prst="rect">
                      <a:avLst/>
                    </a:prstGeom>
                  </pic:spPr>
                </pic:pic>
              </a:graphicData>
            </a:graphic>
          </wp:anchor>
        </w:drawing>
      </w:r>
      <w:r>
        <w:rPr>
          <w:b/>
          <w:color w:val="353334"/>
        </w:rPr>
        <w:t xml:space="preserve">Sulphur dioxide </w:t>
      </w:r>
      <w:r>
        <w:rPr>
          <w:color w:val="353334"/>
        </w:rPr>
        <w:t>is a corrosive acid gas, which combines with water vapour in the atmosphere to produce acid rain. Both wet and dry deposition have been implicated in the damage and destruction of vegetation and in the degradation of soils, building materials and watercourses. SO</w:t>
      </w:r>
      <w:r>
        <w:rPr>
          <w:color w:val="353334"/>
          <w:vertAlign w:val="subscript"/>
        </w:rPr>
        <w:t>2</w:t>
      </w:r>
      <w:r>
        <w:rPr>
          <w:color w:val="353334"/>
          <w:spacing w:val="-3"/>
        </w:rPr>
        <w:t xml:space="preserve"> </w:t>
      </w:r>
      <w:r>
        <w:rPr>
          <w:color w:val="353334"/>
        </w:rPr>
        <w:t>in ambient air</w:t>
      </w:r>
      <w:r>
        <w:rPr>
          <w:color w:val="353334"/>
          <w:spacing w:val="40"/>
        </w:rPr>
        <w:t xml:space="preserve"> </w:t>
      </w:r>
      <w:r>
        <w:rPr>
          <w:color w:val="353334"/>
        </w:rPr>
        <w:t>is also associated with asthma and chronic bronchitis.</w:t>
      </w:r>
      <w:r>
        <w:rPr>
          <w:color w:val="353334"/>
          <w:spacing w:val="40"/>
        </w:rPr>
        <w:t xml:space="preserve"> </w:t>
      </w:r>
      <w:r>
        <w:rPr>
          <w:color w:val="353334"/>
        </w:rPr>
        <w:t xml:space="preserve">The principal source of this gas is power stations and industries burning fossil fuels, which contain </w:t>
      </w:r>
      <w:r>
        <w:rPr>
          <w:color w:val="353334"/>
          <w:spacing w:val="-2"/>
        </w:rPr>
        <w:t>sulphur.</w:t>
      </w:r>
    </w:p>
    <w:p w:rsidR="0056053B" w:rsidRDefault="004D2464">
      <w:pPr>
        <w:pStyle w:val="BodyText"/>
        <w:spacing w:before="190" w:line="244" w:lineRule="auto"/>
        <w:ind w:left="2356" w:right="530" w:firstLine="360"/>
        <w:jc w:val="both"/>
      </w:pPr>
      <w:r>
        <w:rPr>
          <w:noProof/>
        </w:rPr>
        <w:drawing>
          <wp:anchor distT="0" distB="0" distL="0" distR="0" simplePos="0" relativeHeight="15736832" behindDoc="0" locked="0" layoutInCell="1" allowOverlap="1">
            <wp:simplePos x="0" y="0"/>
            <wp:positionH relativeFrom="page">
              <wp:posOffset>1101852</wp:posOffset>
            </wp:positionH>
            <wp:positionV relativeFrom="paragraph">
              <wp:posOffset>143939</wp:posOffset>
            </wp:positionV>
            <wp:extent cx="914400" cy="1325879"/>
            <wp:effectExtent l="0" t="0" r="0" b="0"/>
            <wp:wrapNone/>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34" cstate="print"/>
                    <a:stretch>
                      <a:fillRect/>
                    </a:stretch>
                  </pic:blipFill>
                  <pic:spPr>
                    <a:xfrm>
                      <a:off x="0" y="0"/>
                      <a:ext cx="914400" cy="1325879"/>
                    </a:xfrm>
                    <a:prstGeom prst="rect">
                      <a:avLst/>
                    </a:prstGeom>
                  </pic:spPr>
                </pic:pic>
              </a:graphicData>
            </a:graphic>
          </wp:anchor>
        </w:drawing>
      </w:r>
      <w:r>
        <w:rPr>
          <w:b/>
          <w:color w:val="353334"/>
        </w:rPr>
        <w:t xml:space="preserve">Nitrogen oxides </w:t>
      </w:r>
      <w:r>
        <w:rPr>
          <w:color w:val="353334"/>
        </w:rPr>
        <w:t>are formed during high temperature combustion processes from the oxidation of nitrogen in the air or fuel. The principal</w:t>
      </w:r>
      <w:r>
        <w:rPr>
          <w:color w:val="353334"/>
          <w:spacing w:val="40"/>
        </w:rPr>
        <w:t xml:space="preserve"> </w:t>
      </w:r>
      <w:r>
        <w:rPr>
          <w:color w:val="353334"/>
        </w:rPr>
        <w:t>source of nitrogen oxides - nitric oxide (NO) and nitrogen dioxide (NO</w:t>
      </w:r>
      <w:r>
        <w:rPr>
          <w:color w:val="353334"/>
          <w:vertAlign w:val="subscript"/>
        </w:rPr>
        <w:t>2</w:t>
      </w:r>
      <w:r>
        <w:rPr>
          <w:color w:val="353334"/>
        </w:rPr>
        <w:t>), collectively known as NOx</w:t>
      </w:r>
      <w:r>
        <w:rPr>
          <w:color w:val="353334"/>
          <w:spacing w:val="40"/>
        </w:rPr>
        <w:t xml:space="preserve"> </w:t>
      </w:r>
      <w:r>
        <w:rPr>
          <w:color w:val="353334"/>
        </w:rPr>
        <w:t>is road traffic. NO and NO</w:t>
      </w:r>
      <w:r>
        <w:rPr>
          <w:color w:val="353334"/>
          <w:vertAlign w:val="subscript"/>
        </w:rPr>
        <w:t>2</w:t>
      </w:r>
      <w:r>
        <w:rPr>
          <w:color w:val="353334"/>
        </w:rPr>
        <w:t xml:space="preserve"> concentrations are greatest in urban areas where traffic is heaviest. Other important sources are power stations and industrial processes.</w:t>
      </w:r>
    </w:p>
    <w:p w:rsidR="0056053B" w:rsidRDefault="004D2464">
      <w:pPr>
        <w:pStyle w:val="BodyText"/>
        <w:spacing w:before="187" w:line="244" w:lineRule="auto"/>
        <w:ind w:left="2356" w:right="534" w:firstLine="360"/>
        <w:jc w:val="both"/>
      </w:pPr>
      <w:r>
        <w:rPr>
          <w:color w:val="353334"/>
        </w:rPr>
        <w:t>Nitrogen oxides are released into the atmosphere mainly in the form of NO,</w:t>
      </w:r>
      <w:r>
        <w:rPr>
          <w:color w:val="353334"/>
          <w:spacing w:val="40"/>
        </w:rPr>
        <w:t xml:space="preserve"> </w:t>
      </w:r>
      <w:r>
        <w:rPr>
          <w:color w:val="353334"/>
        </w:rPr>
        <w:t>which</w:t>
      </w:r>
      <w:r>
        <w:rPr>
          <w:color w:val="353334"/>
          <w:spacing w:val="40"/>
        </w:rPr>
        <w:t xml:space="preserve"> </w:t>
      </w:r>
      <w:r>
        <w:rPr>
          <w:color w:val="353334"/>
        </w:rPr>
        <w:t>is</w:t>
      </w:r>
      <w:r>
        <w:rPr>
          <w:color w:val="353334"/>
          <w:spacing w:val="40"/>
        </w:rPr>
        <w:t xml:space="preserve"> </w:t>
      </w:r>
      <w:r>
        <w:rPr>
          <w:color w:val="353334"/>
        </w:rPr>
        <w:t>then</w:t>
      </w:r>
      <w:r>
        <w:rPr>
          <w:color w:val="353334"/>
          <w:spacing w:val="40"/>
        </w:rPr>
        <w:t xml:space="preserve"> </w:t>
      </w:r>
      <w:r>
        <w:rPr>
          <w:color w:val="353334"/>
        </w:rPr>
        <w:t>readily</w:t>
      </w:r>
      <w:r>
        <w:rPr>
          <w:color w:val="353334"/>
          <w:spacing w:val="35"/>
        </w:rPr>
        <w:t xml:space="preserve"> </w:t>
      </w:r>
      <w:r>
        <w:rPr>
          <w:color w:val="353334"/>
        </w:rPr>
        <w:t>oxidized</w:t>
      </w:r>
      <w:r>
        <w:rPr>
          <w:color w:val="353334"/>
          <w:spacing w:val="40"/>
        </w:rPr>
        <w:t xml:space="preserve"> </w:t>
      </w:r>
      <w:r>
        <w:rPr>
          <w:color w:val="353334"/>
        </w:rPr>
        <w:t>to</w:t>
      </w:r>
      <w:r>
        <w:rPr>
          <w:color w:val="353334"/>
          <w:spacing w:val="40"/>
        </w:rPr>
        <w:t xml:space="preserve"> </w:t>
      </w:r>
      <w:r>
        <w:rPr>
          <w:color w:val="353334"/>
        </w:rPr>
        <w:t>NO</w:t>
      </w:r>
      <w:r>
        <w:rPr>
          <w:color w:val="353334"/>
          <w:vertAlign w:val="subscript"/>
        </w:rPr>
        <w:t>2</w:t>
      </w:r>
      <w:r>
        <w:rPr>
          <w:color w:val="353334"/>
          <w:spacing w:val="40"/>
        </w:rPr>
        <w:t xml:space="preserve"> </w:t>
      </w:r>
      <w:r>
        <w:rPr>
          <w:color w:val="353334"/>
        </w:rPr>
        <w:t>by</w:t>
      </w:r>
      <w:r>
        <w:rPr>
          <w:color w:val="353334"/>
          <w:spacing w:val="35"/>
        </w:rPr>
        <w:t xml:space="preserve"> </w:t>
      </w:r>
      <w:r>
        <w:rPr>
          <w:color w:val="353334"/>
        </w:rPr>
        <w:t>reaction</w:t>
      </w:r>
      <w:r>
        <w:rPr>
          <w:color w:val="353334"/>
          <w:spacing w:val="40"/>
        </w:rPr>
        <w:t xml:space="preserve"> </w:t>
      </w:r>
      <w:r>
        <w:rPr>
          <w:color w:val="353334"/>
        </w:rPr>
        <w:t>with</w:t>
      </w:r>
      <w:r>
        <w:rPr>
          <w:color w:val="353334"/>
          <w:spacing w:val="40"/>
        </w:rPr>
        <w:t xml:space="preserve"> </w:t>
      </w:r>
      <w:r>
        <w:rPr>
          <w:color w:val="353334"/>
        </w:rPr>
        <w:t>ozone.</w:t>
      </w:r>
    </w:p>
    <w:p w:rsidR="0056053B" w:rsidRDefault="004D2464">
      <w:pPr>
        <w:pStyle w:val="BodyText"/>
        <w:spacing w:before="186" w:line="410" w:lineRule="auto"/>
        <w:ind w:left="223" w:right="1087"/>
        <w:jc w:val="both"/>
      </w:pPr>
      <w:r>
        <w:rPr>
          <w:color w:val="353334"/>
        </w:rPr>
        <w:t>Elevated levels of NO</w:t>
      </w:r>
      <w:r>
        <w:rPr>
          <w:color w:val="353334"/>
          <w:vertAlign w:val="subscript"/>
        </w:rPr>
        <w:t>x</w:t>
      </w:r>
      <w:r>
        <w:rPr>
          <w:color w:val="353334"/>
        </w:rPr>
        <w:t xml:space="preserve"> occur in urban environments under stable meteorological conditions, when the air mass is unable to disperse.</w:t>
      </w:r>
    </w:p>
    <w:p w:rsidR="0056053B" w:rsidRDefault="004D2464">
      <w:pPr>
        <w:pStyle w:val="BodyText"/>
        <w:spacing w:line="242" w:lineRule="auto"/>
        <w:ind w:left="223" w:right="532" w:firstLine="359"/>
        <w:jc w:val="both"/>
      </w:pPr>
      <w:r>
        <w:rPr>
          <w:color w:val="353334"/>
        </w:rPr>
        <w:t>Nitrogen dioxide has a variety of environmental and health impacts. It irritates the respiratory system and may</w:t>
      </w:r>
      <w:r>
        <w:rPr>
          <w:color w:val="353334"/>
          <w:spacing w:val="-3"/>
        </w:rPr>
        <w:t xml:space="preserve"> </w:t>
      </w:r>
      <w:r>
        <w:rPr>
          <w:color w:val="353334"/>
        </w:rPr>
        <w:t>worsen asthma and increase susceptibility</w:t>
      </w:r>
      <w:r>
        <w:rPr>
          <w:color w:val="353334"/>
          <w:spacing w:val="-5"/>
        </w:rPr>
        <w:t xml:space="preserve"> </w:t>
      </w:r>
      <w:r>
        <w:rPr>
          <w:color w:val="353334"/>
        </w:rPr>
        <w:t>to infections. In the presence of sunlight, it reacts with hydrocarbons to produce photochemical pollutants such as ozone.</w:t>
      </w:r>
    </w:p>
    <w:p w:rsidR="0056053B" w:rsidRDefault="0056053B">
      <w:pPr>
        <w:pStyle w:val="BodyText"/>
        <w:spacing w:line="242" w:lineRule="auto"/>
        <w:jc w:val="both"/>
        <w:sectPr w:rsidR="0056053B">
          <w:pgSz w:w="12240" w:h="20160"/>
          <w:pgMar w:top="1860" w:right="720" w:bottom="5320" w:left="1080" w:header="0" w:footer="5134" w:gutter="0"/>
          <w:cols w:space="720"/>
        </w:sectPr>
      </w:pPr>
    </w:p>
    <w:p w:rsidR="0056053B" w:rsidRDefault="004D2464">
      <w:pPr>
        <w:pStyle w:val="BodyText"/>
        <w:spacing w:before="61" w:line="242" w:lineRule="auto"/>
        <w:ind w:left="223" w:right="535" w:firstLine="359"/>
        <w:jc w:val="both"/>
      </w:pPr>
      <w:r>
        <w:rPr>
          <w:color w:val="353334"/>
        </w:rPr>
        <w:lastRenderedPageBreak/>
        <w:t>Nitrogen oxides combine with water vapour to form nitric acid. This nitric acid is in turn removed</w:t>
      </w:r>
      <w:r>
        <w:rPr>
          <w:color w:val="353334"/>
          <w:spacing w:val="-5"/>
        </w:rPr>
        <w:t xml:space="preserve"> </w:t>
      </w:r>
      <w:r>
        <w:rPr>
          <w:color w:val="353334"/>
        </w:rPr>
        <w:t>from</w:t>
      </w:r>
      <w:r>
        <w:rPr>
          <w:color w:val="353334"/>
          <w:spacing w:val="-4"/>
        </w:rPr>
        <w:t xml:space="preserve"> </w:t>
      </w:r>
      <w:r>
        <w:rPr>
          <w:color w:val="353334"/>
        </w:rPr>
        <w:t>the</w:t>
      </w:r>
      <w:r>
        <w:rPr>
          <w:color w:val="353334"/>
          <w:spacing w:val="-6"/>
        </w:rPr>
        <w:t xml:space="preserve"> </w:t>
      </w:r>
      <w:r>
        <w:rPr>
          <w:color w:val="353334"/>
        </w:rPr>
        <w:t>atmosphere</w:t>
      </w:r>
      <w:r>
        <w:rPr>
          <w:color w:val="353334"/>
          <w:spacing w:val="-6"/>
        </w:rPr>
        <w:t xml:space="preserve"> </w:t>
      </w:r>
      <w:r>
        <w:rPr>
          <w:color w:val="353334"/>
        </w:rPr>
        <w:t>by</w:t>
      </w:r>
      <w:r>
        <w:rPr>
          <w:color w:val="353334"/>
          <w:spacing w:val="-10"/>
        </w:rPr>
        <w:t xml:space="preserve"> </w:t>
      </w:r>
      <w:r>
        <w:rPr>
          <w:color w:val="353334"/>
        </w:rPr>
        <w:t>direct</w:t>
      </w:r>
      <w:r>
        <w:rPr>
          <w:color w:val="353334"/>
          <w:spacing w:val="-4"/>
        </w:rPr>
        <w:t xml:space="preserve"> </w:t>
      </w:r>
      <w:r>
        <w:rPr>
          <w:color w:val="353334"/>
        </w:rPr>
        <w:t>deposition</w:t>
      </w:r>
      <w:r>
        <w:rPr>
          <w:color w:val="353334"/>
          <w:spacing w:val="-5"/>
        </w:rPr>
        <w:t xml:space="preserve"> </w:t>
      </w:r>
      <w:r>
        <w:rPr>
          <w:color w:val="353334"/>
        </w:rPr>
        <w:t>to</w:t>
      </w:r>
      <w:r>
        <w:rPr>
          <w:color w:val="353334"/>
          <w:spacing w:val="-6"/>
        </w:rPr>
        <w:t xml:space="preserve"> </w:t>
      </w:r>
      <w:r>
        <w:rPr>
          <w:color w:val="353334"/>
        </w:rPr>
        <w:t>the</w:t>
      </w:r>
      <w:r>
        <w:rPr>
          <w:color w:val="353334"/>
          <w:spacing w:val="-6"/>
        </w:rPr>
        <w:t xml:space="preserve"> </w:t>
      </w:r>
      <w:r>
        <w:rPr>
          <w:color w:val="353334"/>
        </w:rPr>
        <w:t>ground,</w:t>
      </w:r>
      <w:r>
        <w:rPr>
          <w:color w:val="353334"/>
          <w:spacing w:val="-5"/>
        </w:rPr>
        <w:t xml:space="preserve"> </w:t>
      </w:r>
      <w:r>
        <w:rPr>
          <w:color w:val="353334"/>
        </w:rPr>
        <w:t>or</w:t>
      </w:r>
      <w:r>
        <w:rPr>
          <w:color w:val="353334"/>
          <w:spacing w:val="-6"/>
        </w:rPr>
        <w:t xml:space="preserve"> </w:t>
      </w:r>
      <w:r>
        <w:rPr>
          <w:color w:val="353334"/>
        </w:rPr>
        <w:t>transfer</w:t>
      </w:r>
      <w:r>
        <w:rPr>
          <w:color w:val="353334"/>
          <w:spacing w:val="-6"/>
        </w:rPr>
        <w:t xml:space="preserve"> </w:t>
      </w:r>
      <w:r>
        <w:rPr>
          <w:color w:val="353334"/>
        </w:rPr>
        <w:t>to</w:t>
      </w:r>
      <w:r>
        <w:rPr>
          <w:color w:val="353334"/>
          <w:spacing w:val="-5"/>
        </w:rPr>
        <w:t xml:space="preserve"> </w:t>
      </w:r>
      <w:r>
        <w:rPr>
          <w:color w:val="353334"/>
        </w:rPr>
        <w:t>aqueous</w:t>
      </w:r>
      <w:r>
        <w:rPr>
          <w:color w:val="353334"/>
          <w:spacing w:val="-5"/>
        </w:rPr>
        <w:t xml:space="preserve"> </w:t>
      </w:r>
      <w:r>
        <w:rPr>
          <w:color w:val="353334"/>
        </w:rPr>
        <w:t>droplets (e.g. cloud or rainwater), thereby contributing to acid deposition.</w:t>
      </w:r>
    </w:p>
    <w:p w:rsidR="0056053B" w:rsidRDefault="004D2464">
      <w:pPr>
        <w:pStyle w:val="Heading8"/>
        <w:spacing w:before="206"/>
        <w:ind w:left="223"/>
        <w:jc w:val="both"/>
      </w:pPr>
      <w:r>
        <w:rPr>
          <w:color w:val="353334"/>
        </w:rPr>
        <w:t>Acidification</w:t>
      </w:r>
      <w:r>
        <w:rPr>
          <w:color w:val="353334"/>
          <w:spacing w:val="1"/>
        </w:rPr>
        <w:t xml:space="preserve"> </w:t>
      </w:r>
      <w:r>
        <w:rPr>
          <w:color w:val="353334"/>
        </w:rPr>
        <w:t>from</w:t>
      </w:r>
      <w:r>
        <w:rPr>
          <w:color w:val="353334"/>
          <w:spacing w:val="-1"/>
        </w:rPr>
        <w:t xml:space="preserve"> </w:t>
      </w:r>
      <w:r>
        <w:rPr>
          <w:color w:val="353334"/>
        </w:rPr>
        <w:t>SO</w:t>
      </w:r>
      <w:r>
        <w:rPr>
          <w:color w:val="353334"/>
          <w:vertAlign w:val="subscript"/>
        </w:rPr>
        <w:t>2</w:t>
      </w:r>
      <w:r>
        <w:rPr>
          <w:color w:val="353334"/>
          <w:spacing w:val="4"/>
        </w:rPr>
        <w:t xml:space="preserve"> </w:t>
      </w:r>
      <w:r>
        <w:rPr>
          <w:color w:val="353334"/>
        </w:rPr>
        <w:t>and</w:t>
      </w:r>
      <w:r>
        <w:rPr>
          <w:color w:val="353334"/>
          <w:spacing w:val="4"/>
        </w:rPr>
        <w:t xml:space="preserve"> </w:t>
      </w:r>
      <w:r>
        <w:rPr>
          <w:color w:val="353334"/>
          <w:spacing w:val="-5"/>
        </w:rPr>
        <w:t>NO</w:t>
      </w:r>
      <w:r>
        <w:rPr>
          <w:color w:val="353334"/>
          <w:spacing w:val="-5"/>
          <w:vertAlign w:val="subscript"/>
        </w:rPr>
        <w:t>x</w:t>
      </w:r>
    </w:p>
    <w:p w:rsidR="0056053B" w:rsidRDefault="004D2464">
      <w:pPr>
        <w:pStyle w:val="BodyText"/>
        <w:spacing w:before="271" w:line="244" w:lineRule="auto"/>
        <w:ind w:left="223" w:right="530"/>
        <w:jc w:val="both"/>
      </w:pPr>
      <w:r>
        <w:rPr>
          <w:color w:val="353334"/>
        </w:rPr>
        <w:t>Acidification of water bodies and soils, and the consequent impact on agriculture, forestry and fisheries are the result of the re-deposition of acidifying compounds resulting principally from the oxidation of primary SO</w:t>
      </w:r>
      <w:r>
        <w:rPr>
          <w:color w:val="353334"/>
          <w:vertAlign w:val="subscript"/>
        </w:rPr>
        <w:t>2</w:t>
      </w:r>
      <w:r>
        <w:rPr>
          <w:color w:val="353334"/>
        </w:rPr>
        <w:t xml:space="preserve"> and NO</w:t>
      </w:r>
      <w:r>
        <w:rPr>
          <w:color w:val="353334"/>
          <w:vertAlign w:val="subscript"/>
        </w:rPr>
        <w:t>2</w:t>
      </w:r>
      <w:r>
        <w:rPr>
          <w:color w:val="353334"/>
        </w:rPr>
        <w:t xml:space="preserve"> emissions from fossil fuel combustion. Deposition may be by either wet or dry processes, and acid deposition studies often need to examine both of these acidification routes.</w:t>
      </w:r>
    </w:p>
    <w:p w:rsidR="0056053B" w:rsidRDefault="004D2464">
      <w:pPr>
        <w:pStyle w:val="BodyText"/>
        <w:spacing w:before="188" w:line="247" w:lineRule="auto"/>
        <w:ind w:left="223" w:right="532"/>
        <w:jc w:val="both"/>
      </w:pPr>
      <w:r>
        <w:rPr>
          <w:color w:val="353334"/>
        </w:rPr>
        <w:t xml:space="preserve">Airborne </w:t>
      </w:r>
      <w:r>
        <w:rPr>
          <w:b/>
          <w:color w:val="353334"/>
        </w:rPr>
        <w:t xml:space="preserve">particulate matter </w:t>
      </w:r>
      <w:r>
        <w:rPr>
          <w:color w:val="353334"/>
        </w:rPr>
        <w:t>varies widely in its physical and chemical composition, source and particle size. PM</w:t>
      </w:r>
      <w:r>
        <w:rPr>
          <w:color w:val="353334"/>
          <w:vertAlign w:val="subscript"/>
        </w:rPr>
        <w:t>10</w:t>
      </w:r>
      <w:r>
        <w:rPr>
          <w:color w:val="353334"/>
        </w:rPr>
        <w:t xml:space="preserve"> particles (the fraction of particulates in air of very small size (&lt;10 µm)) are of major current concern, as they are small enough to penetrate deep into the lungs and so potentially pose significant health risks. In addition, they may carry surface-absorbed carcinogenic compounds into the lungs. Larger particles, combustion, where transport of hot exhaust vapour into a cooler exhaust pipe can lead to spontaneous nucleation of "carbon" particles before emission. Secondary particles are typically formed when low volatility products are generated in the atmosphere, for example the oxidation of sulphur dioxide to sulphuric acid. The atmospheric lifetime of particulate matter is strongly related to particle size, but may be as long as 10 days for particles of about 1mm</w:t>
      </w:r>
      <w:r>
        <w:rPr>
          <w:color w:val="353334"/>
          <w:spacing w:val="40"/>
        </w:rPr>
        <w:t xml:space="preserve"> </w:t>
      </w:r>
      <w:r>
        <w:rPr>
          <w:color w:val="353334"/>
        </w:rPr>
        <w:t>in diameter.</w:t>
      </w:r>
    </w:p>
    <w:p w:rsidR="0056053B" w:rsidRDefault="004D2464">
      <w:pPr>
        <w:pStyle w:val="BodyText"/>
        <w:spacing w:before="187" w:line="244" w:lineRule="auto"/>
        <w:ind w:left="223" w:right="531" w:firstLine="360"/>
        <w:jc w:val="both"/>
      </w:pPr>
      <w:r>
        <w:rPr>
          <w:color w:val="353334"/>
        </w:rPr>
        <w:t>Concern about the</w:t>
      </w:r>
      <w:r>
        <w:rPr>
          <w:color w:val="353334"/>
          <w:spacing w:val="-1"/>
        </w:rPr>
        <w:t xml:space="preserve"> </w:t>
      </w:r>
      <w:r>
        <w:rPr>
          <w:color w:val="353334"/>
        </w:rPr>
        <w:t>potential health impacts of PM</w:t>
      </w:r>
      <w:r>
        <w:rPr>
          <w:color w:val="353334"/>
          <w:vertAlign w:val="subscript"/>
        </w:rPr>
        <w:t>10</w:t>
      </w:r>
      <w:r>
        <w:rPr>
          <w:color w:val="353334"/>
        </w:rPr>
        <w:t xml:space="preserve"> has increased very</w:t>
      </w:r>
      <w:r>
        <w:rPr>
          <w:color w:val="353334"/>
          <w:spacing w:val="-4"/>
        </w:rPr>
        <w:t xml:space="preserve"> </w:t>
      </w:r>
      <w:r>
        <w:rPr>
          <w:color w:val="353334"/>
        </w:rPr>
        <w:t>rapidly</w:t>
      </w:r>
      <w:r>
        <w:rPr>
          <w:color w:val="353334"/>
          <w:spacing w:val="-4"/>
        </w:rPr>
        <w:t xml:space="preserve"> </w:t>
      </w:r>
      <w:r>
        <w:rPr>
          <w:color w:val="353334"/>
        </w:rPr>
        <w:t>over recent years. Increasingly, attention has been turning towards monitoring of the smaller particle fraction PM</w:t>
      </w:r>
      <w:r>
        <w:rPr>
          <w:color w:val="353334"/>
          <w:vertAlign w:val="subscript"/>
        </w:rPr>
        <w:t>2.5</w:t>
      </w:r>
      <w:r>
        <w:rPr>
          <w:color w:val="353334"/>
        </w:rPr>
        <w:t xml:space="preserve"> capable of penetrating deepest into the lungs, or to even smaller size fractions or total particle </w:t>
      </w:r>
      <w:r>
        <w:rPr>
          <w:color w:val="353334"/>
          <w:spacing w:val="-2"/>
        </w:rPr>
        <w:t>numbers.</w:t>
      </w:r>
    </w:p>
    <w:p w:rsidR="0056053B" w:rsidRDefault="004D2464">
      <w:pPr>
        <w:pStyle w:val="BodyText"/>
        <w:spacing w:before="189" w:line="244" w:lineRule="auto"/>
        <w:ind w:left="223" w:right="535" w:firstLine="360"/>
        <w:jc w:val="both"/>
      </w:pPr>
      <w:r>
        <w:rPr>
          <w:b/>
          <w:color w:val="353334"/>
        </w:rPr>
        <w:t xml:space="preserve">Carbon monoxide </w:t>
      </w:r>
      <w:r>
        <w:rPr>
          <w:color w:val="353334"/>
        </w:rPr>
        <w:t>(CO) is a toxic gas, which is emitted into the atmosphere as a result of combustion processes, and from oxidation of hydrocarbons and other organic compounds. In urban areas, CO is produced almost entirely (90%) from road traffic emissions. CO at levels found in ambient air may reduce the oxygen-carrying capacity</w:t>
      </w:r>
      <w:r>
        <w:rPr>
          <w:color w:val="353334"/>
          <w:spacing w:val="-1"/>
        </w:rPr>
        <w:t xml:space="preserve"> </w:t>
      </w:r>
      <w:r>
        <w:rPr>
          <w:color w:val="353334"/>
        </w:rPr>
        <w:t>of the blood. It survives in the atmosphere for a period of approximately 1 month and finally gets oxidized to carbon dioxide (CO</w:t>
      </w:r>
      <w:r>
        <w:rPr>
          <w:color w:val="353334"/>
          <w:vertAlign w:val="subscript"/>
        </w:rPr>
        <w:t>2</w:t>
      </w:r>
      <w:r>
        <w:rPr>
          <w:color w:val="353334"/>
        </w:rPr>
        <w:t>).</w:t>
      </w:r>
    </w:p>
    <w:p w:rsidR="0056053B" w:rsidRDefault="004D2464">
      <w:pPr>
        <w:pStyle w:val="BodyText"/>
        <w:spacing w:before="227" w:line="244" w:lineRule="auto"/>
        <w:ind w:left="2356" w:right="529" w:firstLine="360"/>
        <w:jc w:val="both"/>
      </w:pPr>
      <w:r>
        <w:rPr>
          <w:noProof/>
        </w:rPr>
        <w:drawing>
          <wp:anchor distT="0" distB="0" distL="0" distR="0" simplePos="0" relativeHeight="15737344" behindDoc="0" locked="0" layoutInCell="1" allowOverlap="1">
            <wp:simplePos x="0" y="0"/>
            <wp:positionH relativeFrom="page">
              <wp:posOffset>1176527</wp:posOffset>
            </wp:positionH>
            <wp:positionV relativeFrom="paragraph">
              <wp:posOffset>179775</wp:posOffset>
            </wp:positionV>
            <wp:extent cx="915923" cy="1338072"/>
            <wp:effectExtent l="0" t="0" r="0" b="0"/>
            <wp:wrapNone/>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35" cstate="print"/>
                    <a:stretch>
                      <a:fillRect/>
                    </a:stretch>
                  </pic:blipFill>
                  <pic:spPr>
                    <a:xfrm>
                      <a:off x="0" y="0"/>
                      <a:ext cx="915923" cy="1338072"/>
                    </a:xfrm>
                    <a:prstGeom prst="rect">
                      <a:avLst/>
                    </a:prstGeom>
                  </pic:spPr>
                </pic:pic>
              </a:graphicData>
            </a:graphic>
          </wp:anchor>
        </w:drawing>
      </w:r>
      <w:r>
        <w:rPr>
          <w:b/>
          <w:color w:val="353334"/>
        </w:rPr>
        <w:t>Ground-level ozone (O</w:t>
      </w:r>
      <w:r>
        <w:rPr>
          <w:b/>
          <w:color w:val="353334"/>
          <w:vertAlign w:val="subscript"/>
        </w:rPr>
        <w:t>3</w:t>
      </w:r>
      <w:r>
        <w:rPr>
          <w:b/>
          <w:color w:val="353334"/>
        </w:rPr>
        <w:t xml:space="preserve">), </w:t>
      </w:r>
      <w:r>
        <w:rPr>
          <w:color w:val="353334"/>
        </w:rPr>
        <w:t>unlike other primary pollutants mentioned above, is not emitted directly</w:t>
      </w:r>
      <w:r>
        <w:rPr>
          <w:color w:val="353334"/>
          <w:spacing w:val="-5"/>
        </w:rPr>
        <w:t xml:space="preserve"> </w:t>
      </w:r>
      <w:r>
        <w:rPr>
          <w:color w:val="353334"/>
        </w:rPr>
        <w:t>into the atmosphere, but is a</w:t>
      </w:r>
      <w:r>
        <w:rPr>
          <w:color w:val="353334"/>
          <w:spacing w:val="-1"/>
        </w:rPr>
        <w:t xml:space="preserve"> </w:t>
      </w:r>
      <w:r>
        <w:rPr>
          <w:color w:val="353334"/>
        </w:rPr>
        <w:t>secondary</w:t>
      </w:r>
      <w:r>
        <w:rPr>
          <w:color w:val="353334"/>
          <w:spacing w:val="-5"/>
        </w:rPr>
        <w:t xml:space="preserve"> </w:t>
      </w:r>
      <w:r>
        <w:rPr>
          <w:color w:val="353334"/>
        </w:rPr>
        <w:t>pollutant produced by reaction between nitrogen dioxide (NO</w:t>
      </w:r>
      <w:r>
        <w:rPr>
          <w:color w:val="353334"/>
          <w:vertAlign w:val="subscript"/>
        </w:rPr>
        <w:t>2</w:t>
      </w:r>
      <w:r>
        <w:rPr>
          <w:color w:val="353334"/>
        </w:rPr>
        <w:t>), hydrocarbons and sunlight. Ozone can irritate the eyes and air passages causing breathing difficulties and may increase susceptibility to infection. It is a highly reactive chemical, capable of attacking surfaces, fabrics and rubber materials. Ozone</w:t>
      </w:r>
      <w:r>
        <w:rPr>
          <w:color w:val="353334"/>
          <w:spacing w:val="80"/>
        </w:rPr>
        <w:t xml:space="preserve"> </w:t>
      </w:r>
      <w:r>
        <w:rPr>
          <w:color w:val="353334"/>
        </w:rPr>
        <w:t>is also toxic to some crops, vegetation and trees.</w:t>
      </w:r>
    </w:p>
    <w:p w:rsidR="0056053B" w:rsidRDefault="004D2464">
      <w:pPr>
        <w:pStyle w:val="BodyText"/>
        <w:spacing w:before="189" w:line="244" w:lineRule="auto"/>
        <w:ind w:left="223" w:right="530" w:firstLine="2493"/>
        <w:jc w:val="both"/>
      </w:pPr>
      <w:r>
        <w:rPr>
          <w:color w:val="353334"/>
        </w:rPr>
        <w:t>Whereas nitrogen</w:t>
      </w:r>
      <w:r>
        <w:rPr>
          <w:color w:val="353334"/>
          <w:spacing w:val="80"/>
        </w:rPr>
        <w:t xml:space="preserve"> </w:t>
      </w:r>
      <w:r>
        <w:rPr>
          <w:color w:val="353334"/>
        </w:rPr>
        <w:t>dioxide</w:t>
      </w:r>
      <w:r>
        <w:rPr>
          <w:color w:val="353334"/>
          <w:spacing w:val="40"/>
        </w:rPr>
        <w:t xml:space="preserve"> </w:t>
      </w:r>
      <w:r>
        <w:rPr>
          <w:color w:val="353334"/>
        </w:rPr>
        <w:t>(NO</w:t>
      </w:r>
      <w:r>
        <w:rPr>
          <w:color w:val="353334"/>
          <w:vertAlign w:val="subscript"/>
        </w:rPr>
        <w:t>2</w:t>
      </w:r>
      <w:r>
        <w:rPr>
          <w:color w:val="353334"/>
        </w:rPr>
        <w:t>)</w:t>
      </w:r>
      <w:r>
        <w:rPr>
          <w:color w:val="353334"/>
          <w:spacing w:val="80"/>
        </w:rPr>
        <w:t xml:space="preserve"> </w:t>
      </w:r>
      <w:r>
        <w:rPr>
          <w:color w:val="353334"/>
        </w:rPr>
        <w:t>participates</w:t>
      </w:r>
      <w:r>
        <w:rPr>
          <w:color w:val="353334"/>
          <w:spacing w:val="80"/>
        </w:rPr>
        <w:t xml:space="preserve"> </w:t>
      </w:r>
      <w:r>
        <w:rPr>
          <w:color w:val="353334"/>
        </w:rPr>
        <w:t>in</w:t>
      </w:r>
      <w:r>
        <w:rPr>
          <w:color w:val="353334"/>
          <w:spacing w:val="80"/>
        </w:rPr>
        <w:t xml:space="preserve"> </w:t>
      </w:r>
      <w:r>
        <w:rPr>
          <w:color w:val="353334"/>
        </w:rPr>
        <w:t>the</w:t>
      </w:r>
      <w:r>
        <w:rPr>
          <w:color w:val="353334"/>
          <w:spacing w:val="80"/>
        </w:rPr>
        <w:t xml:space="preserve"> </w:t>
      </w:r>
      <w:r>
        <w:rPr>
          <w:color w:val="353334"/>
        </w:rPr>
        <w:t>formation</w:t>
      </w:r>
      <w:r>
        <w:rPr>
          <w:color w:val="353334"/>
          <w:spacing w:val="80"/>
        </w:rPr>
        <w:t xml:space="preserve"> </w:t>
      </w:r>
      <w:r>
        <w:rPr>
          <w:color w:val="353334"/>
        </w:rPr>
        <w:t>of ozone, nitrogen oxide (NO) destroys ozone to form oxygen (O</w:t>
      </w:r>
      <w:r>
        <w:rPr>
          <w:color w:val="353334"/>
          <w:vertAlign w:val="subscript"/>
        </w:rPr>
        <w:t>2</w:t>
      </w:r>
      <w:r>
        <w:rPr>
          <w:color w:val="353334"/>
        </w:rPr>
        <w:t>) and nitrogen dioxide (NO</w:t>
      </w:r>
      <w:r>
        <w:rPr>
          <w:color w:val="353334"/>
          <w:vertAlign w:val="subscript"/>
        </w:rPr>
        <w:t>2</w:t>
      </w:r>
      <w:r>
        <w:rPr>
          <w:color w:val="353334"/>
        </w:rPr>
        <w:t>). For</w:t>
      </w:r>
      <w:r>
        <w:rPr>
          <w:color w:val="353334"/>
          <w:spacing w:val="40"/>
        </w:rPr>
        <w:t xml:space="preserve"> </w:t>
      </w:r>
      <w:r>
        <w:rPr>
          <w:color w:val="353334"/>
        </w:rPr>
        <w:t>this reason, ozone levels are not as high in urban areas (where high levels of NO are emitted from vehicles) as in rural areas. As the nitrogen oxides and hydrocarbons are transported out of urban areas, the ozone-destroying NO is oxidized to NO</w:t>
      </w:r>
      <w:r>
        <w:rPr>
          <w:color w:val="353334"/>
          <w:vertAlign w:val="subscript"/>
        </w:rPr>
        <w:t>2</w:t>
      </w:r>
      <w:r>
        <w:rPr>
          <w:color w:val="353334"/>
        </w:rPr>
        <w:t>, which participates in ozone formation.</w:t>
      </w:r>
    </w:p>
    <w:p w:rsidR="0056053B" w:rsidRDefault="0056053B">
      <w:pPr>
        <w:pStyle w:val="BodyText"/>
        <w:spacing w:line="244" w:lineRule="auto"/>
        <w:jc w:val="both"/>
        <w:sectPr w:rsidR="0056053B">
          <w:pgSz w:w="12240" w:h="20160"/>
          <w:pgMar w:top="1860" w:right="720" w:bottom="5320" w:left="1080" w:header="0" w:footer="5134" w:gutter="0"/>
          <w:cols w:space="720"/>
        </w:sectPr>
      </w:pPr>
    </w:p>
    <w:p w:rsidR="0056053B" w:rsidRDefault="004D2464">
      <w:pPr>
        <w:pStyle w:val="Heading8"/>
        <w:spacing w:before="66"/>
        <w:ind w:left="223"/>
      </w:pPr>
      <w:r>
        <w:rPr>
          <w:color w:val="353334"/>
          <w:spacing w:val="-2"/>
        </w:rPr>
        <w:lastRenderedPageBreak/>
        <w:t>Hydrocarbons</w:t>
      </w:r>
    </w:p>
    <w:p w:rsidR="0056053B" w:rsidRDefault="004D2464">
      <w:pPr>
        <w:pStyle w:val="BodyText"/>
        <w:spacing w:before="235" w:line="242" w:lineRule="auto"/>
        <w:ind w:left="304" w:right="576" w:firstLine="21"/>
        <w:jc w:val="right"/>
      </w:pPr>
      <w:r>
        <w:rPr>
          <w:noProof/>
        </w:rPr>
        <w:drawing>
          <wp:anchor distT="0" distB="0" distL="0" distR="0" simplePos="0" relativeHeight="485351936" behindDoc="1" locked="0" layoutInCell="1" allowOverlap="1">
            <wp:simplePos x="0" y="0"/>
            <wp:positionH relativeFrom="page">
              <wp:posOffset>1161288</wp:posOffset>
            </wp:positionH>
            <wp:positionV relativeFrom="paragraph">
              <wp:posOffset>835928</wp:posOffset>
            </wp:positionV>
            <wp:extent cx="1007363" cy="1094231"/>
            <wp:effectExtent l="0" t="0" r="0" b="0"/>
            <wp:wrapNone/>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36" cstate="print"/>
                    <a:stretch>
                      <a:fillRect/>
                    </a:stretch>
                  </pic:blipFill>
                  <pic:spPr>
                    <a:xfrm>
                      <a:off x="0" y="0"/>
                      <a:ext cx="1007363" cy="1094231"/>
                    </a:xfrm>
                    <a:prstGeom prst="rect">
                      <a:avLst/>
                    </a:prstGeom>
                  </pic:spPr>
                </pic:pic>
              </a:graphicData>
            </a:graphic>
          </wp:anchor>
        </w:drawing>
      </w:r>
      <w:r>
        <w:rPr>
          <w:color w:val="353334"/>
        </w:rPr>
        <w:t>There are two main groups of hydrocarbons of concern: volatile organic compounds (VOCs)</w:t>
      </w:r>
      <w:r>
        <w:rPr>
          <w:color w:val="353334"/>
          <w:spacing w:val="-4"/>
        </w:rPr>
        <w:t xml:space="preserve"> </w:t>
      </w:r>
      <w:r>
        <w:rPr>
          <w:color w:val="353334"/>
        </w:rPr>
        <w:t>and polycyclic</w:t>
      </w:r>
      <w:r>
        <w:rPr>
          <w:color w:val="353334"/>
          <w:spacing w:val="29"/>
        </w:rPr>
        <w:t xml:space="preserve"> </w:t>
      </w:r>
      <w:r>
        <w:rPr>
          <w:color w:val="353334"/>
        </w:rPr>
        <w:t>aromatic</w:t>
      </w:r>
      <w:r>
        <w:rPr>
          <w:color w:val="353334"/>
          <w:spacing w:val="29"/>
        </w:rPr>
        <w:t xml:space="preserve"> </w:t>
      </w:r>
      <w:r>
        <w:rPr>
          <w:color w:val="353334"/>
        </w:rPr>
        <w:t>hydrocarbons</w:t>
      </w:r>
      <w:r>
        <w:rPr>
          <w:color w:val="353334"/>
          <w:spacing w:val="32"/>
        </w:rPr>
        <w:t xml:space="preserve"> </w:t>
      </w:r>
      <w:r>
        <w:rPr>
          <w:color w:val="353334"/>
        </w:rPr>
        <w:t>(PAHs). VOCs</w:t>
      </w:r>
      <w:r>
        <w:rPr>
          <w:color w:val="353334"/>
          <w:spacing w:val="30"/>
        </w:rPr>
        <w:t xml:space="preserve"> </w:t>
      </w:r>
      <w:r>
        <w:rPr>
          <w:color w:val="353334"/>
        </w:rPr>
        <w:t>are</w:t>
      </w:r>
      <w:r>
        <w:rPr>
          <w:color w:val="353334"/>
          <w:spacing w:val="29"/>
        </w:rPr>
        <w:t xml:space="preserve"> </w:t>
      </w:r>
      <w:r>
        <w:rPr>
          <w:color w:val="353334"/>
        </w:rPr>
        <w:t>released</w:t>
      </w:r>
      <w:r>
        <w:rPr>
          <w:color w:val="353334"/>
          <w:spacing w:val="29"/>
        </w:rPr>
        <w:t xml:space="preserve"> </w:t>
      </w:r>
      <w:r>
        <w:rPr>
          <w:color w:val="353334"/>
        </w:rPr>
        <w:t>in</w:t>
      </w:r>
      <w:r>
        <w:rPr>
          <w:color w:val="353334"/>
          <w:spacing w:val="29"/>
        </w:rPr>
        <w:t xml:space="preserve"> </w:t>
      </w:r>
      <w:r>
        <w:rPr>
          <w:color w:val="353334"/>
        </w:rPr>
        <w:t>vehicle</w:t>
      </w:r>
      <w:r>
        <w:rPr>
          <w:color w:val="353334"/>
          <w:spacing w:val="31"/>
        </w:rPr>
        <w:t xml:space="preserve"> </w:t>
      </w:r>
      <w:r>
        <w:rPr>
          <w:color w:val="353334"/>
        </w:rPr>
        <w:t>exhaust</w:t>
      </w:r>
      <w:r>
        <w:rPr>
          <w:color w:val="353334"/>
          <w:spacing w:val="30"/>
        </w:rPr>
        <w:t xml:space="preserve"> </w:t>
      </w:r>
      <w:r>
        <w:rPr>
          <w:color w:val="353334"/>
        </w:rPr>
        <w:t>gases</w:t>
      </w:r>
      <w:r>
        <w:rPr>
          <w:color w:val="353334"/>
          <w:spacing w:val="-2"/>
        </w:rPr>
        <w:t xml:space="preserve"> </w:t>
      </w:r>
      <w:r>
        <w:rPr>
          <w:color w:val="353334"/>
        </w:rPr>
        <w:t>either as unburned fuels or as combustion products, and are also emitted by</w:t>
      </w:r>
      <w:r>
        <w:rPr>
          <w:color w:val="353334"/>
          <w:spacing w:val="-3"/>
        </w:rPr>
        <w:t xml:space="preserve"> </w:t>
      </w:r>
      <w:r>
        <w:rPr>
          <w:color w:val="353334"/>
        </w:rPr>
        <w:t>the evaporation of</w:t>
      </w:r>
      <w:r>
        <w:rPr>
          <w:color w:val="353334"/>
          <w:spacing w:val="-3"/>
        </w:rPr>
        <w:t xml:space="preserve"> </w:t>
      </w:r>
      <w:r>
        <w:rPr>
          <w:color w:val="353334"/>
        </w:rPr>
        <w:t>solvents</w:t>
      </w:r>
      <w:r>
        <w:rPr>
          <w:color w:val="353334"/>
          <w:spacing w:val="35"/>
        </w:rPr>
        <w:t xml:space="preserve"> </w:t>
      </w:r>
      <w:r>
        <w:rPr>
          <w:color w:val="353334"/>
        </w:rPr>
        <w:t>and motor</w:t>
      </w:r>
      <w:r>
        <w:rPr>
          <w:color w:val="353334"/>
          <w:spacing w:val="40"/>
        </w:rPr>
        <w:t xml:space="preserve"> </w:t>
      </w:r>
      <w:r>
        <w:rPr>
          <w:color w:val="353334"/>
        </w:rPr>
        <w:t>fuels.</w:t>
      </w:r>
      <w:r>
        <w:rPr>
          <w:color w:val="353334"/>
          <w:spacing w:val="40"/>
        </w:rPr>
        <w:t xml:space="preserve"> </w:t>
      </w:r>
      <w:r>
        <w:rPr>
          <w:color w:val="353334"/>
        </w:rPr>
        <w:t>Benzene</w:t>
      </w:r>
      <w:r>
        <w:rPr>
          <w:color w:val="353334"/>
          <w:spacing w:val="40"/>
        </w:rPr>
        <w:t xml:space="preserve"> </w:t>
      </w:r>
      <w:r>
        <w:rPr>
          <w:color w:val="353334"/>
        </w:rPr>
        <w:t>and</w:t>
      </w:r>
      <w:r>
        <w:rPr>
          <w:color w:val="353334"/>
          <w:spacing w:val="40"/>
        </w:rPr>
        <w:t xml:space="preserve"> </w:t>
      </w:r>
      <w:r>
        <w:rPr>
          <w:color w:val="353334"/>
        </w:rPr>
        <w:t>1,3-butadiene</w:t>
      </w:r>
      <w:r>
        <w:rPr>
          <w:color w:val="353334"/>
          <w:spacing w:val="40"/>
        </w:rPr>
        <w:t xml:space="preserve"> </w:t>
      </w:r>
      <w:r>
        <w:rPr>
          <w:color w:val="353334"/>
        </w:rPr>
        <w:t>are</w:t>
      </w:r>
      <w:r>
        <w:rPr>
          <w:color w:val="353334"/>
          <w:spacing w:val="40"/>
        </w:rPr>
        <w:t xml:space="preserve"> </w:t>
      </w:r>
      <w:r>
        <w:rPr>
          <w:color w:val="353334"/>
        </w:rPr>
        <w:t>of</w:t>
      </w:r>
      <w:r>
        <w:rPr>
          <w:color w:val="353334"/>
          <w:spacing w:val="40"/>
        </w:rPr>
        <w:t xml:space="preserve"> </w:t>
      </w:r>
      <w:r>
        <w:rPr>
          <w:color w:val="353334"/>
        </w:rPr>
        <w:t>particular</w:t>
      </w:r>
      <w:r>
        <w:rPr>
          <w:color w:val="353334"/>
          <w:spacing w:val="40"/>
        </w:rPr>
        <w:t xml:space="preserve"> </w:t>
      </w:r>
      <w:r>
        <w:rPr>
          <w:color w:val="353334"/>
        </w:rPr>
        <w:t>concern,</w:t>
      </w:r>
      <w:r>
        <w:rPr>
          <w:color w:val="353334"/>
          <w:spacing w:val="40"/>
        </w:rPr>
        <w:t xml:space="preserve"> </w:t>
      </w:r>
      <w:r>
        <w:rPr>
          <w:color w:val="353334"/>
        </w:rPr>
        <w:t>as</w:t>
      </w:r>
      <w:r>
        <w:rPr>
          <w:color w:val="353334"/>
          <w:spacing w:val="40"/>
        </w:rPr>
        <w:t xml:space="preserve"> </w:t>
      </w:r>
      <w:r>
        <w:rPr>
          <w:color w:val="353334"/>
        </w:rPr>
        <w:t>they</w:t>
      </w:r>
      <w:r>
        <w:rPr>
          <w:color w:val="353334"/>
          <w:spacing w:val="40"/>
        </w:rPr>
        <w:t xml:space="preserve"> </w:t>
      </w:r>
      <w:r>
        <w:rPr>
          <w:color w:val="353334"/>
        </w:rPr>
        <w:t>are known carcinogens. Other VOCs are important because of the role they</w:t>
      </w:r>
    </w:p>
    <w:p w:rsidR="0056053B" w:rsidRDefault="004D2464">
      <w:pPr>
        <w:pStyle w:val="BodyText"/>
        <w:spacing w:before="3"/>
        <w:ind w:left="2356"/>
        <w:jc w:val="both"/>
      </w:pPr>
      <w:r>
        <w:rPr>
          <w:color w:val="353334"/>
        </w:rPr>
        <w:t>play</w:t>
      </w:r>
      <w:r>
        <w:rPr>
          <w:color w:val="353334"/>
          <w:spacing w:val="-2"/>
        </w:rPr>
        <w:t xml:space="preserve"> </w:t>
      </w:r>
      <w:r>
        <w:rPr>
          <w:color w:val="353334"/>
        </w:rPr>
        <w:t>in</w:t>
      </w:r>
      <w:r>
        <w:rPr>
          <w:color w:val="353334"/>
          <w:spacing w:val="4"/>
        </w:rPr>
        <w:t xml:space="preserve"> </w:t>
      </w:r>
      <w:r>
        <w:rPr>
          <w:color w:val="353334"/>
        </w:rPr>
        <w:t>the</w:t>
      </w:r>
      <w:r>
        <w:rPr>
          <w:color w:val="353334"/>
          <w:spacing w:val="4"/>
        </w:rPr>
        <w:t xml:space="preserve"> </w:t>
      </w:r>
      <w:r>
        <w:rPr>
          <w:color w:val="353334"/>
        </w:rPr>
        <w:t>photochemical</w:t>
      </w:r>
      <w:r>
        <w:rPr>
          <w:color w:val="353334"/>
          <w:spacing w:val="5"/>
        </w:rPr>
        <w:t xml:space="preserve"> </w:t>
      </w:r>
      <w:r>
        <w:rPr>
          <w:color w:val="353334"/>
        </w:rPr>
        <w:t>formation</w:t>
      </w:r>
      <w:r>
        <w:rPr>
          <w:color w:val="353334"/>
          <w:spacing w:val="5"/>
        </w:rPr>
        <w:t xml:space="preserve"> </w:t>
      </w:r>
      <w:r>
        <w:rPr>
          <w:color w:val="353334"/>
        </w:rPr>
        <w:t>of</w:t>
      </w:r>
      <w:r>
        <w:rPr>
          <w:color w:val="353334"/>
          <w:spacing w:val="4"/>
        </w:rPr>
        <w:t xml:space="preserve"> </w:t>
      </w:r>
      <w:r>
        <w:rPr>
          <w:color w:val="353334"/>
        </w:rPr>
        <w:t>ozone</w:t>
      </w:r>
      <w:r>
        <w:rPr>
          <w:color w:val="353334"/>
          <w:spacing w:val="4"/>
        </w:rPr>
        <w:t xml:space="preserve"> </w:t>
      </w:r>
      <w:r>
        <w:rPr>
          <w:color w:val="353334"/>
        </w:rPr>
        <w:t>in</w:t>
      </w:r>
      <w:r>
        <w:rPr>
          <w:color w:val="353334"/>
          <w:spacing w:val="2"/>
        </w:rPr>
        <w:t xml:space="preserve"> </w:t>
      </w:r>
      <w:r>
        <w:rPr>
          <w:color w:val="353334"/>
        </w:rPr>
        <w:t>the</w:t>
      </w:r>
      <w:r>
        <w:rPr>
          <w:color w:val="353334"/>
          <w:spacing w:val="3"/>
        </w:rPr>
        <w:t xml:space="preserve"> </w:t>
      </w:r>
      <w:r>
        <w:rPr>
          <w:color w:val="353334"/>
          <w:spacing w:val="-2"/>
        </w:rPr>
        <w:t>atmosphere.</w:t>
      </w:r>
    </w:p>
    <w:p w:rsidR="0056053B" w:rsidRDefault="004D2464">
      <w:pPr>
        <w:pStyle w:val="BodyText"/>
        <w:spacing w:before="41" w:line="242" w:lineRule="auto"/>
        <w:ind w:left="2356" w:right="537" w:firstLine="360"/>
        <w:jc w:val="both"/>
      </w:pPr>
      <w:r>
        <w:rPr>
          <w:b/>
          <w:color w:val="353334"/>
        </w:rPr>
        <w:t xml:space="preserve">Benzene </w:t>
      </w:r>
      <w:r>
        <w:rPr>
          <w:color w:val="353334"/>
        </w:rPr>
        <w:t>is an aromatic VOC, which is a minor constituent of petrol</w:t>
      </w:r>
      <w:r>
        <w:rPr>
          <w:color w:val="353334"/>
          <w:spacing w:val="40"/>
        </w:rPr>
        <w:t xml:space="preserve"> </w:t>
      </w:r>
      <w:r>
        <w:rPr>
          <w:color w:val="353334"/>
        </w:rPr>
        <w:t>(about 2% by volume). The main sources of benzene in the atmosphere are</w:t>
      </w:r>
      <w:r>
        <w:rPr>
          <w:color w:val="353334"/>
          <w:spacing w:val="80"/>
        </w:rPr>
        <w:t xml:space="preserve"> </w:t>
      </w:r>
      <w:r>
        <w:rPr>
          <w:color w:val="353334"/>
        </w:rPr>
        <w:t>the distribution and combustion of petrol. Of these, combustion by petrol vehicles</w:t>
      </w:r>
      <w:r>
        <w:rPr>
          <w:color w:val="353334"/>
          <w:spacing w:val="63"/>
        </w:rPr>
        <w:t xml:space="preserve">  </w:t>
      </w:r>
      <w:r>
        <w:rPr>
          <w:color w:val="353334"/>
        </w:rPr>
        <w:t>is</w:t>
      </w:r>
      <w:r>
        <w:rPr>
          <w:color w:val="353334"/>
          <w:spacing w:val="63"/>
        </w:rPr>
        <w:t xml:space="preserve">  </w:t>
      </w:r>
      <w:r>
        <w:rPr>
          <w:color w:val="353334"/>
        </w:rPr>
        <w:t>the</w:t>
      </w:r>
      <w:r>
        <w:rPr>
          <w:color w:val="353334"/>
          <w:spacing w:val="63"/>
        </w:rPr>
        <w:t xml:space="preserve">  </w:t>
      </w:r>
      <w:r>
        <w:rPr>
          <w:color w:val="353334"/>
        </w:rPr>
        <w:t>single</w:t>
      </w:r>
      <w:r>
        <w:rPr>
          <w:color w:val="353334"/>
          <w:spacing w:val="63"/>
        </w:rPr>
        <w:t xml:space="preserve">  </w:t>
      </w:r>
      <w:r>
        <w:rPr>
          <w:color w:val="353334"/>
        </w:rPr>
        <w:t>biggest</w:t>
      </w:r>
      <w:r>
        <w:rPr>
          <w:color w:val="353334"/>
          <w:spacing w:val="63"/>
        </w:rPr>
        <w:t xml:space="preserve">  </w:t>
      </w:r>
      <w:r>
        <w:rPr>
          <w:color w:val="353334"/>
        </w:rPr>
        <w:t>source</w:t>
      </w:r>
      <w:r>
        <w:rPr>
          <w:color w:val="353334"/>
          <w:spacing w:val="63"/>
        </w:rPr>
        <w:t xml:space="preserve">  </w:t>
      </w:r>
      <w:r>
        <w:rPr>
          <w:color w:val="353334"/>
        </w:rPr>
        <w:t>(70%</w:t>
      </w:r>
      <w:r>
        <w:rPr>
          <w:color w:val="353334"/>
          <w:spacing w:val="63"/>
        </w:rPr>
        <w:t xml:space="preserve">  </w:t>
      </w:r>
      <w:r>
        <w:rPr>
          <w:color w:val="353334"/>
        </w:rPr>
        <w:t>of</w:t>
      </w:r>
      <w:r>
        <w:rPr>
          <w:color w:val="353334"/>
          <w:spacing w:val="63"/>
        </w:rPr>
        <w:t xml:space="preserve">  </w:t>
      </w:r>
      <w:r>
        <w:rPr>
          <w:color w:val="353334"/>
        </w:rPr>
        <w:t>total</w:t>
      </w:r>
      <w:r>
        <w:rPr>
          <w:color w:val="353334"/>
          <w:spacing w:val="63"/>
        </w:rPr>
        <w:t xml:space="preserve">  </w:t>
      </w:r>
      <w:r>
        <w:rPr>
          <w:color w:val="353334"/>
          <w:spacing w:val="-2"/>
        </w:rPr>
        <w:t>emissions)</w:t>
      </w:r>
    </w:p>
    <w:p w:rsidR="0056053B" w:rsidRDefault="004D2464">
      <w:pPr>
        <w:pStyle w:val="BodyText"/>
        <w:spacing w:before="32" w:line="242" w:lineRule="auto"/>
        <w:ind w:left="408" w:right="853"/>
        <w:jc w:val="both"/>
      </w:pPr>
      <w:r>
        <w:rPr>
          <w:color w:val="353334"/>
        </w:rPr>
        <w:t>whilst the refining, distribution and evaporation of petrol from vehicles accounts for approximately</w:t>
      </w:r>
      <w:r>
        <w:rPr>
          <w:color w:val="353334"/>
          <w:spacing w:val="-3"/>
        </w:rPr>
        <w:t xml:space="preserve"> </w:t>
      </w:r>
      <w:r>
        <w:rPr>
          <w:color w:val="353334"/>
        </w:rPr>
        <w:t>a further 10% of total emissions. Benzene is emitted in vehicle exhaust not only as unburnt fuel but also as a product of the decomposition of other aromatic compounds. Benzene is a known human carcinogen.</w:t>
      </w:r>
    </w:p>
    <w:p w:rsidR="0056053B" w:rsidRDefault="004D2464">
      <w:pPr>
        <w:pStyle w:val="BodyText"/>
        <w:spacing w:before="203" w:line="242" w:lineRule="auto"/>
        <w:ind w:left="2301" w:right="855" w:firstLine="360"/>
        <w:jc w:val="both"/>
      </w:pPr>
      <w:r>
        <w:rPr>
          <w:noProof/>
        </w:rPr>
        <w:drawing>
          <wp:anchor distT="0" distB="0" distL="0" distR="0" simplePos="0" relativeHeight="15738368" behindDoc="0" locked="0" layoutInCell="1" allowOverlap="1">
            <wp:simplePos x="0" y="0"/>
            <wp:positionH relativeFrom="page">
              <wp:posOffset>963167</wp:posOffset>
            </wp:positionH>
            <wp:positionV relativeFrom="paragraph">
              <wp:posOffset>169338</wp:posOffset>
            </wp:positionV>
            <wp:extent cx="886968" cy="1053083"/>
            <wp:effectExtent l="0" t="0" r="0" b="0"/>
            <wp:wrapNone/>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37" cstate="print"/>
                    <a:stretch>
                      <a:fillRect/>
                    </a:stretch>
                  </pic:blipFill>
                  <pic:spPr>
                    <a:xfrm>
                      <a:off x="0" y="0"/>
                      <a:ext cx="886968" cy="1053083"/>
                    </a:xfrm>
                    <a:prstGeom prst="rect">
                      <a:avLst/>
                    </a:prstGeom>
                  </pic:spPr>
                </pic:pic>
              </a:graphicData>
            </a:graphic>
          </wp:anchor>
        </w:drawing>
      </w:r>
      <w:r>
        <w:rPr>
          <w:b/>
          <w:color w:val="353334"/>
        </w:rPr>
        <w:t>1,3-butadiene</w:t>
      </w:r>
      <w:r>
        <w:rPr>
          <w:color w:val="353334"/>
        </w:rPr>
        <w:t>, like benzene, is a VOC emitted into the atmosphere principally from fuel combustion of petrol and diesel vehicles. Unlike benzene, however, it is not a constituent of the fuel but is produced by the combustion of olefins. 1,3-butadiene is also an important chemical in certain industrial processes, particularly the manufacture of synthetic rubber. It is handled in bulk at a small number of industrial locations.</w:t>
      </w:r>
      <w:r>
        <w:rPr>
          <w:color w:val="353334"/>
          <w:spacing w:val="80"/>
        </w:rPr>
        <w:t xml:space="preserve"> </w:t>
      </w:r>
      <w:r>
        <w:rPr>
          <w:color w:val="353334"/>
        </w:rPr>
        <w:t>Other than in the vicinity of such locations, the dominant source of 1,3- butadiene</w:t>
      </w:r>
      <w:r>
        <w:rPr>
          <w:color w:val="353334"/>
          <w:spacing w:val="-1"/>
        </w:rPr>
        <w:t xml:space="preserve"> </w:t>
      </w:r>
      <w:r>
        <w:rPr>
          <w:color w:val="353334"/>
        </w:rPr>
        <w:t>in the atmosphere are</w:t>
      </w:r>
      <w:r>
        <w:rPr>
          <w:color w:val="353334"/>
          <w:spacing w:val="-1"/>
        </w:rPr>
        <w:t xml:space="preserve"> </w:t>
      </w:r>
      <w:r>
        <w:rPr>
          <w:color w:val="353334"/>
        </w:rPr>
        <w:t>the</w:t>
      </w:r>
      <w:r>
        <w:rPr>
          <w:color w:val="353334"/>
          <w:spacing w:val="-1"/>
        </w:rPr>
        <w:t xml:space="preserve"> </w:t>
      </w:r>
      <w:r>
        <w:rPr>
          <w:color w:val="353334"/>
        </w:rPr>
        <w:t>motor vehicles. 1,3 Butadiene is also a known, potent, human carcinogen.</w:t>
      </w:r>
    </w:p>
    <w:p w:rsidR="0056053B" w:rsidRDefault="004D2464">
      <w:pPr>
        <w:pStyle w:val="BodyText"/>
        <w:spacing w:before="206" w:line="242" w:lineRule="auto"/>
        <w:ind w:left="407" w:right="791"/>
        <w:jc w:val="both"/>
      </w:pPr>
      <w:r>
        <w:rPr>
          <w:b/>
          <w:color w:val="353334"/>
        </w:rPr>
        <w:t xml:space="preserve">TOMPs (Toxic Organic Micro pollutants) </w:t>
      </w:r>
      <w:r>
        <w:rPr>
          <w:color w:val="353334"/>
        </w:rPr>
        <w:t>are produced by the incomplete combustion of fuels. They comprise a complex range of chemicals some of which, although they are emitted</w:t>
      </w:r>
      <w:r>
        <w:rPr>
          <w:color w:val="353334"/>
          <w:spacing w:val="80"/>
        </w:rPr>
        <w:t xml:space="preserve"> </w:t>
      </w:r>
      <w:r>
        <w:rPr>
          <w:color w:val="353334"/>
        </w:rPr>
        <w:t xml:space="preserve">in very small quantities, are highly toxic or and carcinogenic. Compounds in this category </w:t>
      </w:r>
      <w:r>
        <w:rPr>
          <w:color w:val="353334"/>
          <w:spacing w:val="-2"/>
        </w:rPr>
        <w:t>include:</w:t>
      </w:r>
    </w:p>
    <w:p w:rsidR="0056053B" w:rsidRDefault="004D2464">
      <w:pPr>
        <w:pStyle w:val="ListParagraph"/>
        <w:numPr>
          <w:ilvl w:val="0"/>
          <w:numId w:val="53"/>
        </w:numPr>
        <w:tabs>
          <w:tab w:val="left" w:pos="533"/>
        </w:tabs>
        <w:spacing w:before="3"/>
        <w:ind w:left="533" w:hanging="126"/>
        <w:rPr>
          <w:sz w:val="24"/>
        </w:rPr>
      </w:pPr>
      <w:r>
        <w:rPr>
          <w:color w:val="353334"/>
          <w:sz w:val="24"/>
        </w:rPr>
        <w:t>PAHs</w:t>
      </w:r>
      <w:r>
        <w:rPr>
          <w:color w:val="353334"/>
          <w:spacing w:val="-11"/>
          <w:sz w:val="24"/>
        </w:rPr>
        <w:t xml:space="preserve"> </w:t>
      </w:r>
      <w:r>
        <w:rPr>
          <w:color w:val="353334"/>
          <w:sz w:val="24"/>
        </w:rPr>
        <w:t>(PolyAromatic</w:t>
      </w:r>
      <w:r>
        <w:rPr>
          <w:color w:val="353334"/>
          <w:spacing w:val="-10"/>
          <w:sz w:val="24"/>
        </w:rPr>
        <w:t xml:space="preserve"> </w:t>
      </w:r>
      <w:r>
        <w:rPr>
          <w:color w:val="353334"/>
          <w:spacing w:val="-2"/>
          <w:sz w:val="24"/>
        </w:rPr>
        <w:t>Hydrocarbons)</w:t>
      </w:r>
    </w:p>
    <w:p w:rsidR="0056053B" w:rsidRDefault="004D2464">
      <w:pPr>
        <w:pStyle w:val="ListParagraph"/>
        <w:numPr>
          <w:ilvl w:val="0"/>
          <w:numId w:val="53"/>
        </w:numPr>
        <w:tabs>
          <w:tab w:val="left" w:pos="533"/>
        </w:tabs>
        <w:spacing w:before="44"/>
        <w:ind w:left="533" w:hanging="126"/>
        <w:rPr>
          <w:sz w:val="24"/>
        </w:rPr>
      </w:pPr>
      <w:r>
        <w:rPr>
          <w:color w:val="353334"/>
          <w:sz w:val="24"/>
        </w:rPr>
        <w:t>PCBs</w:t>
      </w:r>
      <w:r>
        <w:rPr>
          <w:color w:val="353334"/>
          <w:spacing w:val="-1"/>
          <w:sz w:val="24"/>
        </w:rPr>
        <w:t xml:space="preserve"> </w:t>
      </w:r>
      <w:r>
        <w:rPr>
          <w:color w:val="353334"/>
          <w:sz w:val="24"/>
        </w:rPr>
        <w:t>(PolyChlorinated</w:t>
      </w:r>
      <w:r>
        <w:rPr>
          <w:color w:val="353334"/>
          <w:spacing w:val="1"/>
          <w:sz w:val="24"/>
        </w:rPr>
        <w:t xml:space="preserve"> </w:t>
      </w:r>
      <w:r>
        <w:rPr>
          <w:color w:val="353334"/>
          <w:spacing w:val="-2"/>
          <w:sz w:val="24"/>
        </w:rPr>
        <w:t>Biphenyls)</w:t>
      </w:r>
    </w:p>
    <w:p w:rsidR="0056053B" w:rsidRDefault="004D2464">
      <w:pPr>
        <w:pStyle w:val="ListParagraph"/>
        <w:numPr>
          <w:ilvl w:val="0"/>
          <w:numId w:val="53"/>
        </w:numPr>
        <w:tabs>
          <w:tab w:val="left" w:pos="533"/>
        </w:tabs>
        <w:spacing w:before="45"/>
        <w:ind w:left="533" w:hanging="126"/>
        <w:rPr>
          <w:sz w:val="24"/>
        </w:rPr>
      </w:pPr>
      <w:r>
        <w:rPr>
          <w:color w:val="353334"/>
          <w:spacing w:val="-2"/>
          <w:sz w:val="24"/>
        </w:rPr>
        <w:t>Dioxins</w:t>
      </w:r>
    </w:p>
    <w:p w:rsidR="0056053B" w:rsidRDefault="004D2464">
      <w:pPr>
        <w:pStyle w:val="ListParagraph"/>
        <w:numPr>
          <w:ilvl w:val="0"/>
          <w:numId w:val="53"/>
        </w:numPr>
        <w:tabs>
          <w:tab w:val="left" w:pos="533"/>
        </w:tabs>
        <w:spacing w:before="48"/>
        <w:ind w:left="533" w:hanging="126"/>
        <w:rPr>
          <w:sz w:val="24"/>
        </w:rPr>
      </w:pPr>
      <w:r>
        <w:rPr>
          <w:color w:val="353334"/>
          <w:spacing w:val="-2"/>
          <w:sz w:val="24"/>
        </w:rPr>
        <w:t>Furans</w:t>
      </w:r>
    </w:p>
    <w:p w:rsidR="0056053B" w:rsidRDefault="004D2464">
      <w:pPr>
        <w:pStyle w:val="Heading8"/>
        <w:spacing w:before="245"/>
        <w:ind w:left="407"/>
      </w:pPr>
      <w:r>
        <w:rPr>
          <w:color w:val="353334"/>
        </w:rPr>
        <w:t>Heavy</w:t>
      </w:r>
      <w:r>
        <w:rPr>
          <w:color w:val="353334"/>
          <w:spacing w:val="1"/>
        </w:rPr>
        <w:t xml:space="preserve"> </w:t>
      </w:r>
      <w:r>
        <w:rPr>
          <w:color w:val="353334"/>
        </w:rPr>
        <w:t>Metals</w:t>
      </w:r>
      <w:r>
        <w:rPr>
          <w:color w:val="353334"/>
          <w:spacing w:val="4"/>
        </w:rPr>
        <w:t xml:space="preserve"> </w:t>
      </w:r>
      <w:r>
        <w:rPr>
          <w:color w:val="353334"/>
        </w:rPr>
        <w:t>and</w:t>
      </w:r>
      <w:r>
        <w:rPr>
          <w:color w:val="353334"/>
          <w:spacing w:val="3"/>
        </w:rPr>
        <w:t xml:space="preserve"> </w:t>
      </w:r>
      <w:r>
        <w:rPr>
          <w:color w:val="353334"/>
          <w:spacing w:val="-4"/>
        </w:rPr>
        <w:t>Lead</w:t>
      </w:r>
    </w:p>
    <w:p w:rsidR="0056053B" w:rsidRDefault="004D2464">
      <w:pPr>
        <w:pStyle w:val="BodyText"/>
        <w:spacing w:before="238" w:line="242" w:lineRule="auto"/>
        <w:ind w:left="407" w:right="794" w:firstLine="360"/>
        <w:jc w:val="both"/>
      </w:pPr>
      <w:r>
        <w:rPr>
          <w:color w:val="353334"/>
        </w:rPr>
        <w:t>Particulate metals in air result from activities such as fossil fuel combustion (including vehicles), metal processing industries and waste incineration. There are currently no emission standards for metals other than lead. Lead is a cumulative poison to the central nervous system, particularly detrimental to the mental development of children.</w:t>
      </w:r>
    </w:p>
    <w:p w:rsidR="0056053B" w:rsidRDefault="004D2464">
      <w:pPr>
        <w:pStyle w:val="BodyText"/>
        <w:spacing w:before="202"/>
        <w:ind w:left="767"/>
      </w:pPr>
      <w:r>
        <w:rPr>
          <w:color w:val="353334"/>
        </w:rPr>
        <w:t>Lead</w:t>
      </w:r>
      <w:r>
        <w:rPr>
          <w:color w:val="353334"/>
          <w:spacing w:val="-1"/>
        </w:rPr>
        <w:t xml:space="preserve"> </w:t>
      </w:r>
      <w:r>
        <w:rPr>
          <w:color w:val="353334"/>
        </w:rPr>
        <w:t>is the</w:t>
      </w:r>
      <w:r>
        <w:rPr>
          <w:color w:val="353334"/>
          <w:spacing w:val="-2"/>
        </w:rPr>
        <w:t xml:space="preserve"> </w:t>
      </w:r>
      <w:r>
        <w:rPr>
          <w:color w:val="353334"/>
        </w:rPr>
        <w:t>most widely</w:t>
      </w:r>
      <w:r>
        <w:rPr>
          <w:color w:val="353334"/>
          <w:spacing w:val="-3"/>
        </w:rPr>
        <w:t xml:space="preserve"> </w:t>
      </w:r>
      <w:r>
        <w:rPr>
          <w:color w:val="353334"/>
        </w:rPr>
        <w:t>used non-ferrous</w:t>
      </w:r>
      <w:r>
        <w:rPr>
          <w:color w:val="353334"/>
          <w:spacing w:val="-1"/>
        </w:rPr>
        <w:t xml:space="preserve"> </w:t>
      </w:r>
      <w:r>
        <w:rPr>
          <w:color w:val="353334"/>
        </w:rPr>
        <w:t>metal and</w:t>
      </w:r>
      <w:r>
        <w:rPr>
          <w:color w:val="353334"/>
          <w:spacing w:val="-1"/>
        </w:rPr>
        <w:t xml:space="preserve"> </w:t>
      </w:r>
      <w:r>
        <w:rPr>
          <w:color w:val="353334"/>
        </w:rPr>
        <w:t>has</w:t>
      </w:r>
      <w:r>
        <w:rPr>
          <w:color w:val="353334"/>
          <w:spacing w:val="-1"/>
        </w:rPr>
        <w:t xml:space="preserve"> </w:t>
      </w:r>
      <w:r>
        <w:rPr>
          <w:color w:val="353334"/>
        </w:rPr>
        <w:t>a</w:t>
      </w:r>
      <w:r>
        <w:rPr>
          <w:color w:val="353334"/>
          <w:spacing w:val="-1"/>
        </w:rPr>
        <w:t xml:space="preserve"> </w:t>
      </w:r>
      <w:r>
        <w:rPr>
          <w:color w:val="353334"/>
        </w:rPr>
        <w:t>large</w:t>
      </w:r>
      <w:r>
        <w:rPr>
          <w:color w:val="353334"/>
          <w:spacing w:val="-1"/>
        </w:rPr>
        <w:t xml:space="preserve"> </w:t>
      </w:r>
      <w:r>
        <w:rPr>
          <w:color w:val="353334"/>
          <w:spacing w:val="-2"/>
        </w:rPr>
        <w:t>number</w:t>
      </w:r>
    </w:p>
    <w:p w:rsidR="0056053B" w:rsidRDefault="0056053B">
      <w:pPr>
        <w:pStyle w:val="BodyText"/>
        <w:sectPr w:rsidR="0056053B">
          <w:pgSz w:w="12240" w:h="20160"/>
          <w:pgMar w:top="2340" w:right="720" w:bottom="5320" w:left="1080" w:header="0" w:footer="5134" w:gutter="0"/>
          <w:cols w:space="720"/>
        </w:sectPr>
      </w:pPr>
    </w:p>
    <w:p w:rsidR="0056053B" w:rsidRDefault="004D2464">
      <w:pPr>
        <w:pStyle w:val="BodyText"/>
        <w:spacing w:before="79" w:line="244" w:lineRule="auto"/>
        <w:ind w:left="407" w:right="858"/>
        <w:jc w:val="both"/>
      </w:pPr>
      <w:r>
        <w:rPr>
          <w:color w:val="353334"/>
        </w:rPr>
        <w:lastRenderedPageBreak/>
        <w:t>of industrial applications. Its single largest industrial use worldwide is in the manufacture of batteries and it is also used in paints, glazes, alloys, radiation shielding, tank lining and piping.</w:t>
      </w:r>
    </w:p>
    <w:p w:rsidR="0056053B" w:rsidRDefault="004D2464">
      <w:pPr>
        <w:pStyle w:val="BodyText"/>
        <w:spacing w:before="195" w:line="242" w:lineRule="auto"/>
        <w:ind w:left="407" w:right="860" w:firstLine="360"/>
        <w:jc w:val="both"/>
      </w:pPr>
      <w:r>
        <w:rPr>
          <w:color w:val="353334"/>
        </w:rPr>
        <w:t>As tetraethyl lead, it has been used for many years as an additive in petrol; with the increasing use of unleaded petrol, however, emissions and concentrations in air have reduced steadily in recent years.</w:t>
      </w:r>
    </w:p>
    <w:p w:rsidR="0056053B" w:rsidRDefault="004D2464">
      <w:pPr>
        <w:pStyle w:val="Heading8"/>
        <w:spacing w:before="208"/>
        <w:ind w:left="407"/>
        <w:jc w:val="both"/>
      </w:pPr>
      <w:r>
        <w:rPr>
          <w:color w:val="353334"/>
        </w:rPr>
        <w:t>Climatic</w:t>
      </w:r>
      <w:r>
        <w:rPr>
          <w:color w:val="353334"/>
          <w:spacing w:val="1"/>
        </w:rPr>
        <w:t xml:space="preserve"> </w:t>
      </w:r>
      <w:r>
        <w:rPr>
          <w:color w:val="353334"/>
          <w:spacing w:val="-2"/>
        </w:rPr>
        <w:t>Change</w:t>
      </w:r>
    </w:p>
    <w:p w:rsidR="0056053B" w:rsidRDefault="004D2464">
      <w:pPr>
        <w:pStyle w:val="BodyText"/>
        <w:spacing w:before="235" w:line="242" w:lineRule="auto"/>
        <w:ind w:left="407" w:right="855"/>
        <w:jc w:val="both"/>
      </w:pPr>
      <w:r>
        <w:rPr>
          <w:color w:val="353334"/>
        </w:rPr>
        <w:t>Human activities, particularly the combustion of fossil fuels, have made the blanket of green- house gases (water vapour, carbon dioxide, methane, ozone etc.) around the earth thicker. The resulting increase in global temperature is altering the complex web of systems that allow life to thrive on earth such as rainfall, wind patterns, ocean currents and distribution of plant and animal species.</w:t>
      </w:r>
    </w:p>
    <w:p w:rsidR="0056053B" w:rsidRDefault="004D2464">
      <w:pPr>
        <w:pStyle w:val="Heading8"/>
        <w:spacing w:before="210"/>
        <w:ind w:left="407"/>
        <w:jc w:val="both"/>
      </w:pPr>
      <w:r>
        <w:rPr>
          <w:color w:val="353334"/>
        </w:rPr>
        <w:t>Greenhouse</w:t>
      </w:r>
      <w:r>
        <w:rPr>
          <w:color w:val="353334"/>
          <w:spacing w:val="2"/>
        </w:rPr>
        <w:t xml:space="preserve"> </w:t>
      </w:r>
      <w:r>
        <w:rPr>
          <w:color w:val="353334"/>
        </w:rPr>
        <w:t>Effect</w:t>
      </w:r>
      <w:r>
        <w:rPr>
          <w:color w:val="353334"/>
          <w:spacing w:val="3"/>
        </w:rPr>
        <w:t xml:space="preserve"> </w:t>
      </w:r>
      <w:r>
        <w:rPr>
          <w:color w:val="353334"/>
        </w:rPr>
        <w:t>and</w:t>
      </w:r>
      <w:r>
        <w:rPr>
          <w:color w:val="353334"/>
          <w:spacing w:val="1"/>
        </w:rPr>
        <w:t xml:space="preserve"> </w:t>
      </w:r>
      <w:r>
        <w:rPr>
          <w:color w:val="353334"/>
        </w:rPr>
        <w:t>the</w:t>
      </w:r>
      <w:r>
        <w:rPr>
          <w:color w:val="353334"/>
          <w:spacing w:val="3"/>
        </w:rPr>
        <w:t xml:space="preserve"> </w:t>
      </w:r>
      <w:r>
        <w:rPr>
          <w:color w:val="353334"/>
        </w:rPr>
        <w:t>Carbon</w:t>
      </w:r>
      <w:r>
        <w:rPr>
          <w:color w:val="353334"/>
          <w:spacing w:val="5"/>
        </w:rPr>
        <w:t xml:space="preserve"> </w:t>
      </w:r>
      <w:r>
        <w:rPr>
          <w:color w:val="353334"/>
          <w:spacing w:val="-2"/>
        </w:rPr>
        <w:t>Cycle</w:t>
      </w:r>
    </w:p>
    <w:p w:rsidR="0056053B" w:rsidRDefault="004D2464">
      <w:pPr>
        <w:pStyle w:val="BodyText"/>
        <w:rPr>
          <w:b/>
          <w:sz w:val="19"/>
        </w:rPr>
      </w:pPr>
      <w:r>
        <w:rPr>
          <w:b/>
          <w:noProof/>
          <w:sz w:val="19"/>
        </w:rPr>
        <w:drawing>
          <wp:anchor distT="0" distB="0" distL="0" distR="0" simplePos="0" relativeHeight="487598080" behindDoc="1" locked="0" layoutInCell="1" allowOverlap="1">
            <wp:simplePos x="0" y="0"/>
            <wp:positionH relativeFrom="page">
              <wp:posOffset>1565147</wp:posOffset>
            </wp:positionH>
            <wp:positionV relativeFrom="paragraph">
              <wp:posOffset>154536</wp:posOffset>
            </wp:positionV>
            <wp:extent cx="4636572" cy="3521583"/>
            <wp:effectExtent l="0" t="0" r="0" b="0"/>
            <wp:wrapTopAndBottom/>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38" cstate="print"/>
                    <a:stretch>
                      <a:fillRect/>
                    </a:stretch>
                  </pic:blipFill>
                  <pic:spPr>
                    <a:xfrm>
                      <a:off x="0" y="0"/>
                      <a:ext cx="4636572" cy="3521583"/>
                    </a:xfrm>
                    <a:prstGeom prst="rect">
                      <a:avLst/>
                    </a:prstGeom>
                  </pic:spPr>
                </pic:pic>
              </a:graphicData>
            </a:graphic>
          </wp:anchor>
        </w:drawing>
      </w:r>
    </w:p>
    <w:p w:rsidR="0056053B" w:rsidRDefault="004D2464">
      <w:pPr>
        <w:pStyle w:val="BodyText"/>
        <w:spacing w:before="155"/>
        <w:ind w:right="456"/>
        <w:jc w:val="center"/>
      </w:pPr>
      <w:r>
        <w:t>Fig</w:t>
      </w:r>
      <w:r>
        <w:rPr>
          <w:spacing w:val="-8"/>
        </w:rPr>
        <w:t xml:space="preserve"> </w:t>
      </w:r>
      <w:r>
        <w:t>1.11</w:t>
      </w:r>
      <w:r>
        <w:rPr>
          <w:spacing w:val="-1"/>
        </w:rPr>
        <w:t xml:space="preserve"> </w:t>
      </w:r>
      <w:r>
        <w:t>The</w:t>
      </w:r>
      <w:r>
        <w:rPr>
          <w:spacing w:val="-2"/>
        </w:rPr>
        <w:t xml:space="preserve"> </w:t>
      </w:r>
      <w:r>
        <w:t>green</w:t>
      </w:r>
      <w:r>
        <w:rPr>
          <w:spacing w:val="-4"/>
        </w:rPr>
        <w:t xml:space="preserve"> </w:t>
      </w:r>
      <w:r>
        <w:t>house</w:t>
      </w:r>
      <w:r>
        <w:rPr>
          <w:spacing w:val="-1"/>
        </w:rPr>
        <w:t xml:space="preserve"> </w:t>
      </w:r>
      <w:r>
        <w:rPr>
          <w:spacing w:val="-2"/>
        </w:rPr>
        <w:t>effect</w:t>
      </w:r>
    </w:p>
    <w:p w:rsidR="0056053B" w:rsidRDefault="004D2464">
      <w:pPr>
        <w:pStyle w:val="BodyText"/>
        <w:spacing w:before="202" w:line="242" w:lineRule="auto"/>
        <w:ind w:left="407" w:right="856"/>
        <w:jc w:val="both"/>
      </w:pPr>
      <w:r>
        <w:rPr>
          <w:color w:val="353334"/>
        </w:rPr>
        <w:t>Life on earth is made possible by energy from the sun, which arrives mainly in the form of visible light.</w:t>
      </w:r>
      <w:r>
        <w:rPr>
          <w:color w:val="353334"/>
          <w:spacing w:val="-7"/>
        </w:rPr>
        <w:t xml:space="preserve"> </w:t>
      </w:r>
      <w:r>
        <w:rPr>
          <w:color w:val="353334"/>
        </w:rPr>
        <w:t>About 30 percent of the sunlight is scattered back into space by outer atmosphere and the balance 70 percent reaches the earth's surface, which reflects it in form of infrared radiation. The</w:t>
      </w:r>
      <w:r>
        <w:rPr>
          <w:color w:val="353334"/>
          <w:spacing w:val="18"/>
        </w:rPr>
        <w:t xml:space="preserve"> </w:t>
      </w:r>
      <w:r>
        <w:rPr>
          <w:color w:val="353334"/>
        </w:rPr>
        <w:t>escape</w:t>
      </w:r>
      <w:r>
        <w:rPr>
          <w:color w:val="353334"/>
          <w:spacing w:val="18"/>
        </w:rPr>
        <w:t xml:space="preserve"> </w:t>
      </w:r>
      <w:r>
        <w:rPr>
          <w:color w:val="353334"/>
        </w:rPr>
        <w:t>of</w:t>
      </w:r>
      <w:r>
        <w:rPr>
          <w:color w:val="353334"/>
          <w:spacing w:val="21"/>
        </w:rPr>
        <w:t xml:space="preserve"> </w:t>
      </w:r>
      <w:r>
        <w:rPr>
          <w:color w:val="353334"/>
        </w:rPr>
        <w:t>slow</w:t>
      </w:r>
      <w:r>
        <w:rPr>
          <w:color w:val="353334"/>
          <w:spacing w:val="18"/>
        </w:rPr>
        <w:t xml:space="preserve"> </w:t>
      </w:r>
      <w:r>
        <w:rPr>
          <w:color w:val="353334"/>
        </w:rPr>
        <w:t>moving infrared</w:t>
      </w:r>
      <w:r>
        <w:rPr>
          <w:color w:val="353334"/>
          <w:spacing w:val="21"/>
        </w:rPr>
        <w:t xml:space="preserve"> </w:t>
      </w:r>
      <w:r>
        <w:rPr>
          <w:color w:val="353334"/>
        </w:rPr>
        <w:t>radiation</w:t>
      </w:r>
      <w:r>
        <w:rPr>
          <w:color w:val="353334"/>
          <w:spacing w:val="19"/>
        </w:rPr>
        <w:t xml:space="preserve"> </w:t>
      </w:r>
      <w:r>
        <w:rPr>
          <w:color w:val="353334"/>
        </w:rPr>
        <w:t>is</w:t>
      </w:r>
      <w:r>
        <w:rPr>
          <w:color w:val="353334"/>
          <w:spacing w:val="19"/>
        </w:rPr>
        <w:t xml:space="preserve"> </w:t>
      </w:r>
      <w:r>
        <w:rPr>
          <w:color w:val="353334"/>
        </w:rPr>
        <w:t>delayed</w:t>
      </w:r>
      <w:r>
        <w:rPr>
          <w:color w:val="353334"/>
          <w:spacing w:val="19"/>
        </w:rPr>
        <w:t xml:space="preserve"> </w:t>
      </w:r>
      <w:r>
        <w:rPr>
          <w:color w:val="353334"/>
        </w:rPr>
        <w:t>by the</w:t>
      </w:r>
      <w:r>
        <w:rPr>
          <w:color w:val="353334"/>
          <w:spacing w:val="21"/>
        </w:rPr>
        <w:t xml:space="preserve"> </w:t>
      </w:r>
      <w:r>
        <w:rPr>
          <w:color w:val="353334"/>
        </w:rPr>
        <w:t>green</w:t>
      </w:r>
      <w:r>
        <w:rPr>
          <w:color w:val="353334"/>
          <w:spacing w:val="19"/>
        </w:rPr>
        <w:t xml:space="preserve"> </w:t>
      </w:r>
      <w:r>
        <w:rPr>
          <w:color w:val="353334"/>
        </w:rPr>
        <w:t>house</w:t>
      </w:r>
      <w:r>
        <w:rPr>
          <w:color w:val="353334"/>
          <w:spacing w:val="21"/>
        </w:rPr>
        <w:t xml:space="preserve"> </w:t>
      </w:r>
      <w:r>
        <w:rPr>
          <w:color w:val="353334"/>
        </w:rPr>
        <w:t>gases. A thicker blanket of greenhouse gases traps more infrared radiation and increase the earth's temperature (Refer Figure 1.11).</w:t>
      </w:r>
    </w:p>
    <w:p w:rsidR="0056053B" w:rsidRDefault="0056053B">
      <w:pPr>
        <w:pStyle w:val="BodyText"/>
        <w:spacing w:line="242" w:lineRule="auto"/>
        <w:jc w:val="both"/>
        <w:sectPr w:rsidR="0056053B">
          <w:footerReference w:type="default" r:id="rId39"/>
          <w:pgSz w:w="12240" w:h="20160"/>
          <w:pgMar w:top="1840" w:right="720" w:bottom="5320" w:left="1080" w:header="0" w:footer="5130" w:gutter="0"/>
          <w:cols w:space="720"/>
        </w:sectPr>
      </w:pPr>
    </w:p>
    <w:p w:rsidR="0056053B" w:rsidRDefault="004D2464">
      <w:pPr>
        <w:pStyle w:val="BodyText"/>
        <w:spacing w:before="79" w:line="242" w:lineRule="auto"/>
        <w:ind w:left="407" w:right="856" w:firstLine="360"/>
        <w:jc w:val="both"/>
      </w:pPr>
      <w:r>
        <w:rPr>
          <w:color w:val="353334"/>
        </w:rPr>
        <w:lastRenderedPageBreak/>
        <w:t>Greenhouse gases makeup only 1 percent of the atmosphere, but they act as a blanket around</w:t>
      </w:r>
      <w:r>
        <w:rPr>
          <w:color w:val="353334"/>
          <w:spacing w:val="-5"/>
        </w:rPr>
        <w:t xml:space="preserve"> </w:t>
      </w:r>
      <w:r>
        <w:rPr>
          <w:color w:val="353334"/>
        </w:rPr>
        <w:t>the</w:t>
      </w:r>
      <w:r>
        <w:rPr>
          <w:color w:val="353334"/>
          <w:spacing w:val="-6"/>
        </w:rPr>
        <w:t xml:space="preserve"> </w:t>
      </w:r>
      <w:r>
        <w:rPr>
          <w:color w:val="353334"/>
        </w:rPr>
        <w:t>earth,</w:t>
      </w:r>
      <w:r>
        <w:rPr>
          <w:color w:val="353334"/>
          <w:spacing w:val="-5"/>
        </w:rPr>
        <w:t xml:space="preserve"> </w:t>
      </w:r>
      <w:r>
        <w:rPr>
          <w:color w:val="353334"/>
        </w:rPr>
        <w:t>or</w:t>
      </w:r>
      <w:r>
        <w:rPr>
          <w:color w:val="353334"/>
          <w:spacing w:val="-6"/>
        </w:rPr>
        <w:t xml:space="preserve"> </w:t>
      </w:r>
      <w:r>
        <w:rPr>
          <w:color w:val="353334"/>
        </w:rPr>
        <w:t>like</w:t>
      </w:r>
      <w:r>
        <w:rPr>
          <w:color w:val="353334"/>
          <w:spacing w:val="-6"/>
        </w:rPr>
        <w:t xml:space="preserve"> </w:t>
      </w:r>
      <w:r>
        <w:rPr>
          <w:color w:val="353334"/>
        </w:rPr>
        <w:t>a</w:t>
      </w:r>
      <w:r>
        <w:rPr>
          <w:color w:val="353334"/>
          <w:spacing w:val="-3"/>
        </w:rPr>
        <w:t xml:space="preserve"> </w:t>
      </w:r>
      <w:r>
        <w:rPr>
          <w:color w:val="353334"/>
        </w:rPr>
        <w:t>glass</w:t>
      </w:r>
      <w:r>
        <w:rPr>
          <w:color w:val="353334"/>
          <w:spacing w:val="-5"/>
        </w:rPr>
        <w:t xml:space="preserve"> </w:t>
      </w:r>
      <w:r>
        <w:rPr>
          <w:color w:val="353334"/>
        </w:rPr>
        <w:t>roof</w:t>
      </w:r>
      <w:r>
        <w:rPr>
          <w:color w:val="353334"/>
          <w:spacing w:val="-6"/>
        </w:rPr>
        <w:t xml:space="preserve"> </w:t>
      </w:r>
      <w:r>
        <w:rPr>
          <w:color w:val="353334"/>
        </w:rPr>
        <w:t>of</w:t>
      </w:r>
      <w:r>
        <w:rPr>
          <w:color w:val="353334"/>
          <w:spacing w:val="-6"/>
        </w:rPr>
        <w:t xml:space="preserve"> </w:t>
      </w:r>
      <w:r>
        <w:rPr>
          <w:color w:val="353334"/>
        </w:rPr>
        <w:t>a</w:t>
      </w:r>
      <w:r>
        <w:rPr>
          <w:color w:val="353334"/>
          <w:spacing w:val="-3"/>
        </w:rPr>
        <w:t xml:space="preserve"> </w:t>
      </w:r>
      <w:r>
        <w:rPr>
          <w:color w:val="353334"/>
        </w:rPr>
        <w:t>greenhouse</w:t>
      </w:r>
      <w:r>
        <w:rPr>
          <w:color w:val="353334"/>
          <w:spacing w:val="-6"/>
        </w:rPr>
        <w:t xml:space="preserve"> </w:t>
      </w:r>
      <w:r>
        <w:rPr>
          <w:color w:val="353334"/>
        </w:rPr>
        <w:t>and</w:t>
      </w:r>
      <w:r>
        <w:rPr>
          <w:color w:val="353334"/>
          <w:spacing w:val="-5"/>
        </w:rPr>
        <w:t xml:space="preserve"> </w:t>
      </w:r>
      <w:r>
        <w:rPr>
          <w:color w:val="353334"/>
        </w:rPr>
        <w:t>keep</w:t>
      </w:r>
      <w:r>
        <w:rPr>
          <w:color w:val="353334"/>
          <w:spacing w:val="-5"/>
        </w:rPr>
        <w:t xml:space="preserve"> </w:t>
      </w:r>
      <w:r>
        <w:rPr>
          <w:color w:val="353334"/>
        </w:rPr>
        <w:t>the</w:t>
      </w:r>
      <w:r>
        <w:rPr>
          <w:color w:val="353334"/>
          <w:spacing w:val="-6"/>
        </w:rPr>
        <w:t xml:space="preserve"> </w:t>
      </w:r>
      <w:r>
        <w:rPr>
          <w:color w:val="353334"/>
        </w:rPr>
        <w:t>earth</w:t>
      </w:r>
      <w:r>
        <w:rPr>
          <w:color w:val="353334"/>
          <w:spacing w:val="-5"/>
        </w:rPr>
        <w:t xml:space="preserve"> </w:t>
      </w:r>
      <w:r>
        <w:rPr>
          <w:color w:val="353334"/>
        </w:rPr>
        <w:t>30</w:t>
      </w:r>
      <w:r>
        <w:rPr>
          <w:color w:val="353334"/>
          <w:spacing w:val="-3"/>
        </w:rPr>
        <w:t xml:space="preserve"> </w:t>
      </w:r>
      <w:r>
        <w:rPr>
          <w:color w:val="353334"/>
        </w:rPr>
        <w:t>degrees</w:t>
      </w:r>
      <w:r>
        <w:rPr>
          <w:color w:val="353334"/>
          <w:spacing w:val="-2"/>
        </w:rPr>
        <w:t xml:space="preserve"> </w:t>
      </w:r>
      <w:r>
        <w:rPr>
          <w:color w:val="353334"/>
        </w:rPr>
        <w:t>warmer</w:t>
      </w:r>
      <w:r>
        <w:rPr>
          <w:color w:val="353334"/>
          <w:spacing w:val="-6"/>
        </w:rPr>
        <w:t xml:space="preserve"> </w:t>
      </w:r>
      <w:r>
        <w:rPr>
          <w:color w:val="353334"/>
        </w:rPr>
        <w:t>than it would be otherwise - without greenhouse gases, earth would be too cold to live. Human activities that are responsible for making the greenhouse layer thicker are emissions of carbon dioxide from the combustion of coal, oil and natural gas; by additional methane and nitrous oxide from farming activities and changes in land use; and by several man made gases that have a long life in the atmosphere.</w:t>
      </w:r>
    </w:p>
    <w:p w:rsidR="0056053B" w:rsidRDefault="004D2464">
      <w:pPr>
        <w:pStyle w:val="BodyText"/>
        <w:spacing w:before="204" w:line="242" w:lineRule="auto"/>
        <w:ind w:left="407" w:right="856"/>
        <w:jc w:val="both"/>
      </w:pPr>
      <w:r>
        <w:rPr>
          <w:color w:val="353334"/>
        </w:rPr>
        <w:t>The increase in greenhouse gases is happening at an alarming rate. If greenhouse gases emissions continue to grow at current rates, it is almost certain that the atmospheric levels of carbon dioxide will increase twice or thrice from pre-industrial levels during the 21st century.</w:t>
      </w:r>
    </w:p>
    <w:p w:rsidR="0056053B" w:rsidRDefault="004D2464">
      <w:pPr>
        <w:pStyle w:val="BodyText"/>
        <w:spacing w:before="203" w:line="242" w:lineRule="auto"/>
        <w:ind w:left="408" w:right="859" w:firstLine="359"/>
        <w:jc w:val="both"/>
      </w:pPr>
      <w:r>
        <w:rPr>
          <w:color w:val="353334"/>
        </w:rPr>
        <w:t xml:space="preserve">Even a small increase in earth's temperature will be accompanied by changes in climate- such as cloud cover, precipitation, wind patterns and duration of seasons. In an already highly crowded and stressed earth, millions of people depend on weather patterns, such as monsoon rains, to continue as they have in the past. Even minimum changes will be disruptive and </w:t>
      </w:r>
      <w:r>
        <w:rPr>
          <w:color w:val="353334"/>
          <w:spacing w:val="-2"/>
        </w:rPr>
        <w:t>difficult.</w:t>
      </w:r>
    </w:p>
    <w:p w:rsidR="0056053B" w:rsidRDefault="004D2464">
      <w:pPr>
        <w:pStyle w:val="BodyText"/>
        <w:spacing w:before="205" w:line="276" w:lineRule="auto"/>
        <w:ind w:left="407" w:right="864"/>
        <w:jc w:val="both"/>
      </w:pPr>
      <w:r>
        <w:rPr>
          <w:color w:val="353334"/>
        </w:rPr>
        <w:t>Carbon dioxide is responsible for 60 percent of the "enhanced greenhouse effect". Humans are burning coal, oil and natural gas at a rate that is much faster than the rate at which these fossil fuels were created. This is releasing the carbon stored in the fuels into the atmosphere and upsetting the carbon cycle (a precise balanced system by which carbon is exchanged between the air, the oceans and land vegetation taking place over millions of years). Currently, carbon dioxide levels in the atmospheric are rising by over 10 percent every 20 years.</w:t>
      </w:r>
    </w:p>
    <w:p w:rsidR="0056053B" w:rsidRDefault="004D2464">
      <w:pPr>
        <w:pStyle w:val="Heading8"/>
        <w:spacing w:before="203"/>
        <w:ind w:left="408"/>
        <w:jc w:val="both"/>
      </w:pPr>
      <w:r>
        <w:rPr>
          <w:color w:val="353334"/>
        </w:rPr>
        <w:t>Current</w:t>
      </w:r>
      <w:r>
        <w:rPr>
          <w:color w:val="353334"/>
          <w:spacing w:val="1"/>
        </w:rPr>
        <w:t xml:space="preserve"> </w:t>
      </w:r>
      <w:r>
        <w:rPr>
          <w:color w:val="353334"/>
        </w:rPr>
        <w:t>Evidence</w:t>
      </w:r>
      <w:r>
        <w:rPr>
          <w:color w:val="353334"/>
          <w:spacing w:val="1"/>
        </w:rPr>
        <w:t xml:space="preserve"> </w:t>
      </w:r>
      <w:r>
        <w:rPr>
          <w:color w:val="353334"/>
        </w:rPr>
        <w:t>of</w:t>
      </w:r>
      <w:r>
        <w:rPr>
          <w:color w:val="353334"/>
          <w:spacing w:val="2"/>
        </w:rPr>
        <w:t xml:space="preserve"> </w:t>
      </w:r>
      <w:r>
        <w:rPr>
          <w:color w:val="353334"/>
        </w:rPr>
        <w:t>Climatic</w:t>
      </w:r>
      <w:r>
        <w:rPr>
          <w:color w:val="353334"/>
          <w:spacing w:val="2"/>
        </w:rPr>
        <w:t xml:space="preserve"> </w:t>
      </w:r>
      <w:r>
        <w:rPr>
          <w:color w:val="353334"/>
          <w:spacing w:val="-2"/>
        </w:rPr>
        <w:t>Change</w:t>
      </w:r>
    </w:p>
    <w:p w:rsidR="0056053B" w:rsidRDefault="004D2464">
      <w:pPr>
        <w:pStyle w:val="BodyText"/>
        <w:spacing w:before="237" w:line="242" w:lineRule="auto"/>
        <w:ind w:left="407" w:right="858"/>
        <w:jc w:val="both"/>
      </w:pPr>
      <w:r>
        <w:rPr>
          <w:color w:val="353334"/>
        </w:rPr>
        <w:t>Cyclones, storm, hurricanes are occurring more frequently and floods and draughts are more intense than before. This increase in extreme weather events cannot be explained away as random events.</w:t>
      </w:r>
    </w:p>
    <w:p w:rsidR="0056053B" w:rsidRDefault="004D2464">
      <w:pPr>
        <w:pStyle w:val="BodyText"/>
        <w:spacing w:before="201" w:line="242" w:lineRule="auto"/>
        <w:ind w:left="407" w:right="856" w:firstLine="360"/>
        <w:jc w:val="both"/>
      </w:pPr>
      <w:r>
        <w:rPr>
          <w:color w:val="353334"/>
        </w:rPr>
        <w:t>This trend toward more powerful storms and hotter, longer dry periods is predicted by computer</w:t>
      </w:r>
      <w:r>
        <w:rPr>
          <w:color w:val="353334"/>
          <w:spacing w:val="-4"/>
        </w:rPr>
        <w:t xml:space="preserve"> </w:t>
      </w:r>
      <w:r>
        <w:rPr>
          <w:color w:val="353334"/>
        </w:rPr>
        <w:t>models.</w:t>
      </w:r>
      <w:r>
        <w:rPr>
          <w:color w:val="353334"/>
          <w:spacing w:val="-8"/>
        </w:rPr>
        <w:t xml:space="preserve"> </w:t>
      </w:r>
      <w:r>
        <w:rPr>
          <w:color w:val="353334"/>
        </w:rPr>
        <w:t>Warmer</w:t>
      </w:r>
      <w:r>
        <w:rPr>
          <w:color w:val="353334"/>
          <w:spacing w:val="-4"/>
        </w:rPr>
        <w:t xml:space="preserve"> </w:t>
      </w:r>
      <w:r>
        <w:rPr>
          <w:color w:val="353334"/>
        </w:rPr>
        <w:t>temperatures</w:t>
      </w:r>
      <w:r>
        <w:rPr>
          <w:color w:val="353334"/>
          <w:spacing w:val="-3"/>
        </w:rPr>
        <w:t xml:space="preserve"> </w:t>
      </w:r>
      <w:r>
        <w:rPr>
          <w:color w:val="353334"/>
        </w:rPr>
        <w:t>mean</w:t>
      </w:r>
      <w:r>
        <w:rPr>
          <w:color w:val="353334"/>
          <w:spacing w:val="-1"/>
        </w:rPr>
        <w:t xml:space="preserve"> </w:t>
      </w:r>
      <w:r>
        <w:rPr>
          <w:color w:val="353334"/>
        </w:rPr>
        <w:t>greater</w:t>
      </w:r>
      <w:r>
        <w:rPr>
          <w:color w:val="353334"/>
          <w:spacing w:val="-4"/>
        </w:rPr>
        <w:t xml:space="preserve"> </w:t>
      </w:r>
      <w:r>
        <w:rPr>
          <w:color w:val="353334"/>
        </w:rPr>
        <w:t>evaporation,</w:t>
      </w:r>
      <w:r>
        <w:rPr>
          <w:color w:val="353334"/>
          <w:spacing w:val="-3"/>
        </w:rPr>
        <w:t xml:space="preserve"> </w:t>
      </w:r>
      <w:r>
        <w:rPr>
          <w:color w:val="353334"/>
        </w:rPr>
        <w:t>and</w:t>
      </w:r>
      <w:r>
        <w:rPr>
          <w:color w:val="353334"/>
          <w:spacing w:val="-3"/>
        </w:rPr>
        <w:t xml:space="preserve"> </w:t>
      </w:r>
      <w:r>
        <w:rPr>
          <w:color w:val="353334"/>
        </w:rPr>
        <w:t>a</w:t>
      </w:r>
      <w:r>
        <w:rPr>
          <w:color w:val="353334"/>
          <w:spacing w:val="-4"/>
        </w:rPr>
        <w:t xml:space="preserve"> </w:t>
      </w:r>
      <w:r>
        <w:rPr>
          <w:color w:val="353334"/>
        </w:rPr>
        <w:t>warmer</w:t>
      </w:r>
      <w:r>
        <w:rPr>
          <w:color w:val="353334"/>
          <w:spacing w:val="-4"/>
        </w:rPr>
        <w:t xml:space="preserve"> </w:t>
      </w:r>
      <w:r>
        <w:rPr>
          <w:color w:val="353334"/>
        </w:rPr>
        <w:t>atmosphere</w:t>
      </w:r>
      <w:r>
        <w:rPr>
          <w:color w:val="353334"/>
          <w:spacing w:val="-4"/>
        </w:rPr>
        <w:t xml:space="preserve"> </w:t>
      </w:r>
      <w:r>
        <w:rPr>
          <w:color w:val="353334"/>
        </w:rPr>
        <w:t>is able to hold more moisture and hence there is more water aloft that can fall as precipitation. Similarly, dry regions are prone to lose still more moisture if the weather is hotter and hence this leads to more severe droughts and desertification.</w:t>
      </w:r>
    </w:p>
    <w:p w:rsidR="0056053B" w:rsidRDefault="004D2464">
      <w:pPr>
        <w:pStyle w:val="Heading8"/>
        <w:spacing w:before="209"/>
        <w:ind w:left="407"/>
        <w:jc w:val="both"/>
      </w:pPr>
      <w:r>
        <w:rPr>
          <w:color w:val="353334"/>
        </w:rPr>
        <w:t>Future</w:t>
      </w:r>
      <w:r>
        <w:rPr>
          <w:color w:val="353334"/>
          <w:spacing w:val="-2"/>
        </w:rPr>
        <w:t xml:space="preserve"> Effects</w:t>
      </w:r>
    </w:p>
    <w:p w:rsidR="0056053B" w:rsidRDefault="004D2464">
      <w:pPr>
        <w:pStyle w:val="BodyText"/>
        <w:spacing w:before="238" w:line="242" w:lineRule="auto"/>
        <w:ind w:left="407" w:right="859"/>
        <w:jc w:val="both"/>
      </w:pPr>
      <w:r>
        <w:rPr>
          <w:color w:val="353334"/>
        </w:rPr>
        <w:t>Even the minimum predicted shifts in climate for the 21st century are likely to be significant and disruptive.</w:t>
      </w:r>
      <w:r>
        <w:rPr>
          <w:color w:val="353334"/>
          <w:spacing w:val="80"/>
        </w:rPr>
        <w:t xml:space="preserve"> </w:t>
      </w:r>
      <w:r>
        <w:rPr>
          <w:color w:val="353334"/>
        </w:rPr>
        <w:t>Predictions of future climatic changes are wide-ranging. The global temperature</w:t>
      </w:r>
      <w:r>
        <w:rPr>
          <w:color w:val="353334"/>
          <w:spacing w:val="-3"/>
        </w:rPr>
        <w:t xml:space="preserve"> </w:t>
      </w:r>
      <w:r>
        <w:rPr>
          <w:color w:val="353334"/>
        </w:rPr>
        <w:t>may</w:t>
      </w:r>
      <w:r>
        <w:rPr>
          <w:color w:val="353334"/>
          <w:spacing w:val="-7"/>
        </w:rPr>
        <w:t xml:space="preserve"> </w:t>
      </w:r>
      <w:r>
        <w:rPr>
          <w:color w:val="353334"/>
        </w:rPr>
        <w:t>climb</w:t>
      </w:r>
      <w:r>
        <w:rPr>
          <w:color w:val="353334"/>
          <w:spacing w:val="-2"/>
        </w:rPr>
        <w:t xml:space="preserve"> </w:t>
      </w:r>
      <w:r>
        <w:rPr>
          <w:color w:val="353334"/>
        </w:rPr>
        <w:t>from</w:t>
      </w:r>
      <w:r>
        <w:rPr>
          <w:color w:val="353334"/>
          <w:spacing w:val="-2"/>
        </w:rPr>
        <w:t xml:space="preserve"> </w:t>
      </w:r>
      <w:r>
        <w:rPr>
          <w:color w:val="353334"/>
        </w:rPr>
        <w:t>1.4</w:t>
      </w:r>
      <w:r>
        <w:rPr>
          <w:color w:val="353334"/>
          <w:spacing w:val="-3"/>
        </w:rPr>
        <w:t xml:space="preserve"> </w:t>
      </w:r>
      <w:r>
        <w:rPr>
          <w:color w:val="353334"/>
        </w:rPr>
        <w:t>to</w:t>
      </w:r>
      <w:r>
        <w:rPr>
          <w:color w:val="353334"/>
          <w:spacing w:val="-5"/>
        </w:rPr>
        <w:t xml:space="preserve"> </w:t>
      </w:r>
      <w:r>
        <w:rPr>
          <w:color w:val="353334"/>
        </w:rPr>
        <w:t>5.8</w:t>
      </w:r>
      <w:r>
        <w:rPr>
          <w:color w:val="353334"/>
          <w:spacing w:val="-3"/>
        </w:rPr>
        <w:t xml:space="preserve"> </w:t>
      </w:r>
      <w:r>
        <w:rPr>
          <w:color w:val="353334"/>
        </w:rPr>
        <w:t>degrees</w:t>
      </w:r>
      <w:r>
        <w:rPr>
          <w:color w:val="353334"/>
          <w:spacing w:val="-2"/>
        </w:rPr>
        <w:t xml:space="preserve"> </w:t>
      </w:r>
      <w:r>
        <w:rPr>
          <w:color w:val="353334"/>
        </w:rPr>
        <w:t>C;</w:t>
      </w:r>
      <w:r>
        <w:rPr>
          <w:color w:val="353334"/>
          <w:spacing w:val="-4"/>
        </w:rPr>
        <w:t xml:space="preserve"> </w:t>
      </w:r>
      <w:r>
        <w:rPr>
          <w:color w:val="353334"/>
        </w:rPr>
        <w:t>the</w:t>
      </w:r>
      <w:r>
        <w:rPr>
          <w:color w:val="353334"/>
          <w:spacing w:val="-3"/>
        </w:rPr>
        <w:t xml:space="preserve"> </w:t>
      </w:r>
      <w:r>
        <w:rPr>
          <w:color w:val="353334"/>
        </w:rPr>
        <w:t>sea</w:t>
      </w:r>
      <w:r>
        <w:rPr>
          <w:color w:val="353334"/>
          <w:spacing w:val="-3"/>
        </w:rPr>
        <w:t xml:space="preserve"> </w:t>
      </w:r>
      <w:r>
        <w:rPr>
          <w:color w:val="353334"/>
        </w:rPr>
        <w:t>level</w:t>
      </w:r>
      <w:r>
        <w:rPr>
          <w:color w:val="353334"/>
          <w:spacing w:val="-2"/>
        </w:rPr>
        <w:t xml:space="preserve"> </w:t>
      </w:r>
      <w:r>
        <w:rPr>
          <w:color w:val="353334"/>
        </w:rPr>
        <w:t>may</w:t>
      </w:r>
      <w:r>
        <w:rPr>
          <w:color w:val="353334"/>
          <w:spacing w:val="-7"/>
        </w:rPr>
        <w:t xml:space="preserve"> </w:t>
      </w:r>
      <w:r>
        <w:rPr>
          <w:color w:val="353334"/>
        </w:rPr>
        <w:t>rise</w:t>
      </w:r>
      <w:r>
        <w:rPr>
          <w:color w:val="353334"/>
          <w:spacing w:val="-3"/>
        </w:rPr>
        <w:t xml:space="preserve"> </w:t>
      </w:r>
      <w:r>
        <w:rPr>
          <w:color w:val="353334"/>
        </w:rPr>
        <w:t>from</w:t>
      </w:r>
      <w:r>
        <w:rPr>
          <w:color w:val="353334"/>
          <w:spacing w:val="-2"/>
        </w:rPr>
        <w:t xml:space="preserve"> </w:t>
      </w:r>
      <w:r>
        <w:rPr>
          <w:color w:val="353334"/>
        </w:rPr>
        <w:t>9</w:t>
      </w:r>
      <w:r>
        <w:rPr>
          <w:color w:val="353334"/>
          <w:spacing w:val="-3"/>
        </w:rPr>
        <w:t xml:space="preserve"> </w:t>
      </w:r>
      <w:r>
        <w:rPr>
          <w:color w:val="353334"/>
        </w:rPr>
        <w:t>to</w:t>
      </w:r>
      <w:r>
        <w:rPr>
          <w:color w:val="353334"/>
          <w:spacing w:val="-5"/>
        </w:rPr>
        <w:t xml:space="preserve"> </w:t>
      </w:r>
      <w:r>
        <w:rPr>
          <w:color w:val="353334"/>
        </w:rPr>
        <w:t>88</w:t>
      </w:r>
      <w:r>
        <w:rPr>
          <w:color w:val="353334"/>
          <w:spacing w:val="-3"/>
        </w:rPr>
        <w:t xml:space="preserve"> </w:t>
      </w:r>
      <w:r>
        <w:rPr>
          <w:color w:val="353334"/>
        </w:rPr>
        <w:t>cm.</w:t>
      </w:r>
      <w:r>
        <w:rPr>
          <w:color w:val="353334"/>
          <w:spacing w:val="-7"/>
        </w:rPr>
        <w:t xml:space="preserve"> </w:t>
      </w:r>
      <w:r>
        <w:rPr>
          <w:color w:val="353334"/>
        </w:rPr>
        <w:t>Thus, increases in sea level this century are expected to range from significant to catastrophic. This uncertainty reflects the complexity, interrelatedness, and sensitivity of the natural systems that make up the climate.</w:t>
      </w:r>
    </w:p>
    <w:p w:rsidR="0056053B" w:rsidRDefault="0056053B">
      <w:pPr>
        <w:pStyle w:val="BodyText"/>
        <w:spacing w:line="242" w:lineRule="auto"/>
        <w:jc w:val="both"/>
        <w:sectPr w:rsidR="0056053B">
          <w:pgSz w:w="12240" w:h="20160"/>
          <w:pgMar w:top="1840" w:right="720" w:bottom="5320" w:left="1080" w:header="0" w:footer="5130" w:gutter="0"/>
          <w:cols w:space="720"/>
        </w:sectPr>
      </w:pPr>
    </w:p>
    <w:p w:rsidR="0056053B" w:rsidRDefault="004D2464">
      <w:pPr>
        <w:pStyle w:val="Heading8"/>
        <w:spacing w:before="64"/>
        <w:ind w:left="407"/>
      </w:pPr>
      <w:r>
        <w:rPr>
          <w:color w:val="353334"/>
        </w:rPr>
        <w:lastRenderedPageBreak/>
        <w:t>Severe</w:t>
      </w:r>
      <w:r>
        <w:rPr>
          <w:color w:val="353334"/>
          <w:spacing w:val="-3"/>
        </w:rPr>
        <w:t xml:space="preserve"> </w:t>
      </w:r>
      <w:r>
        <w:rPr>
          <w:color w:val="353334"/>
        </w:rPr>
        <w:t>Storms</w:t>
      </w:r>
      <w:r>
        <w:rPr>
          <w:color w:val="353334"/>
          <w:spacing w:val="-1"/>
        </w:rPr>
        <w:t xml:space="preserve"> </w:t>
      </w:r>
      <w:r>
        <w:rPr>
          <w:color w:val="353334"/>
        </w:rPr>
        <w:t xml:space="preserve">and </w:t>
      </w:r>
      <w:r>
        <w:rPr>
          <w:color w:val="353334"/>
          <w:spacing w:val="-2"/>
        </w:rPr>
        <w:t>Flooding</w:t>
      </w:r>
    </w:p>
    <w:p w:rsidR="0056053B" w:rsidRDefault="004D2464">
      <w:pPr>
        <w:pStyle w:val="BodyText"/>
        <w:spacing w:before="237" w:line="242" w:lineRule="auto"/>
        <w:ind w:left="407" w:right="860"/>
        <w:jc w:val="both"/>
      </w:pPr>
      <w:r>
        <w:rPr>
          <w:color w:val="353334"/>
        </w:rPr>
        <w:t>The minimum warming forecast for the next 100 years is more than twice the 0.6 degree C increase that has occurred since 1900 and that earlier increase is already having marked consequences. Extreme weather events, as predicted by computer models, are striking more often and can be expected to intensify</w:t>
      </w:r>
      <w:r>
        <w:rPr>
          <w:color w:val="353334"/>
          <w:spacing w:val="-2"/>
        </w:rPr>
        <w:t xml:space="preserve"> </w:t>
      </w:r>
      <w:r>
        <w:rPr>
          <w:color w:val="353334"/>
        </w:rPr>
        <w:t>and become still more frequent.</w:t>
      </w:r>
      <w:r>
        <w:rPr>
          <w:color w:val="353334"/>
          <w:spacing w:val="-9"/>
        </w:rPr>
        <w:t xml:space="preserve"> </w:t>
      </w:r>
      <w:r>
        <w:rPr>
          <w:color w:val="353334"/>
        </w:rPr>
        <w:t>A</w:t>
      </w:r>
      <w:r>
        <w:rPr>
          <w:color w:val="353334"/>
          <w:spacing w:val="-9"/>
        </w:rPr>
        <w:t xml:space="preserve"> </w:t>
      </w:r>
      <w:r>
        <w:rPr>
          <w:color w:val="353334"/>
        </w:rPr>
        <w:t>future of more severe storms and floods along the world's increasingly crowded coastlines is likely.</w:t>
      </w:r>
    </w:p>
    <w:p w:rsidR="0056053B" w:rsidRDefault="004D2464">
      <w:pPr>
        <w:pStyle w:val="Heading8"/>
        <w:spacing w:before="207"/>
        <w:ind w:left="407"/>
      </w:pPr>
      <w:r>
        <w:rPr>
          <w:color w:val="353334"/>
        </w:rPr>
        <w:t>Food</w:t>
      </w:r>
      <w:r>
        <w:rPr>
          <w:color w:val="353334"/>
          <w:spacing w:val="3"/>
        </w:rPr>
        <w:t xml:space="preserve"> </w:t>
      </w:r>
      <w:r>
        <w:rPr>
          <w:color w:val="353334"/>
          <w:spacing w:val="-2"/>
        </w:rPr>
        <w:t>Shortages</w:t>
      </w:r>
    </w:p>
    <w:p w:rsidR="0056053B" w:rsidRDefault="004D2464">
      <w:pPr>
        <w:pStyle w:val="BodyText"/>
        <w:spacing w:before="238" w:line="242" w:lineRule="auto"/>
        <w:ind w:left="407" w:right="854"/>
        <w:jc w:val="both"/>
      </w:pPr>
      <w:r>
        <w:rPr>
          <w:color w:val="353334"/>
        </w:rPr>
        <w:t>Although regional and local effects may differ widely, a general reduction is expected in potential crop yields in most tropical and sub-tropical regions. Mid-continental areas such as the United States' "grain belt" and vast areas of Asia are likely to become dry. Sub-Saharan Africa where dry land agriculture relies solely on rain, the yields would decrease dramatically even with minimum increase in temperature. Such changes could cause disruptions in food supply in a world is already afflicted with food shortages and famines.</w:t>
      </w:r>
    </w:p>
    <w:p w:rsidR="0056053B" w:rsidRDefault="004D2464">
      <w:pPr>
        <w:pStyle w:val="Heading8"/>
        <w:spacing w:before="209"/>
        <w:ind w:left="407"/>
      </w:pPr>
      <w:r>
        <w:rPr>
          <w:color w:val="353334"/>
        </w:rPr>
        <w:t>Dwindling</w:t>
      </w:r>
      <w:r>
        <w:rPr>
          <w:color w:val="353334"/>
          <w:spacing w:val="-4"/>
        </w:rPr>
        <w:t xml:space="preserve"> </w:t>
      </w:r>
      <w:r>
        <w:rPr>
          <w:color w:val="353334"/>
        </w:rPr>
        <w:t>Freshwater</w:t>
      </w:r>
      <w:r>
        <w:rPr>
          <w:color w:val="353334"/>
          <w:spacing w:val="-3"/>
        </w:rPr>
        <w:t xml:space="preserve"> </w:t>
      </w:r>
      <w:r>
        <w:rPr>
          <w:color w:val="353334"/>
          <w:spacing w:val="-2"/>
        </w:rPr>
        <w:t>supply</w:t>
      </w:r>
    </w:p>
    <w:p w:rsidR="0056053B" w:rsidRDefault="004D2464">
      <w:pPr>
        <w:pStyle w:val="BodyText"/>
        <w:spacing w:before="235" w:line="242" w:lineRule="auto"/>
        <w:ind w:left="407" w:right="857"/>
        <w:jc w:val="both"/>
      </w:pPr>
      <w:r>
        <w:rPr>
          <w:color w:val="353334"/>
        </w:rPr>
        <w:t>Salt-water intrusion from rising sea levels will reduce the quality and quantity of freshwater supplies.</w:t>
      </w:r>
      <w:r>
        <w:rPr>
          <w:color w:val="353334"/>
          <w:spacing w:val="-3"/>
        </w:rPr>
        <w:t xml:space="preserve"> </w:t>
      </w:r>
      <w:r>
        <w:rPr>
          <w:color w:val="353334"/>
        </w:rPr>
        <w:t>This is a major</w:t>
      </w:r>
      <w:r>
        <w:rPr>
          <w:color w:val="353334"/>
          <w:spacing w:val="-1"/>
        </w:rPr>
        <w:t xml:space="preserve"> </w:t>
      </w:r>
      <w:r>
        <w:rPr>
          <w:color w:val="353334"/>
        </w:rPr>
        <w:t>concern, since billions of people on earth already</w:t>
      </w:r>
      <w:r>
        <w:rPr>
          <w:color w:val="353334"/>
          <w:spacing w:val="-5"/>
        </w:rPr>
        <w:t xml:space="preserve"> </w:t>
      </w:r>
      <w:r>
        <w:rPr>
          <w:color w:val="353334"/>
        </w:rPr>
        <w:t>lack access to fresh- water. Higher ocean levels already</w:t>
      </w:r>
      <w:r>
        <w:rPr>
          <w:color w:val="353334"/>
          <w:spacing w:val="-4"/>
        </w:rPr>
        <w:t xml:space="preserve"> </w:t>
      </w:r>
      <w:r>
        <w:rPr>
          <w:color w:val="353334"/>
        </w:rPr>
        <w:t>are contaminating</w:t>
      </w:r>
      <w:r>
        <w:rPr>
          <w:color w:val="353334"/>
          <w:spacing w:val="-1"/>
        </w:rPr>
        <w:t xml:space="preserve"> </w:t>
      </w:r>
      <w:r>
        <w:rPr>
          <w:color w:val="353334"/>
        </w:rPr>
        <w:t>underground water sources in many</w:t>
      </w:r>
      <w:r>
        <w:rPr>
          <w:color w:val="353334"/>
          <w:spacing w:val="-6"/>
        </w:rPr>
        <w:t xml:space="preserve"> </w:t>
      </w:r>
      <w:r>
        <w:rPr>
          <w:color w:val="353334"/>
        </w:rPr>
        <w:t>parts of the world.</w:t>
      </w:r>
    </w:p>
    <w:p w:rsidR="0056053B" w:rsidRDefault="004D2464">
      <w:pPr>
        <w:pStyle w:val="Heading8"/>
        <w:spacing w:before="208"/>
        <w:ind w:left="407"/>
      </w:pPr>
      <w:r>
        <w:rPr>
          <w:color w:val="353334"/>
        </w:rPr>
        <w:t>Loss</w:t>
      </w:r>
      <w:r>
        <w:rPr>
          <w:color w:val="353334"/>
          <w:spacing w:val="5"/>
        </w:rPr>
        <w:t xml:space="preserve"> </w:t>
      </w:r>
      <w:r>
        <w:rPr>
          <w:color w:val="353334"/>
        </w:rPr>
        <w:t>of</w:t>
      </w:r>
      <w:r>
        <w:rPr>
          <w:color w:val="353334"/>
          <w:spacing w:val="6"/>
        </w:rPr>
        <w:t xml:space="preserve"> </w:t>
      </w:r>
      <w:r>
        <w:rPr>
          <w:color w:val="353334"/>
          <w:spacing w:val="-2"/>
        </w:rPr>
        <w:t>Biodiversity</w:t>
      </w:r>
    </w:p>
    <w:p w:rsidR="0056053B" w:rsidRDefault="004D2464">
      <w:pPr>
        <w:pStyle w:val="BodyText"/>
        <w:spacing w:before="237" w:line="276" w:lineRule="auto"/>
        <w:ind w:left="407" w:right="865"/>
        <w:jc w:val="both"/>
      </w:pPr>
      <w:r>
        <w:rPr>
          <w:color w:val="353334"/>
        </w:rPr>
        <w:t>Most</w:t>
      </w:r>
      <w:r>
        <w:rPr>
          <w:color w:val="353334"/>
          <w:spacing w:val="-9"/>
        </w:rPr>
        <w:t xml:space="preserve"> </w:t>
      </w:r>
      <w:r>
        <w:rPr>
          <w:color w:val="353334"/>
        </w:rPr>
        <w:t>of</w:t>
      </w:r>
      <w:r>
        <w:rPr>
          <w:color w:val="353334"/>
          <w:spacing w:val="-10"/>
        </w:rPr>
        <w:t xml:space="preserve"> </w:t>
      </w:r>
      <w:r>
        <w:rPr>
          <w:color w:val="353334"/>
        </w:rPr>
        <w:t>the</w:t>
      </w:r>
      <w:r>
        <w:rPr>
          <w:color w:val="353334"/>
          <w:spacing w:val="-11"/>
        </w:rPr>
        <w:t xml:space="preserve"> </w:t>
      </w:r>
      <w:r>
        <w:rPr>
          <w:color w:val="353334"/>
        </w:rPr>
        <w:t>world's</w:t>
      </w:r>
      <w:r>
        <w:rPr>
          <w:color w:val="353334"/>
          <w:spacing w:val="-7"/>
        </w:rPr>
        <w:t xml:space="preserve"> </w:t>
      </w:r>
      <w:r>
        <w:rPr>
          <w:color w:val="353334"/>
        </w:rPr>
        <w:t>endangered</w:t>
      </w:r>
      <w:r>
        <w:rPr>
          <w:color w:val="353334"/>
          <w:spacing w:val="-10"/>
        </w:rPr>
        <w:t xml:space="preserve"> </w:t>
      </w:r>
      <w:r>
        <w:rPr>
          <w:color w:val="353334"/>
        </w:rPr>
        <w:t>species</w:t>
      </w:r>
      <w:r>
        <w:rPr>
          <w:color w:val="353334"/>
          <w:spacing w:val="40"/>
        </w:rPr>
        <w:t xml:space="preserve"> </w:t>
      </w:r>
      <w:r>
        <w:rPr>
          <w:color w:val="353334"/>
        </w:rPr>
        <w:t>(some</w:t>
      </w:r>
      <w:r>
        <w:rPr>
          <w:color w:val="353334"/>
          <w:spacing w:val="-8"/>
        </w:rPr>
        <w:t xml:space="preserve"> </w:t>
      </w:r>
      <w:r>
        <w:rPr>
          <w:color w:val="353334"/>
        </w:rPr>
        <w:t>25</w:t>
      </w:r>
      <w:r>
        <w:rPr>
          <w:color w:val="353334"/>
          <w:spacing w:val="-7"/>
        </w:rPr>
        <w:t xml:space="preserve"> </w:t>
      </w:r>
      <w:r>
        <w:rPr>
          <w:color w:val="353334"/>
        </w:rPr>
        <w:t>per</w:t>
      </w:r>
      <w:r>
        <w:rPr>
          <w:color w:val="353334"/>
          <w:spacing w:val="-11"/>
        </w:rPr>
        <w:t xml:space="preserve"> </w:t>
      </w:r>
      <w:r>
        <w:rPr>
          <w:color w:val="353334"/>
        </w:rPr>
        <w:t>cent</w:t>
      </w:r>
      <w:r>
        <w:rPr>
          <w:color w:val="353334"/>
          <w:spacing w:val="-9"/>
        </w:rPr>
        <w:t xml:space="preserve"> </w:t>
      </w:r>
      <w:r>
        <w:rPr>
          <w:color w:val="353334"/>
        </w:rPr>
        <w:t>of</w:t>
      </w:r>
      <w:r>
        <w:rPr>
          <w:color w:val="353334"/>
          <w:spacing w:val="-8"/>
        </w:rPr>
        <w:t xml:space="preserve"> </w:t>
      </w:r>
      <w:r>
        <w:rPr>
          <w:color w:val="353334"/>
        </w:rPr>
        <w:t>mammals</w:t>
      </w:r>
      <w:r>
        <w:rPr>
          <w:color w:val="353334"/>
          <w:spacing w:val="-10"/>
        </w:rPr>
        <w:t xml:space="preserve"> </w:t>
      </w:r>
      <w:r>
        <w:rPr>
          <w:color w:val="353334"/>
        </w:rPr>
        <w:t>and</w:t>
      </w:r>
      <w:r>
        <w:rPr>
          <w:color w:val="353334"/>
          <w:spacing w:val="-5"/>
        </w:rPr>
        <w:t xml:space="preserve"> </w:t>
      </w:r>
      <w:r>
        <w:rPr>
          <w:color w:val="353334"/>
        </w:rPr>
        <w:t>12</w:t>
      </w:r>
      <w:r>
        <w:rPr>
          <w:color w:val="353334"/>
          <w:spacing w:val="-10"/>
        </w:rPr>
        <w:t xml:space="preserve"> </w:t>
      </w:r>
      <w:r>
        <w:rPr>
          <w:color w:val="353334"/>
        </w:rPr>
        <w:t>per</w:t>
      </w:r>
      <w:r>
        <w:rPr>
          <w:color w:val="353334"/>
          <w:spacing w:val="-8"/>
        </w:rPr>
        <w:t xml:space="preserve"> </w:t>
      </w:r>
      <w:r>
        <w:rPr>
          <w:color w:val="353334"/>
        </w:rPr>
        <w:t>cent</w:t>
      </w:r>
      <w:r>
        <w:rPr>
          <w:color w:val="353334"/>
          <w:spacing w:val="-9"/>
        </w:rPr>
        <w:t xml:space="preserve"> </w:t>
      </w:r>
      <w:r>
        <w:rPr>
          <w:color w:val="353334"/>
        </w:rPr>
        <w:t>of</w:t>
      </w:r>
      <w:r>
        <w:rPr>
          <w:color w:val="353334"/>
          <w:spacing w:val="-11"/>
        </w:rPr>
        <w:t xml:space="preserve"> </w:t>
      </w:r>
      <w:r>
        <w:rPr>
          <w:color w:val="353334"/>
        </w:rPr>
        <w:t>birds) may</w:t>
      </w:r>
      <w:r>
        <w:rPr>
          <w:color w:val="353334"/>
          <w:spacing w:val="-8"/>
        </w:rPr>
        <w:t xml:space="preserve"> </w:t>
      </w:r>
      <w:r>
        <w:rPr>
          <w:color w:val="353334"/>
        </w:rPr>
        <w:t>become</w:t>
      </w:r>
      <w:r>
        <w:rPr>
          <w:color w:val="353334"/>
          <w:spacing w:val="-4"/>
        </w:rPr>
        <w:t xml:space="preserve"> </w:t>
      </w:r>
      <w:r>
        <w:rPr>
          <w:color w:val="353334"/>
        </w:rPr>
        <w:t>extinct</w:t>
      </w:r>
      <w:r>
        <w:rPr>
          <w:color w:val="353334"/>
          <w:spacing w:val="-3"/>
        </w:rPr>
        <w:t xml:space="preserve"> </w:t>
      </w:r>
      <w:r>
        <w:rPr>
          <w:color w:val="353334"/>
        </w:rPr>
        <w:t>over</w:t>
      </w:r>
      <w:r>
        <w:rPr>
          <w:color w:val="353334"/>
          <w:spacing w:val="-4"/>
        </w:rPr>
        <w:t xml:space="preserve"> </w:t>
      </w:r>
      <w:r>
        <w:rPr>
          <w:color w:val="353334"/>
        </w:rPr>
        <w:t>the</w:t>
      </w:r>
      <w:r>
        <w:rPr>
          <w:color w:val="353334"/>
          <w:spacing w:val="-4"/>
        </w:rPr>
        <w:t xml:space="preserve"> </w:t>
      </w:r>
      <w:r>
        <w:rPr>
          <w:color w:val="353334"/>
        </w:rPr>
        <w:t>next</w:t>
      </w:r>
      <w:r>
        <w:rPr>
          <w:color w:val="353334"/>
          <w:spacing w:val="-3"/>
        </w:rPr>
        <w:t xml:space="preserve"> </w:t>
      </w:r>
      <w:r>
        <w:rPr>
          <w:color w:val="353334"/>
        </w:rPr>
        <w:t>few</w:t>
      </w:r>
      <w:r>
        <w:rPr>
          <w:color w:val="353334"/>
          <w:spacing w:val="-4"/>
        </w:rPr>
        <w:t xml:space="preserve"> </w:t>
      </w:r>
      <w:r>
        <w:rPr>
          <w:color w:val="353334"/>
        </w:rPr>
        <w:t>decades</w:t>
      </w:r>
      <w:r>
        <w:rPr>
          <w:color w:val="353334"/>
          <w:spacing w:val="-3"/>
        </w:rPr>
        <w:t xml:space="preserve"> </w:t>
      </w:r>
      <w:r>
        <w:rPr>
          <w:color w:val="353334"/>
        </w:rPr>
        <w:t>as</w:t>
      </w:r>
      <w:r>
        <w:rPr>
          <w:color w:val="353334"/>
          <w:spacing w:val="-1"/>
        </w:rPr>
        <w:t xml:space="preserve"> </w:t>
      </w:r>
      <w:r>
        <w:rPr>
          <w:color w:val="353334"/>
        </w:rPr>
        <w:t>warmer</w:t>
      </w:r>
      <w:r>
        <w:rPr>
          <w:color w:val="353334"/>
          <w:spacing w:val="-2"/>
        </w:rPr>
        <w:t xml:space="preserve"> </w:t>
      </w:r>
      <w:r>
        <w:rPr>
          <w:color w:val="353334"/>
        </w:rPr>
        <w:t>conditions</w:t>
      </w:r>
      <w:r>
        <w:rPr>
          <w:color w:val="353334"/>
          <w:spacing w:val="-3"/>
        </w:rPr>
        <w:t xml:space="preserve"> </w:t>
      </w:r>
      <w:r>
        <w:rPr>
          <w:color w:val="353334"/>
        </w:rPr>
        <w:t>alter</w:t>
      </w:r>
      <w:r>
        <w:rPr>
          <w:color w:val="353334"/>
          <w:spacing w:val="-4"/>
        </w:rPr>
        <w:t xml:space="preserve"> </w:t>
      </w:r>
      <w:r>
        <w:rPr>
          <w:color w:val="353334"/>
        </w:rPr>
        <w:t>the</w:t>
      </w:r>
      <w:r>
        <w:rPr>
          <w:color w:val="353334"/>
          <w:spacing w:val="-4"/>
        </w:rPr>
        <w:t xml:space="preserve"> </w:t>
      </w:r>
      <w:r>
        <w:rPr>
          <w:color w:val="353334"/>
        </w:rPr>
        <w:t>forests,</w:t>
      </w:r>
      <w:r>
        <w:rPr>
          <w:color w:val="353334"/>
          <w:spacing w:val="-4"/>
        </w:rPr>
        <w:t xml:space="preserve"> </w:t>
      </w:r>
      <w:r>
        <w:rPr>
          <w:color w:val="353334"/>
        </w:rPr>
        <w:t xml:space="preserve">wetlands, and rangelands they depend on, and human development blocks them from migrating else </w:t>
      </w:r>
      <w:r>
        <w:rPr>
          <w:color w:val="353334"/>
          <w:spacing w:val="-2"/>
        </w:rPr>
        <w:t>where.</w:t>
      </w:r>
    </w:p>
    <w:p w:rsidR="0056053B" w:rsidRDefault="004D2464">
      <w:pPr>
        <w:pStyle w:val="Heading8"/>
        <w:spacing w:before="205"/>
        <w:ind w:left="386"/>
      </w:pPr>
      <w:r>
        <w:rPr>
          <w:color w:val="353334"/>
        </w:rPr>
        <w:t>Increased</w:t>
      </w:r>
      <w:r>
        <w:rPr>
          <w:color w:val="353334"/>
          <w:spacing w:val="-2"/>
        </w:rPr>
        <w:t xml:space="preserve"> Diseases</w:t>
      </w:r>
    </w:p>
    <w:p w:rsidR="0056053B" w:rsidRDefault="004D2464">
      <w:pPr>
        <w:pStyle w:val="BodyText"/>
        <w:spacing w:before="237" w:line="276" w:lineRule="auto"/>
        <w:ind w:left="407" w:right="866"/>
        <w:jc w:val="both"/>
      </w:pPr>
      <w:r>
        <w:rPr>
          <w:color w:val="353334"/>
        </w:rPr>
        <w:t>Higher temperatures are expected to expand the range of some dangerous "vector-borne" diseases, such as malaria, which already kills 1 million people annually, most of them</w:t>
      </w:r>
      <w:r>
        <w:rPr>
          <w:color w:val="353334"/>
          <w:spacing w:val="80"/>
          <w:w w:val="150"/>
        </w:rPr>
        <w:t xml:space="preserve"> </w:t>
      </w:r>
      <w:r>
        <w:rPr>
          <w:color w:val="353334"/>
          <w:spacing w:val="-2"/>
        </w:rPr>
        <w:t>children.</w:t>
      </w:r>
    </w:p>
    <w:p w:rsidR="0056053B" w:rsidRDefault="004D2464">
      <w:pPr>
        <w:pStyle w:val="Heading8"/>
        <w:spacing w:before="205"/>
        <w:ind w:left="386"/>
      </w:pPr>
      <w:r>
        <w:rPr>
          <w:color w:val="353334"/>
        </w:rPr>
        <w:t>A</w:t>
      </w:r>
      <w:r>
        <w:rPr>
          <w:color w:val="353334"/>
          <w:spacing w:val="-15"/>
        </w:rPr>
        <w:t xml:space="preserve"> </w:t>
      </w:r>
      <w:r>
        <w:rPr>
          <w:color w:val="353334"/>
        </w:rPr>
        <w:t>World</w:t>
      </w:r>
      <w:r>
        <w:rPr>
          <w:color w:val="353334"/>
          <w:spacing w:val="-2"/>
        </w:rPr>
        <w:t xml:space="preserve"> </w:t>
      </w:r>
      <w:r>
        <w:rPr>
          <w:color w:val="353334"/>
        </w:rPr>
        <w:t>Under</w:t>
      </w:r>
      <w:r>
        <w:rPr>
          <w:color w:val="353334"/>
          <w:spacing w:val="-4"/>
        </w:rPr>
        <w:t xml:space="preserve"> </w:t>
      </w:r>
      <w:r>
        <w:rPr>
          <w:color w:val="353334"/>
          <w:spacing w:val="-2"/>
        </w:rPr>
        <w:t>Stress</w:t>
      </w:r>
    </w:p>
    <w:p w:rsidR="0056053B" w:rsidRDefault="004D2464">
      <w:pPr>
        <w:pStyle w:val="BodyText"/>
        <w:spacing w:before="235" w:line="242" w:lineRule="auto"/>
        <w:ind w:left="386" w:right="844"/>
        <w:jc w:val="both"/>
      </w:pPr>
      <w:r>
        <w:rPr>
          <w:color w:val="353334"/>
        </w:rPr>
        <w:t xml:space="preserve">Ongoing environmentally damaging activities such as overgrazing, deforestation, and denuded agricultural soils means that nature will be more vulnerable than previously to changes in </w:t>
      </w:r>
      <w:r>
        <w:rPr>
          <w:color w:val="353334"/>
          <w:spacing w:val="-2"/>
        </w:rPr>
        <w:t>climate.</w:t>
      </w:r>
    </w:p>
    <w:p w:rsidR="0056053B" w:rsidRDefault="004D2464">
      <w:pPr>
        <w:pStyle w:val="BodyText"/>
        <w:spacing w:before="203" w:line="242" w:lineRule="auto"/>
        <w:ind w:left="386" w:right="839" w:firstLine="360"/>
        <w:jc w:val="both"/>
      </w:pPr>
      <w:r>
        <w:rPr>
          <w:color w:val="353334"/>
        </w:rPr>
        <w:t>Similarly, the world's vast human population, much of it poor, is vulnerable to climate stress. Millions live in dangerous places such as floodplains or in slums around the big cities of the</w:t>
      </w:r>
      <w:r>
        <w:rPr>
          <w:color w:val="353334"/>
          <w:spacing w:val="13"/>
        </w:rPr>
        <w:t xml:space="preserve"> </w:t>
      </w:r>
      <w:r>
        <w:rPr>
          <w:color w:val="353334"/>
        </w:rPr>
        <w:t>developing</w:t>
      </w:r>
      <w:r>
        <w:rPr>
          <w:color w:val="353334"/>
          <w:spacing w:val="14"/>
        </w:rPr>
        <w:t xml:space="preserve"> </w:t>
      </w:r>
      <w:r>
        <w:rPr>
          <w:color w:val="353334"/>
        </w:rPr>
        <w:t>world.</w:t>
      </w:r>
      <w:r>
        <w:rPr>
          <w:color w:val="353334"/>
          <w:spacing w:val="16"/>
        </w:rPr>
        <w:t xml:space="preserve"> </w:t>
      </w:r>
      <w:r>
        <w:rPr>
          <w:color w:val="353334"/>
        </w:rPr>
        <w:t>Often</w:t>
      </w:r>
      <w:r>
        <w:rPr>
          <w:color w:val="353334"/>
          <w:spacing w:val="17"/>
        </w:rPr>
        <w:t xml:space="preserve"> </w:t>
      </w:r>
      <w:r>
        <w:rPr>
          <w:color w:val="353334"/>
        </w:rPr>
        <w:t>there</w:t>
      </w:r>
      <w:r>
        <w:rPr>
          <w:color w:val="353334"/>
          <w:spacing w:val="15"/>
        </w:rPr>
        <w:t xml:space="preserve"> </w:t>
      </w:r>
      <w:r>
        <w:rPr>
          <w:color w:val="353334"/>
        </w:rPr>
        <w:t>is</w:t>
      </w:r>
      <w:r>
        <w:rPr>
          <w:color w:val="353334"/>
          <w:spacing w:val="17"/>
        </w:rPr>
        <w:t xml:space="preserve"> </w:t>
      </w:r>
      <w:r>
        <w:rPr>
          <w:color w:val="353334"/>
        </w:rPr>
        <w:t>nowhere</w:t>
      </w:r>
      <w:r>
        <w:rPr>
          <w:color w:val="353334"/>
          <w:spacing w:val="15"/>
        </w:rPr>
        <w:t xml:space="preserve"> </w:t>
      </w:r>
      <w:r>
        <w:rPr>
          <w:color w:val="353334"/>
        </w:rPr>
        <w:t>else</w:t>
      </w:r>
      <w:r>
        <w:rPr>
          <w:color w:val="353334"/>
          <w:spacing w:val="16"/>
        </w:rPr>
        <w:t xml:space="preserve"> </w:t>
      </w:r>
      <w:r>
        <w:rPr>
          <w:color w:val="353334"/>
        </w:rPr>
        <w:t>for</w:t>
      </w:r>
      <w:r>
        <w:rPr>
          <w:color w:val="353334"/>
          <w:spacing w:val="15"/>
        </w:rPr>
        <w:t xml:space="preserve"> </w:t>
      </w:r>
      <w:r>
        <w:rPr>
          <w:color w:val="353334"/>
        </w:rPr>
        <w:t>population</w:t>
      </w:r>
      <w:r>
        <w:rPr>
          <w:color w:val="353334"/>
          <w:spacing w:val="17"/>
        </w:rPr>
        <w:t xml:space="preserve"> </w:t>
      </w:r>
      <w:r>
        <w:rPr>
          <w:color w:val="353334"/>
        </w:rPr>
        <w:t>to</w:t>
      </w:r>
      <w:r>
        <w:rPr>
          <w:color w:val="353334"/>
          <w:spacing w:val="16"/>
        </w:rPr>
        <w:t xml:space="preserve"> </w:t>
      </w:r>
      <w:r>
        <w:rPr>
          <w:color w:val="353334"/>
        </w:rPr>
        <w:t>move.</w:t>
      </w:r>
      <w:r>
        <w:rPr>
          <w:color w:val="353334"/>
          <w:spacing w:val="19"/>
        </w:rPr>
        <w:t xml:space="preserve"> </w:t>
      </w:r>
      <w:r>
        <w:rPr>
          <w:color w:val="353334"/>
        </w:rPr>
        <w:t>In</w:t>
      </w:r>
      <w:r>
        <w:rPr>
          <w:color w:val="353334"/>
          <w:spacing w:val="16"/>
        </w:rPr>
        <w:t xml:space="preserve"> </w:t>
      </w:r>
      <w:r>
        <w:rPr>
          <w:color w:val="353334"/>
        </w:rPr>
        <w:t>the</w:t>
      </w:r>
      <w:r>
        <w:rPr>
          <w:color w:val="353334"/>
          <w:spacing w:val="16"/>
        </w:rPr>
        <w:t xml:space="preserve"> </w:t>
      </w:r>
      <w:r>
        <w:rPr>
          <w:color w:val="353334"/>
        </w:rPr>
        <w:t>distant</w:t>
      </w:r>
      <w:r>
        <w:rPr>
          <w:color w:val="353334"/>
          <w:spacing w:val="17"/>
        </w:rPr>
        <w:t xml:space="preserve"> </w:t>
      </w:r>
      <w:r>
        <w:rPr>
          <w:color w:val="353334"/>
          <w:spacing w:val="-2"/>
        </w:rPr>
        <w:t>past,</w:t>
      </w:r>
    </w:p>
    <w:p w:rsidR="0056053B" w:rsidRDefault="0056053B">
      <w:pPr>
        <w:pStyle w:val="BodyText"/>
        <w:spacing w:line="242" w:lineRule="auto"/>
        <w:jc w:val="both"/>
        <w:sectPr w:rsidR="0056053B">
          <w:pgSz w:w="12240" w:h="20160"/>
          <w:pgMar w:top="1860" w:right="720" w:bottom="5320" w:left="1080" w:header="0" w:footer="5130" w:gutter="0"/>
          <w:cols w:space="720"/>
        </w:sectPr>
      </w:pPr>
    </w:p>
    <w:p w:rsidR="0056053B" w:rsidRDefault="004D2464">
      <w:pPr>
        <w:pStyle w:val="BodyText"/>
        <w:spacing w:before="79" w:line="244" w:lineRule="auto"/>
        <w:ind w:left="386" w:right="634"/>
      </w:pPr>
      <w:r>
        <w:rPr>
          <w:color w:val="353334"/>
        </w:rPr>
        <w:lastRenderedPageBreak/>
        <w:t>man</w:t>
      </w:r>
      <w:r>
        <w:rPr>
          <w:color w:val="353334"/>
          <w:spacing w:val="-1"/>
        </w:rPr>
        <w:t xml:space="preserve"> </w:t>
      </w:r>
      <w:r>
        <w:rPr>
          <w:color w:val="353334"/>
        </w:rPr>
        <w:t>and</w:t>
      </w:r>
      <w:r>
        <w:rPr>
          <w:color w:val="353334"/>
          <w:spacing w:val="-1"/>
        </w:rPr>
        <w:t xml:space="preserve"> </w:t>
      </w:r>
      <w:r>
        <w:rPr>
          <w:color w:val="353334"/>
        </w:rPr>
        <w:t>his</w:t>
      </w:r>
      <w:r>
        <w:rPr>
          <w:color w:val="353334"/>
          <w:spacing w:val="-1"/>
        </w:rPr>
        <w:t xml:space="preserve"> </w:t>
      </w:r>
      <w:r>
        <w:rPr>
          <w:color w:val="353334"/>
        </w:rPr>
        <w:t>ancestors</w:t>
      </w:r>
      <w:r>
        <w:rPr>
          <w:color w:val="353334"/>
          <w:spacing w:val="-1"/>
        </w:rPr>
        <w:t xml:space="preserve"> </w:t>
      </w:r>
      <w:r>
        <w:rPr>
          <w:color w:val="353334"/>
        </w:rPr>
        <w:t>migrated</w:t>
      </w:r>
      <w:r>
        <w:rPr>
          <w:color w:val="353334"/>
          <w:spacing w:val="-1"/>
        </w:rPr>
        <w:t xml:space="preserve"> </w:t>
      </w:r>
      <w:r>
        <w:rPr>
          <w:color w:val="353334"/>
        </w:rPr>
        <w:t>in</w:t>
      </w:r>
      <w:r>
        <w:rPr>
          <w:color w:val="353334"/>
          <w:spacing w:val="-1"/>
        </w:rPr>
        <w:t xml:space="preserve"> </w:t>
      </w:r>
      <w:r>
        <w:rPr>
          <w:color w:val="353334"/>
        </w:rPr>
        <w:t>response</w:t>
      </w:r>
      <w:r>
        <w:rPr>
          <w:color w:val="353334"/>
          <w:spacing w:val="-2"/>
        </w:rPr>
        <w:t xml:space="preserve"> </w:t>
      </w:r>
      <w:r>
        <w:rPr>
          <w:color w:val="353334"/>
        </w:rPr>
        <w:t>to</w:t>
      </w:r>
      <w:r>
        <w:rPr>
          <w:color w:val="353334"/>
          <w:spacing w:val="-1"/>
        </w:rPr>
        <w:t xml:space="preserve"> </w:t>
      </w:r>
      <w:r>
        <w:rPr>
          <w:color w:val="353334"/>
        </w:rPr>
        <w:t>changes</w:t>
      </w:r>
      <w:r>
        <w:rPr>
          <w:color w:val="353334"/>
          <w:spacing w:val="-1"/>
        </w:rPr>
        <w:t xml:space="preserve"> </w:t>
      </w:r>
      <w:r>
        <w:rPr>
          <w:color w:val="353334"/>
        </w:rPr>
        <w:t>in</w:t>
      </w:r>
      <w:r>
        <w:rPr>
          <w:color w:val="353334"/>
          <w:spacing w:val="-1"/>
        </w:rPr>
        <w:t xml:space="preserve"> </w:t>
      </w:r>
      <w:r>
        <w:rPr>
          <w:color w:val="353334"/>
        </w:rPr>
        <w:t>habitat.</w:t>
      </w:r>
      <w:r>
        <w:rPr>
          <w:color w:val="353334"/>
          <w:spacing w:val="-6"/>
        </w:rPr>
        <w:t xml:space="preserve"> </w:t>
      </w:r>
      <w:r>
        <w:rPr>
          <w:color w:val="353334"/>
        </w:rPr>
        <w:t>There</w:t>
      </w:r>
      <w:r>
        <w:rPr>
          <w:color w:val="353334"/>
          <w:spacing w:val="-2"/>
        </w:rPr>
        <w:t xml:space="preserve"> </w:t>
      </w:r>
      <w:r>
        <w:rPr>
          <w:color w:val="353334"/>
        </w:rPr>
        <w:t>will</w:t>
      </w:r>
      <w:r>
        <w:rPr>
          <w:color w:val="353334"/>
          <w:spacing w:val="-1"/>
        </w:rPr>
        <w:t xml:space="preserve"> </w:t>
      </w:r>
      <w:r>
        <w:rPr>
          <w:color w:val="353334"/>
        </w:rPr>
        <w:t>be</w:t>
      </w:r>
      <w:r>
        <w:rPr>
          <w:color w:val="353334"/>
          <w:spacing w:val="-2"/>
        </w:rPr>
        <w:t xml:space="preserve"> </w:t>
      </w:r>
      <w:r>
        <w:rPr>
          <w:color w:val="353334"/>
        </w:rPr>
        <w:t>much</w:t>
      </w:r>
      <w:r>
        <w:rPr>
          <w:color w:val="353334"/>
          <w:spacing w:val="-1"/>
        </w:rPr>
        <w:t xml:space="preserve"> </w:t>
      </w:r>
      <w:r>
        <w:rPr>
          <w:color w:val="353334"/>
        </w:rPr>
        <w:t>less</w:t>
      </w:r>
      <w:r>
        <w:rPr>
          <w:color w:val="353334"/>
          <w:spacing w:val="-1"/>
        </w:rPr>
        <w:t xml:space="preserve"> </w:t>
      </w:r>
      <w:r>
        <w:rPr>
          <w:color w:val="353334"/>
        </w:rPr>
        <w:t>room for migration in future.</w:t>
      </w:r>
    </w:p>
    <w:p w:rsidR="0056053B" w:rsidRDefault="004D2464">
      <w:pPr>
        <w:pStyle w:val="BodyText"/>
        <w:spacing w:before="195" w:line="242" w:lineRule="auto"/>
        <w:ind w:left="386" w:right="838" w:firstLine="360"/>
        <w:jc w:val="both"/>
      </w:pPr>
      <w:r>
        <w:rPr>
          <w:color w:val="353334"/>
        </w:rPr>
        <w:t>Global warming almost certainly will be unfair. The industrialized countries of North America and Western Europe, and other countries such as Japan, are responsible for the vast amount</w:t>
      </w:r>
      <w:r>
        <w:rPr>
          <w:color w:val="353334"/>
          <w:spacing w:val="-3"/>
        </w:rPr>
        <w:t xml:space="preserve"> </w:t>
      </w:r>
      <w:r>
        <w:rPr>
          <w:color w:val="353334"/>
        </w:rPr>
        <w:t>of</w:t>
      </w:r>
      <w:r>
        <w:rPr>
          <w:color w:val="353334"/>
          <w:spacing w:val="-4"/>
        </w:rPr>
        <w:t xml:space="preserve"> </w:t>
      </w:r>
      <w:r>
        <w:rPr>
          <w:color w:val="353334"/>
        </w:rPr>
        <w:t>past</w:t>
      </w:r>
      <w:r>
        <w:rPr>
          <w:color w:val="353334"/>
          <w:spacing w:val="-3"/>
        </w:rPr>
        <w:t xml:space="preserve"> </w:t>
      </w:r>
      <w:r>
        <w:rPr>
          <w:color w:val="353334"/>
        </w:rPr>
        <w:t>and</w:t>
      </w:r>
      <w:r>
        <w:rPr>
          <w:color w:val="353334"/>
          <w:spacing w:val="-4"/>
        </w:rPr>
        <w:t xml:space="preserve"> </w:t>
      </w:r>
      <w:r>
        <w:rPr>
          <w:color w:val="353334"/>
        </w:rPr>
        <w:t>current</w:t>
      </w:r>
      <w:r>
        <w:rPr>
          <w:color w:val="353334"/>
          <w:spacing w:val="-3"/>
        </w:rPr>
        <w:t xml:space="preserve"> </w:t>
      </w:r>
      <w:r>
        <w:rPr>
          <w:color w:val="353334"/>
        </w:rPr>
        <w:t>greenhouse-gas</w:t>
      </w:r>
      <w:r>
        <w:rPr>
          <w:color w:val="353334"/>
          <w:spacing w:val="-3"/>
        </w:rPr>
        <w:t xml:space="preserve"> </w:t>
      </w:r>
      <w:r>
        <w:rPr>
          <w:color w:val="353334"/>
        </w:rPr>
        <w:t>emissions.</w:t>
      </w:r>
      <w:r>
        <w:rPr>
          <w:color w:val="353334"/>
          <w:spacing w:val="-8"/>
        </w:rPr>
        <w:t xml:space="preserve"> </w:t>
      </w:r>
      <w:r>
        <w:rPr>
          <w:color w:val="353334"/>
        </w:rPr>
        <w:t>These</w:t>
      </w:r>
      <w:r>
        <w:rPr>
          <w:color w:val="353334"/>
          <w:spacing w:val="-4"/>
        </w:rPr>
        <w:t xml:space="preserve"> </w:t>
      </w:r>
      <w:r>
        <w:rPr>
          <w:color w:val="353334"/>
        </w:rPr>
        <w:t>emissions</w:t>
      </w:r>
      <w:r>
        <w:rPr>
          <w:color w:val="353334"/>
          <w:spacing w:val="-3"/>
        </w:rPr>
        <w:t xml:space="preserve"> </w:t>
      </w:r>
      <w:r>
        <w:rPr>
          <w:color w:val="353334"/>
        </w:rPr>
        <w:t>are</w:t>
      </w:r>
      <w:r>
        <w:rPr>
          <w:color w:val="353334"/>
          <w:spacing w:val="-4"/>
        </w:rPr>
        <w:t xml:space="preserve"> </w:t>
      </w:r>
      <w:r>
        <w:rPr>
          <w:color w:val="353334"/>
        </w:rPr>
        <w:t>incurred</w:t>
      </w:r>
      <w:r>
        <w:rPr>
          <w:color w:val="353334"/>
          <w:spacing w:val="-4"/>
        </w:rPr>
        <w:t xml:space="preserve"> </w:t>
      </w:r>
      <w:r>
        <w:rPr>
          <w:color w:val="353334"/>
        </w:rPr>
        <w:t>for</w:t>
      </w:r>
      <w:r>
        <w:rPr>
          <w:color w:val="353334"/>
          <w:spacing w:val="-4"/>
        </w:rPr>
        <w:t xml:space="preserve"> </w:t>
      </w:r>
      <w:r>
        <w:rPr>
          <w:color w:val="353334"/>
        </w:rPr>
        <w:t>the</w:t>
      </w:r>
      <w:r>
        <w:rPr>
          <w:color w:val="353334"/>
          <w:spacing w:val="-4"/>
        </w:rPr>
        <w:t xml:space="preserve"> </w:t>
      </w:r>
      <w:r>
        <w:rPr>
          <w:color w:val="353334"/>
        </w:rPr>
        <w:t>high standards of living enjoyed by the people in those countries.</w:t>
      </w:r>
    </w:p>
    <w:p w:rsidR="0056053B" w:rsidRDefault="004D2464">
      <w:pPr>
        <w:pStyle w:val="BodyText"/>
        <w:spacing w:before="203" w:line="242" w:lineRule="auto"/>
        <w:ind w:left="386" w:right="840" w:firstLine="360"/>
        <w:jc w:val="both"/>
      </w:pPr>
      <w:r>
        <w:rPr>
          <w:color w:val="353334"/>
        </w:rPr>
        <w:t>Yet those to suffer most from climate change will be in the developing world. They have fewer</w:t>
      </w:r>
      <w:r>
        <w:rPr>
          <w:color w:val="353334"/>
          <w:spacing w:val="-1"/>
        </w:rPr>
        <w:t xml:space="preserve"> </w:t>
      </w:r>
      <w:r>
        <w:rPr>
          <w:color w:val="353334"/>
        </w:rPr>
        <w:t>resources for coping with storms, with floods, with droughts, with disease outbreaks, and with disruptions to food and water supplies. They are eager for economic development them- selves, but may find that this already difficult process has become more difficult because of climate change. The poorer nations of the world have done almost nothing to cause global warming yet is most exposed to its effects.</w:t>
      </w:r>
    </w:p>
    <w:p w:rsidR="0056053B" w:rsidRDefault="004D2464">
      <w:pPr>
        <w:pStyle w:val="Heading8"/>
        <w:spacing w:before="209"/>
        <w:ind w:left="386"/>
      </w:pPr>
      <w:r>
        <w:rPr>
          <w:color w:val="353334"/>
        </w:rPr>
        <w:t>Acid</w:t>
      </w:r>
      <w:r>
        <w:rPr>
          <w:color w:val="353334"/>
          <w:spacing w:val="6"/>
        </w:rPr>
        <w:t xml:space="preserve"> </w:t>
      </w:r>
      <w:r>
        <w:rPr>
          <w:color w:val="353334"/>
          <w:spacing w:val="-4"/>
        </w:rPr>
        <w:t>Rain</w:t>
      </w:r>
    </w:p>
    <w:p w:rsidR="0056053B" w:rsidRDefault="004D2464">
      <w:pPr>
        <w:pStyle w:val="BodyText"/>
        <w:spacing w:before="123"/>
        <w:ind w:left="386"/>
      </w:pPr>
      <w:r>
        <w:rPr>
          <w:color w:val="353334"/>
        </w:rPr>
        <w:t>Acid</w:t>
      </w:r>
      <w:r>
        <w:rPr>
          <w:color w:val="353334"/>
          <w:spacing w:val="-8"/>
        </w:rPr>
        <w:t xml:space="preserve"> </w:t>
      </w:r>
      <w:r>
        <w:rPr>
          <w:color w:val="353334"/>
        </w:rPr>
        <w:t>rain</w:t>
      </w:r>
      <w:r>
        <w:rPr>
          <w:color w:val="353334"/>
          <w:spacing w:val="-7"/>
        </w:rPr>
        <w:t xml:space="preserve"> </w:t>
      </w:r>
      <w:r>
        <w:rPr>
          <w:color w:val="353334"/>
        </w:rPr>
        <w:t>is</w:t>
      </w:r>
      <w:r>
        <w:rPr>
          <w:color w:val="353334"/>
          <w:spacing w:val="-8"/>
        </w:rPr>
        <w:t xml:space="preserve"> </w:t>
      </w:r>
      <w:r>
        <w:rPr>
          <w:color w:val="353334"/>
        </w:rPr>
        <w:t>caused</w:t>
      </w:r>
      <w:r>
        <w:rPr>
          <w:color w:val="353334"/>
          <w:spacing w:val="-7"/>
        </w:rPr>
        <w:t xml:space="preserve"> </w:t>
      </w:r>
      <w:r>
        <w:rPr>
          <w:color w:val="353334"/>
        </w:rPr>
        <w:t>by</w:t>
      </w:r>
      <w:r>
        <w:rPr>
          <w:color w:val="353334"/>
          <w:spacing w:val="-10"/>
        </w:rPr>
        <w:t xml:space="preserve"> </w:t>
      </w:r>
      <w:r>
        <w:rPr>
          <w:color w:val="353334"/>
        </w:rPr>
        <w:t>release</w:t>
      </w:r>
      <w:r>
        <w:rPr>
          <w:color w:val="353334"/>
          <w:spacing w:val="-9"/>
        </w:rPr>
        <w:t xml:space="preserve"> </w:t>
      </w:r>
      <w:r>
        <w:rPr>
          <w:color w:val="353334"/>
        </w:rPr>
        <w:t>of</w:t>
      </w:r>
      <w:r>
        <w:rPr>
          <w:color w:val="353334"/>
          <w:spacing w:val="-8"/>
        </w:rPr>
        <w:t xml:space="preserve"> </w:t>
      </w:r>
      <w:r>
        <w:rPr>
          <w:color w:val="353334"/>
        </w:rPr>
        <w:t>SO</w:t>
      </w:r>
      <w:r>
        <w:rPr>
          <w:color w:val="353334"/>
          <w:vertAlign w:val="subscript"/>
        </w:rPr>
        <w:t>X</w:t>
      </w:r>
      <w:r>
        <w:rPr>
          <w:color w:val="353334"/>
          <w:spacing w:val="-4"/>
        </w:rPr>
        <w:t xml:space="preserve"> </w:t>
      </w:r>
      <w:r>
        <w:rPr>
          <w:color w:val="353334"/>
        </w:rPr>
        <w:t>and</w:t>
      </w:r>
      <w:r>
        <w:rPr>
          <w:color w:val="353334"/>
          <w:spacing w:val="-6"/>
        </w:rPr>
        <w:t xml:space="preserve"> </w:t>
      </w:r>
      <w:r>
        <w:rPr>
          <w:color w:val="353334"/>
        </w:rPr>
        <w:t>NO</w:t>
      </w:r>
      <w:r>
        <w:rPr>
          <w:color w:val="353334"/>
          <w:vertAlign w:val="subscript"/>
        </w:rPr>
        <w:t>X</w:t>
      </w:r>
      <w:r>
        <w:rPr>
          <w:color w:val="353334"/>
          <w:spacing w:val="-4"/>
        </w:rPr>
        <w:t xml:space="preserve"> </w:t>
      </w:r>
      <w:r>
        <w:rPr>
          <w:color w:val="353334"/>
        </w:rPr>
        <w:t>from</w:t>
      </w:r>
      <w:r>
        <w:rPr>
          <w:color w:val="353334"/>
          <w:spacing w:val="-8"/>
        </w:rPr>
        <w:t xml:space="preserve"> </w:t>
      </w:r>
      <w:r>
        <w:rPr>
          <w:color w:val="353334"/>
        </w:rPr>
        <w:t>combustion</w:t>
      </w:r>
      <w:r>
        <w:rPr>
          <w:color w:val="353334"/>
          <w:spacing w:val="-7"/>
        </w:rPr>
        <w:t xml:space="preserve"> </w:t>
      </w:r>
      <w:r>
        <w:rPr>
          <w:color w:val="353334"/>
        </w:rPr>
        <w:t>of</w:t>
      </w:r>
      <w:r>
        <w:rPr>
          <w:color w:val="353334"/>
          <w:spacing w:val="-9"/>
        </w:rPr>
        <w:t xml:space="preserve"> </w:t>
      </w:r>
      <w:r>
        <w:rPr>
          <w:color w:val="353334"/>
        </w:rPr>
        <w:t>fossil</w:t>
      </w:r>
      <w:r>
        <w:rPr>
          <w:color w:val="353334"/>
          <w:spacing w:val="-7"/>
        </w:rPr>
        <w:t xml:space="preserve"> </w:t>
      </w:r>
      <w:r>
        <w:rPr>
          <w:color w:val="353334"/>
        </w:rPr>
        <w:t>fuels,</w:t>
      </w:r>
      <w:r>
        <w:rPr>
          <w:color w:val="353334"/>
          <w:spacing w:val="-7"/>
        </w:rPr>
        <w:t xml:space="preserve"> </w:t>
      </w:r>
      <w:r>
        <w:rPr>
          <w:color w:val="353334"/>
        </w:rPr>
        <w:t>which</w:t>
      </w:r>
      <w:r>
        <w:rPr>
          <w:color w:val="353334"/>
          <w:spacing w:val="-8"/>
        </w:rPr>
        <w:t xml:space="preserve"> </w:t>
      </w:r>
      <w:r>
        <w:rPr>
          <w:color w:val="353334"/>
        </w:rPr>
        <w:t>then</w:t>
      </w:r>
      <w:r>
        <w:rPr>
          <w:color w:val="353334"/>
          <w:spacing w:val="-7"/>
        </w:rPr>
        <w:t xml:space="preserve"> </w:t>
      </w:r>
      <w:r>
        <w:rPr>
          <w:color w:val="353334"/>
          <w:spacing w:val="-5"/>
        </w:rPr>
        <w:t>mix</w:t>
      </w:r>
    </w:p>
    <w:p w:rsidR="0056053B" w:rsidRDefault="004D2464">
      <w:pPr>
        <w:pStyle w:val="BodyText"/>
        <w:spacing w:before="22"/>
        <w:rPr>
          <w:sz w:val="20"/>
        </w:rPr>
      </w:pPr>
      <w:r>
        <w:rPr>
          <w:noProof/>
          <w:sz w:val="20"/>
        </w:rPr>
        <w:drawing>
          <wp:anchor distT="0" distB="0" distL="0" distR="0" simplePos="0" relativeHeight="487598592" behindDoc="1" locked="0" layoutInCell="1" allowOverlap="1">
            <wp:simplePos x="0" y="0"/>
            <wp:positionH relativeFrom="page">
              <wp:posOffset>2063495</wp:posOffset>
            </wp:positionH>
            <wp:positionV relativeFrom="paragraph">
              <wp:posOffset>175699</wp:posOffset>
            </wp:positionV>
            <wp:extent cx="3600666" cy="2651760"/>
            <wp:effectExtent l="0" t="0" r="0" b="0"/>
            <wp:wrapTopAndBottom/>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40" cstate="print"/>
                    <a:stretch>
                      <a:fillRect/>
                    </a:stretch>
                  </pic:blipFill>
                  <pic:spPr>
                    <a:xfrm>
                      <a:off x="0" y="0"/>
                      <a:ext cx="3600666" cy="2651760"/>
                    </a:xfrm>
                    <a:prstGeom prst="rect">
                      <a:avLst/>
                    </a:prstGeom>
                  </pic:spPr>
                </pic:pic>
              </a:graphicData>
            </a:graphic>
          </wp:anchor>
        </w:drawing>
      </w:r>
    </w:p>
    <w:p w:rsidR="0056053B" w:rsidRDefault="004D2464">
      <w:pPr>
        <w:pStyle w:val="BodyText"/>
        <w:spacing w:before="239"/>
        <w:ind w:left="4070"/>
      </w:pPr>
      <w:r>
        <w:t>Fig</w:t>
      </w:r>
      <w:r>
        <w:rPr>
          <w:spacing w:val="-8"/>
        </w:rPr>
        <w:t xml:space="preserve"> </w:t>
      </w:r>
      <w:r>
        <w:t>1.12 Acid</w:t>
      </w:r>
      <w:r>
        <w:rPr>
          <w:spacing w:val="-3"/>
        </w:rPr>
        <w:t xml:space="preserve"> </w:t>
      </w:r>
      <w:r>
        <w:rPr>
          <w:spacing w:val="-4"/>
        </w:rPr>
        <w:t>Rain</w:t>
      </w:r>
    </w:p>
    <w:p w:rsidR="0056053B" w:rsidRDefault="004D2464">
      <w:pPr>
        <w:pStyle w:val="BodyText"/>
        <w:spacing w:before="240" w:line="451" w:lineRule="auto"/>
        <w:ind w:left="407" w:right="634"/>
      </w:pPr>
      <w:r>
        <w:rPr>
          <w:color w:val="353334"/>
        </w:rPr>
        <w:t xml:space="preserve">with water vapor in atmosphere to form sulphuric and nitric acids respectively (Refer Figure </w:t>
      </w:r>
      <w:r>
        <w:rPr>
          <w:color w:val="353334"/>
          <w:spacing w:val="-2"/>
        </w:rPr>
        <w:t>1.12).</w:t>
      </w:r>
    </w:p>
    <w:p w:rsidR="0056053B" w:rsidRDefault="004D2464">
      <w:pPr>
        <w:pStyle w:val="BodyText"/>
        <w:spacing w:line="273" w:lineRule="exact"/>
        <w:ind w:left="407"/>
      </w:pPr>
      <w:r>
        <w:rPr>
          <w:color w:val="353334"/>
        </w:rPr>
        <w:t>The</w:t>
      </w:r>
      <w:r>
        <w:rPr>
          <w:color w:val="353334"/>
          <w:spacing w:val="3"/>
        </w:rPr>
        <w:t xml:space="preserve"> </w:t>
      </w:r>
      <w:r>
        <w:rPr>
          <w:color w:val="353334"/>
        </w:rPr>
        <w:t>effects</w:t>
      </w:r>
      <w:r>
        <w:rPr>
          <w:color w:val="353334"/>
          <w:spacing w:val="5"/>
        </w:rPr>
        <w:t xml:space="preserve"> </w:t>
      </w:r>
      <w:r>
        <w:rPr>
          <w:color w:val="353334"/>
        </w:rPr>
        <w:t>of</w:t>
      </w:r>
      <w:r>
        <w:rPr>
          <w:color w:val="353334"/>
          <w:spacing w:val="4"/>
        </w:rPr>
        <w:t xml:space="preserve"> </w:t>
      </w:r>
      <w:r>
        <w:rPr>
          <w:color w:val="353334"/>
        </w:rPr>
        <w:t>acid</w:t>
      </w:r>
      <w:r>
        <w:rPr>
          <w:color w:val="353334"/>
          <w:spacing w:val="4"/>
        </w:rPr>
        <w:t xml:space="preserve"> </w:t>
      </w:r>
      <w:r>
        <w:rPr>
          <w:color w:val="353334"/>
        </w:rPr>
        <w:t>rain</w:t>
      </w:r>
      <w:r>
        <w:rPr>
          <w:color w:val="353334"/>
          <w:spacing w:val="5"/>
        </w:rPr>
        <w:t xml:space="preserve"> </w:t>
      </w:r>
      <w:r>
        <w:rPr>
          <w:color w:val="353334"/>
        </w:rPr>
        <w:t>are</w:t>
      </w:r>
      <w:r>
        <w:rPr>
          <w:color w:val="353334"/>
          <w:spacing w:val="4"/>
        </w:rPr>
        <w:t xml:space="preserve"> </w:t>
      </w:r>
      <w:r>
        <w:rPr>
          <w:color w:val="353334"/>
        </w:rPr>
        <w:t>as</w:t>
      </w:r>
      <w:r>
        <w:rPr>
          <w:color w:val="353334"/>
          <w:spacing w:val="5"/>
        </w:rPr>
        <w:t xml:space="preserve"> </w:t>
      </w:r>
      <w:r>
        <w:rPr>
          <w:color w:val="353334"/>
          <w:spacing w:val="-2"/>
        </w:rPr>
        <w:t>follows:</w:t>
      </w:r>
    </w:p>
    <w:p w:rsidR="0056053B" w:rsidRDefault="004D2464">
      <w:pPr>
        <w:pStyle w:val="ListParagraph"/>
        <w:numPr>
          <w:ilvl w:val="0"/>
          <w:numId w:val="52"/>
        </w:numPr>
        <w:tabs>
          <w:tab w:val="left" w:pos="851"/>
        </w:tabs>
        <w:spacing w:before="242"/>
        <w:rPr>
          <w:sz w:val="24"/>
        </w:rPr>
      </w:pPr>
      <w:r>
        <w:rPr>
          <w:color w:val="353334"/>
          <w:sz w:val="24"/>
        </w:rPr>
        <w:t>Acidification</w:t>
      </w:r>
      <w:r>
        <w:rPr>
          <w:color w:val="353334"/>
          <w:spacing w:val="4"/>
          <w:sz w:val="24"/>
        </w:rPr>
        <w:t xml:space="preserve"> </w:t>
      </w:r>
      <w:r>
        <w:rPr>
          <w:color w:val="353334"/>
          <w:sz w:val="24"/>
        </w:rPr>
        <w:t>of</w:t>
      </w:r>
      <w:r>
        <w:rPr>
          <w:color w:val="353334"/>
          <w:spacing w:val="3"/>
          <w:sz w:val="24"/>
        </w:rPr>
        <w:t xml:space="preserve"> </w:t>
      </w:r>
      <w:r>
        <w:rPr>
          <w:color w:val="353334"/>
          <w:sz w:val="24"/>
        </w:rPr>
        <w:t>lakes,</w:t>
      </w:r>
      <w:r>
        <w:rPr>
          <w:color w:val="353334"/>
          <w:spacing w:val="4"/>
          <w:sz w:val="24"/>
        </w:rPr>
        <w:t xml:space="preserve"> </w:t>
      </w:r>
      <w:r>
        <w:rPr>
          <w:color w:val="353334"/>
          <w:sz w:val="24"/>
        </w:rPr>
        <w:t>streams,</w:t>
      </w:r>
      <w:r>
        <w:rPr>
          <w:color w:val="353334"/>
          <w:spacing w:val="4"/>
          <w:sz w:val="24"/>
        </w:rPr>
        <w:t xml:space="preserve"> </w:t>
      </w:r>
      <w:r>
        <w:rPr>
          <w:color w:val="353334"/>
          <w:sz w:val="24"/>
        </w:rPr>
        <w:t>and</w:t>
      </w:r>
      <w:r>
        <w:rPr>
          <w:color w:val="353334"/>
          <w:spacing w:val="5"/>
          <w:sz w:val="24"/>
        </w:rPr>
        <w:t xml:space="preserve"> </w:t>
      </w:r>
      <w:r>
        <w:rPr>
          <w:color w:val="353334"/>
          <w:spacing w:val="-2"/>
          <w:sz w:val="24"/>
        </w:rPr>
        <w:t>soils</w:t>
      </w:r>
    </w:p>
    <w:p w:rsidR="0056053B" w:rsidRDefault="004D2464">
      <w:pPr>
        <w:pStyle w:val="ListParagraph"/>
        <w:numPr>
          <w:ilvl w:val="0"/>
          <w:numId w:val="52"/>
        </w:numPr>
        <w:tabs>
          <w:tab w:val="left" w:pos="839"/>
          <w:tab w:val="left" w:pos="851"/>
        </w:tabs>
        <w:spacing w:before="240" w:line="244" w:lineRule="auto"/>
        <w:ind w:right="914"/>
        <w:rPr>
          <w:sz w:val="24"/>
        </w:rPr>
      </w:pPr>
      <w:r>
        <w:rPr>
          <w:color w:val="353334"/>
          <w:sz w:val="24"/>
        </w:rPr>
        <w:t>Direct</w:t>
      </w:r>
      <w:r>
        <w:rPr>
          <w:color w:val="353334"/>
          <w:spacing w:val="-6"/>
          <w:sz w:val="24"/>
        </w:rPr>
        <w:t xml:space="preserve"> </w:t>
      </w:r>
      <w:r>
        <w:rPr>
          <w:color w:val="353334"/>
          <w:sz w:val="24"/>
        </w:rPr>
        <w:t>and</w:t>
      </w:r>
      <w:r>
        <w:rPr>
          <w:color w:val="353334"/>
          <w:spacing w:val="-5"/>
          <w:sz w:val="24"/>
        </w:rPr>
        <w:t xml:space="preserve"> </w:t>
      </w:r>
      <w:r>
        <w:rPr>
          <w:color w:val="353334"/>
          <w:sz w:val="24"/>
        </w:rPr>
        <w:t>indirect</w:t>
      </w:r>
      <w:r>
        <w:rPr>
          <w:color w:val="353334"/>
          <w:spacing w:val="-4"/>
          <w:sz w:val="24"/>
        </w:rPr>
        <w:t xml:space="preserve"> </w:t>
      </w:r>
      <w:r>
        <w:rPr>
          <w:color w:val="353334"/>
          <w:sz w:val="24"/>
        </w:rPr>
        <w:t>effects</w:t>
      </w:r>
      <w:r>
        <w:rPr>
          <w:color w:val="353334"/>
          <w:spacing w:val="-4"/>
          <w:sz w:val="24"/>
        </w:rPr>
        <w:t xml:space="preserve"> </w:t>
      </w:r>
      <w:r>
        <w:rPr>
          <w:color w:val="353334"/>
          <w:sz w:val="24"/>
        </w:rPr>
        <w:t>(release</w:t>
      </w:r>
      <w:r>
        <w:rPr>
          <w:color w:val="353334"/>
          <w:spacing w:val="-5"/>
          <w:sz w:val="24"/>
        </w:rPr>
        <w:t xml:space="preserve"> </w:t>
      </w:r>
      <w:r>
        <w:rPr>
          <w:color w:val="353334"/>
          <w:sz w:val="24"/>
        </w:rPr>
        <w:t>of</w:t>
      </w:r>
      <w:r>
        <w:rPr>
          <w:color w:val="353334"/>
          <w:spacing w:val="-5"/>
          <w:sz w:val="24"/>
        </w:rPr>
        <w:t xml:space="preserve"> </w:t>
      </w:r>
      <w:r>
        <w:rPr>
          <w:color w:val="353334"/>
          <w:sz w:val="24"/>
        </w:rPr>
        <w:t>metals,</w:t>
      </w:r>
      <w:r>
        <w:rPr>
          <w:color w:val="353334"/>
          <w:spacing w:val="-5"/>
          <w:sz w:val="24"/>
        </w:rPr>
        <w:t xml:space="preserve"> </w:t>
      </w:r>
      <w:r>
        <w:rPr>
          <w:color w:val="353334"/>
          <w:sz w:val="24"/>
        </w:rPr>
        <w:t>For</w:t>
      </w:r>
      <w:r>
        <w:rPr>
          <w:color w:val="353334"/>
          <w:spacing w:val="-3"/>
          <w:sz w:val="24"/>
        </w:rPr>
        <w:t xml:space="preserve"> </w:t>
      </w:r>
      <w:r>
        <w:rPr>
          <w:color w:val="353334"/>
          <w:sz w:val="24"/>
        </w:rPr>
        <w:t>example:</w:t>
      </w:r>
      <w:r>
        <w:rPr>
          <w:color w:val="353334"/>
          <w:spacing w:val="-15"/>
          <w:sz w:val="24"/>
        </w:rPr>
        <w:t xml:space="preserve"> </w:t>
      </w:r>
      <w:r>
        <w:rPr>
          <w:color w:val="353334"/>
          <w:sz w:val="24"/>
        </w:rPr>
        <w:t>Aluminum</w:t>
      </w:r>
      <w:r>
        <w:rPr>
          <w:color w:val="353334"/>
          <w:spacing w:val="-4"/>
          <w:sz w:val="24"/>
        </w:rPr>
        <w:t xml:space="preserve"> </w:t>
      </w:r>
      <w:r>
        <w:rPr>
          <w:color w:val="353334"/>
          <w:sz w:val="24"/>
        </w:rPr>
        <w:t>which</w:t>
      </w:r>
      <w:r>
        <w:rPr>
          <w:color w:val="353334"/>
          <w:spacing w:val="-5"/>
          <w:sz w:val="24"/>
        </w:rPr>
        <w:t xml:space="preserve"> </w:t>
      </w:r>
      <w:r>
        <w:rPr>
          <w:color w:val="353334"/>
          <w:sz w:val="24"/>
        </w:rPr>
        <w:t>washes</w:t>
      </w:r>
      <w:r>
        <w:rPr>
          <w:color w:val="353334"/>
          <w:spacing w:val="-4"/>
          <w:sz w:val="24"/>
        </w:rPr>
        <w:t xml:space="preserve"> </w:t>
      </w:r>
      <w:r>
        <w:rPr>
          <w:color w:val="353334"/>
          <w:sz w:val="24"/>
        </w:rPr>
        <w:t>away plant nutrients)</w:t>
      </w:r>
    </w:p>
    <w:p w:rsidR="0056053B" w:rsidRDefault="0056053B">
      <w:pPr>
        <w:pStyle w:val="ListParagraph"/>
        <w:spacing w:line="244" w:lineRule="auto"/>
        <w:rPr>
          <w:sz w:val="24"/>
        </w:rPr>
        <w:sectPr w:rsidR="0056053B">
          <w:pgSz w:w="12240" w:h="20160"/>
          <w:pgMar w:top="1840" w:right="720" w:bottom="5320" w:left="1080" w:header="0" w:footer="5130" w:gutter="0"/>
          <w:cols w:space="720"/>
        </w:sectPr>
      </w:pPr>
    </w:p>
    <w:p w:rsidR="0056053B" w:rsidRDefault="004D2464">
      <w:pPr>
        <w:pStyle w:val="ListParagraph"/>
        <w:numPr>
          <w:ilvl w:val="0"/>
          <w:numId w:val="52"/>
        </w:numPr>
        <w:tabs>
          <w:tab w:val="left" w:pos="851"/>
        </w:tabs>
        <w:spacing w:before="79"/>
        <w:rPr>
          <w:sz w:val="24"/>
        </w:rPr>
      </w:pPr>
      <w:r>
        <w:rPr>
          <w:color w:val="353334"/>
          <w:sz w:val="24"/>
        </w:rPr>
        <w:lastRenderedPageBreak/>
        <w:t>Killing</w:t>
      </w:r>
      <w:r>
        <w:rPr>
          <w:color w:val="353334"/>
          <w:spacing w:val="1"/>
          <w:sz w:val="24"/>
        </w:rPr>
        <w:t xml:space="preserve"> </w:t>
      </w:r>
      <w:r>
        <w:rPr>
          <w:color w:val="353334"/>
          <w:sz w:val="24"/>
        </w:rPr>
        <w:t>of</w:t>
      </w:r>
      <w:r>
        <w:rPr>
          <w:color w:val="353334"/>
          <w:spacing w:val="3"/>
          <w:sz w:val="24"/>
        </w:rPr>
        <w:t xml:space="preserve"> </w:t>
      </w:r>
      <w:r>
        <w:rPr>
          <w:color w:val="353334"/>
          <w:sz w:val="24"/>
        </w:rPr>
        <w:t>wildlife</w:t>
      </w:r>
      <w:r>
        <w:rPr>
          <w:color w:val="353334"/>
          <w:spacing w:val="3"/>
          <w:sz w:val="24"/>
        </w:rPr>
        <w:t xml:space="preserve"> </w:t>
      </w:r>
      <w:r>
        <w:rPr>
          <w:color w:val="353334"/>
          <w:sz w:val="24"/>
        </w:rPr>
        <w:t>(trees,</w:t>
      </w:r>
      <w:r>
        <w:rPr>
          <w:color w:val="353334"/>
          <w:spacing w:val="5"/>
          <w:sz w:val="24"/>
        </w:rPr>
        <w:t xml:space="preserve"> </w:t>
      </w:r>
      <w:r>
        <w:rPr>
          <w:color w:val="353334"/>
          <w:sz w:val="24"/>
        </w:rPr>
        <w:t>crops,</w:t>
      </w:r>
      <w:r>
        <w:rPr>
          <w:color w:val="353334"/>
          <w:spacing w:val="4"/>
          <w:sz w:val="24"/>
        </w:rPr>
        <w:t xml:space="preserve"> </w:t>
      </w:r>
      <w:r>
        <w:rPr>
          <w:color w:val="353334"/>
          <w:sz w:val="24"/>
        </w:rPr>
        <w:t>aquatic</w:t>
      </w:r>
      <w:r>
        <w:rPr>
          <w:color w:val="353334"/>
          <w:spacing w:val="3"/>
          <w:sz w:val="24"/>
        </w:rPr>
        <w:t xml:space="preserve"> </w:t>
      </w:r>
      <w:r>
        <w:rPr>
          <w:color w:val="353334"/>
          <w:sz w:val="24"/>
        </w:rPr>
        <w:t>plants,</w:t>
      </w:r>
      <w:r>
        <w:rPr>
          <w:color w:val="353334"/>
          <w:spacing w:val="4"/>
          <w:sz w:val="24"/>
        </w:rPr>
        <w:t xml:space="preserve"> </w:t>
      </w:r>
      <w:r>
        <w:rPr>
          <w:color w:val="353334"/>
          <w:sz w:val="24"/>
        </w:rPr>
        <w:t>and</w:t>
      </w:r>
      <w:r>
        <w:rPr>
          <w:color w:val="353334"/>
          <w:spacing w:val="5"/>
          <w:sz w:val="24"/>
        </w:rPr>
        <w:t xml:space="preserve"> </w:t>
      </w:r>
      <w:r>
        <w:rPr>
          <w:color w:val="353334"/>
          <w:spacing w:val="-2"/>
          <w:sz w:val="24"/>
        </w:rPr>
        <w:t>animals)</w:t>
      </w:r>
    </w:p>
    <w:p w:rsidR="0056053B" w:rsidRDefault="004D2464">
      <w:pPr>
        <w:pStyle w:val="ListParagraph"/>
        <w:numPr>
          <w:ilvl w:val="0"/>
          <w:numId w:val="52"/>
        </w:numPr>
        <w:tabs>
          <w:tab w:val="left" w:pos="851"/>
        </w:tabs>
        <w:spacing w:before="242"/>
        <w:rPr>
          <w:sz w:val="24"/>
        </w:rPr>
      </w:pPr>
      <w:r>
        <w:rPr>
          <w:color w:val="353334"/>
          <w:sz w:val="24"/>
        </w:rPr>
        <w:t>Decay</w:t>
      </w:r>
      <w:r>
        <w:rPr>
          <w:color w:val="353334"/>
          <w:spacing w:val="-3"/>
          <w:sz w:val="24"/>
        </w:rPr>
        <w:t xml:space="preserve"> </w:t>
      </w:r>
      <w:r>
        <w:rPr>
          <w:color w:val="353334"/>
          <w:sz w:val="24"/>
        </w:rPr>
        <w:t>of</w:t>
      </w:r>
      <w:r>
        <w:rPr>
          <w:color w:val="353334"/>
          <w:spacing w:val="4"/>
          <w:sz w:val="24"/>
        </w:rPr>
        <w:t xml:space="preserve"> </w:t>
      </w:r>
      <w:r>
        <w:rPr>
          <w:color w:val="353334"/>
          <w:sz w:val="24"/>
        </w:rPr>
        <w:t>building</w:t>
      </w:r>
      <w:r>
        <w:rPr>
          <w:color w:val="353334"/>
          <w:spacing w:val="2"/>
          <w:sz w:val="24"/>
        </w:rPr>
        <w:t xml:space="preserve"> </w:t>
      </w:r>
      <w:r>
        <w:rPr>
          <w:color w:val="353334"/>
          <w:sz w:val="24"/>
        </w:rPr>
        <w:t>materials</w:t>
      </w:r>
      <w:r>
        <w:rPr>
          <w:color w:val="353334"/>
          <w:spacing w:val="5"/>
          <w:sz w:val="24"/>
        </w:rPr>
        <w:t xml:space="preserve"> </w:t>
      </w:r>
      <w:r>
        <w:rPr>
          <w:color w:val="353334"/>
          <w:sz w:val="24"/>
        </w:rPr>
        <w:t>and</w:t>
      </w:r>
      <w:r>
        <w:rPr>
          <w:color w:val="353334"/>
          <w:spacing w:val="4"/>
          <w:sz w:val="24"/>
        </w:rPr>
        <w:t xml:space="preserve"> </w:t>
      </w:r>
      <w:r>
        <w:rPr>
          <w:color w:val="353334"/>
          <w:sz w:val="24"/>
        </w:rPr>
        <w:t>paints,</w:t>
      </w:r>
      <w:r>
        <w:rPr>
          <w:color w:val="353334"/>
          <w:spacing w:val="5"/>
          <w:sz w:val="24"/>
        </w:rPr>
        <w:t xml:space="preserve"> </w:t>
      </w:r>
      <w:r>
        <w:rPr>
          <w:color w:val="353334"/>
          <w:sz w:val="24"/>
        </w:rPr>
        <w:t>statues,</w:t>
      </w:r>
      <w:r>
        <w:rPr>
          <w:color w:val="353334"/>
          <w:spacing w:val="5"/>
          <w:sz w:val="24"/>
        </w:rPr>
        <w:t xml:space="preserve"> </w:t>
      </w:r>
      <w:r>
        <w:rPr>
          <w:color w:val="353334"/>
          <w:sz w:val="24"/>
        </w:rPr>
        <w:t>and</w:t>
      </w:r>
      <w:r>
        <w:rPr>
          <w:color w:val="353334"/>
          <w:spacing w:val="5"/>
          <w:sz w:val="24"/>
        </w:rPr>
        <w:t xml:space="preserve"> </w:t>
      </w:r>
      <w:r>
        <w:rPr>
          <w:color w:val="353334"/>
          <w:spacing w:val="-2"/>
          <w:sz w:val="24"/>
        </w:rPr>
        <w:t>sculptures</w:t>
      </w:r>
    </w:p>
    <w:p w:rsidR="0056053B" w:rsidRDefault="004D2464">
      <w:pPr>
        <w:pStyle w:val="ListParagraph"/>
        <w:numPr>
          <w:ilvl w:val="0"/>
          <w:numId w:val="52"/>
        </w:numPr>
        <w:tabs>
          <w:tab w:val="left" w:pos="851"/>
        </w:tabs>
        <w:spacing w:before="240"/>
        <w:rPr>
          <w:sz w:val="24"/>
        </w:rPr>
      </w:pPr>
      <w:r>
        <w:rPr>
          <w:color w:val="353334"/>
          <w:sz w:val="24"/>
        </w:rPr>
        <w:t>Health problems</w:t>
      </w:r>
      <w:r>
        <w:rPr>
          <w:color w:val="353334"/>
          <w:spacing w:val="1"/>
          <w:sz w:val="24"/>
        </w:rPr>
        <w:t xml:space="preserve"> </w:t>
      </w:r>
      <w:r>
        <w:rPr>
          <w:color w:val="353334"/>
          <w:sz w:val="24"/>
        </w:rPr>
        <w:t>(respiratory,</w:t>
      </w:r>
      <w:r>
        <w:rPr>
          <w:color w:val="353334"/>
          <w:spacing w:val="1"/>
          <w:sz w:val="24"/>
        </w:rPr>
        <w:t xml:space="preserve"> </w:t>
      </w:r>
      <w:r>
        <w:rPr>
          <w:color w:val="353334"/>
          <w:sz w:val="24"/>
        </w:rPr>
        <w:t>burning- skin and</w:t>
      </w:r>
      <w:r>
        <w:rPr>
          <w:color w:val="353334"/>
          <w:spacing w:val="1"/>
          <w:sz w:val="24"/>
        </w:rPr>
        <w:t xml:space="preserve"> </w:t>
      </w:r>
      <w:r>
        <w:rPr>
          <w:color w:val="353334"/>
          <w:spacing w:val="-2"/>
          <w:sz w:val="24"/>
        </w:rPr>
        <w:t>eyes)</w:t>
      </w:r>
    </w:p>
    <w:p w:rsidR="0056053B" w:rsidRDefault="004D2464">
      <w:pPr>
        <w:pStyle w:val="Heading3"/>
        <w:numPr>
          <w:ilvl w:val="1"/>
          <w:numId w:val="55"/>
        </w:numPr>
        <w:tabs>
          <w:tab w:val="left" w:pos="973"/>
        </w:tabs>
        <w:spacing w:before="189"/>
        <w:ind w:left="973" w:hanging="566"/>
        <w:jc w:val="left"/>
      </w:pPr>
      <w:r>
        <w:t xml:space="preserve">Energy </w:t>
      </w:r>
      <w:r>
        <w:rPr>
          <w:spacing w:val="-2"/>
        </w:rPr>
        <w:t>Security</w:t>
      </w:r>
    </w:p>
    <w:p w:rsidR="0056053B" w:rsidRDefault="004D2464">
      <w:pPr>
        <w:pStyle w:val="BodyText"/>
        <w:spacing w:before="245" w:line="242" w:lineRule="auto"/>
        <w:ind w:left="407" w:right="877"/>
      </w:pPr>
      <w:r>
        <w:rPr>
          <w:color w:val="353334"/>
        </w:rPr>
        <w:t>The</w:t>
      </w:r>
      <w:r>
        <w:rPr>
          <w:color w:val="353334"/>
          <w:spacing w:val="-1"/>
        </w:rPr>
        <w:t xml:space="preserve"> </w:t>
      </w:r>
      <w:r>
        <w:rPr>
          <w:color w:val="353334"/>
        </w:rPr>
        <w:t>basic</w:t>
      </w:r>
      <w:r>
        <w:rPr>
          <w:color w:val="353334"/>
          <w:spacing w:val="-1"/>
        </w:rPr>
        <w:t xml:space="preserve"> </w:t>
      </w:r>
      <w:r>
        <w:rPr>
          <w:color w:val="353334"/>
        </w:rPr>
        <w:t>aim of</w:t>
      </w:r>
      <w:r>
        <w:rPr>
          <w:color w:val="353334"/>
          <w:spacing w:val="-1"/>
        </w:rPr>
        <w:t xml:space="preserve"> </w:t>
      </w:r>
      <w:r>
        <w:rPr>
          <w:color w:val="353334"/>
        </w:rPr>
        <w:t>energy</w:t>
      </w:r>
      <w:r>
        <w:rPr>
          <w:color w:val="353334"/>
          <w:spacing w:val="-3"/>
        </w:rPr>
        <w:t xml:space="preserve"> </w:t>
      </w:r>
      <w:r>
        <w:rPr>
          <w:color w:val="353334"/>
        </w:rPr>
        <w:t>security</w:t>
      </w:r>
      <w:r>
        <w:rPr>
          <w:color w:val="353334"/>
          <w:spacing w:val="-5"/>
        </w:rPr>
        <w:t xml:space="preserve"> </w:t>
      </w:r>
      <w:r>
        <w:rPr>
          <w:color w:val="353334"/>
        </w:rPr>
        <w:t>for</w:t>
      </w:r>
      <w:r>
        <w:rPr>
          <w:color w:val="353334"/>
          <w:spacing w:val="-1"/>
        </w:rPr>
        <w:t xml:space="preserve"> </w:t>
      </w:r>
      <w:r>
        <w:rPr>
          <w:color w:val="353334"/>
        </w:rPr>
        <w:t>a</w:t>
      </w:r>
      <w:r>
        <w:rPr>
          <w:color w:val="353334"/>
          <w:spacing w:val="-1"/>
        </w:rPr>
        <w:t xml:space="preserve"> </w:t>
      </w:r>
      <w:r>
        <w:rPr>
          <w:color w:val="353334"/>
        </w:rPr>
        <w:t>nation is to</w:t>
      </w:r>
      <w:r>
        <w:rPr>
          <w:color w:val="353334"/>
          <w:spacing w:val="-1"/>
        </w:rPr>
        <w:t xml:space="preserve"> </w:t>
      </w:r>
      <w:r>
        <w:rPr>
          <w:color w:val="353334"/>
        </w:rPr>
        <w:t>reduce</w:t>
      </w:r>
      <w:r>
        <w:rPr>
          <w:color w:val="353334"/>
          <w:spacing w:val="-1"/>
        </w:rPr>
        <w:t xml:space="preserve"> </w:t>
      </w:r>
      <w:r>
        <w:rPr>
          <w:color w:val="353334"/>
        </w:rPr>
        <w:t>its dependency</w:t>
      </w:r>
      <w:r>
        <w:rPr>
          <w:color w:val="353334"/>
          <w:spacing w:val="-5"/>
        </w:rPr>
        <w:t xml:space="preserve"> </w:t>
      </w:r>
      <w:r>
        <w:rPr>
          <w:color w:val="353334"/>
        </w:rPr>
        <w:t>on the</w:t>
      </w:r>
      <w:r>
        <w:rPr>
          <w:color w:val="353334"/>
          <w:spacing w:val="-1"/>
        </w:rPr>
        <w:t xml:space="preserve"> </w:t>
      </w:r>
      <w:r>
        <w:rPr>
          <w:color w:val="353334"/>
        </w:rPr>
        <w:t>imported energy sources for its economic growth.</w:t>
      </w:r>
    </w:p>
    <w:p w:rsidR="0056053B" w:rsidRDefault="004D2464">
      <w:pPr>
        <w:pStyle w:val="BodyText"/>
        <w:spacing w:before="201" w:line="242" w:lineRule="auto"/>
        <w:ind w:left="407" w:right="856" w:firstLine="360"/>
        <w:jc w:val="both"/>
      </w:pPr>
      <w:r>
        <w:rPr>
          <w:color w:val="353334"/>
        </w:rPr>
        <w:t>India will continue to experience an energy</w:t>
      </w:r>
      <w:r>
        <w:rPr>
          <w:color w:val="353334"/>
          <w:spacing w:val="-1"/>
        </w:rPr>
        <w:t xml:space="preserve"> </w:t>
      </w:r>
      <w:r>
        <w:rPr>
          <w:color w:val="353334"/>
        </w:rPr>
        <w:t>supply shortfall throughout the forecast period. This gap has widened since 1985, when the country became a net importer of coal. India has been unable to raise its oil production substantially in the 1990s. Rising oil demand of close to</w:t>
      </w:r>
    </w:p>
    <w:p w:rsidR="0056053B" w:rsidRDefault="004D2464">
      <w:pPr>
        <w:pStyle w:val="BodyText"/>
        <w:spacing w:before="201" w:line="244" w:lineRule="auto"/>
        <w:ind w:left="407" w:right="634"/>
      </w:pPr>
      <w:r>
        <w:rPr>
          <w:color w:val="353334"/>
        </w:rPr>
        <w:t>10 percent per year has led to sizable oil import bills. In addition, the government subsidizes</w:t>
      </w:r>
      <w:r>
        <w:rPr>
          <w:color w:val="353334"/>
          <w:spacing w:val="40"/>
        </w:rPr>
        <w:t xml:space="preserve"> </w:t>
      </w:r>
      <w:r>
        <w:rPr>
          <w:color w:val="353334"/>
        </w:rPr>
        <w:t>refined oil product prices, thus compounding the overall monetary loss to the government.</w:t>
      </w:r>
    </w:p>
    <w:p w:rsidR="0056053B" w:rsidRDefault="004D2464">
      <w:pPr>
        <w:pStyle w:val="BodyText"/>
        <w:spacing w:before="198" w:line="242" w:lineRule="auto"/>
        <w:ind w:left="407" w:right="856" w:firstLine="360"/>
        <w:jc w:val="both"/>
      </w:pPr>
      <w:r>
        <w:rPr>
          <w:color w:val="353334"/>
        </w:rPr>
        <w:t>Imports of oil and coal have been increasing at rates of 7% and 16% per annum</w:t>
      </w:r>
      <w:r>
        <w:rPr>
          <w:color w:val="353334"/>
          <w:spacing w:val="40"/>
        </w:rPr>
        <w:t xml:space="preserve"> </w:t>
      </w:r>
      <w:r>
        <w:rPr>
          <w:color w:val="353334"/>
        </w:rPr>
        <w:t>respectively during the period 1991-99. The dependence on energy imports is projected to increase in the future. Estimates indicate that oil imports will meet 75% of total oil consumption requirements and coal imports will meet 22% of total coal consumption</w:t>
      </w:r>
    </w:p>
    <w:p w:rsidR="0056053B" w:rsidRDefault="004D2464">
      <w:pPr>
        <w:pStyle w:val="BodyText"/>
        <w:spacing w:before="202" w:line="242" w:lineRule="auto"/>
        <w:ind w:left="407" w:right="856" w:firstLine="432"/>
        <w:jc w:val="both"/>
      </w:pPr>
      <w:r>
        <w:rPr>
          <w:color w:val="353334"/>
        </w:rPr>
        <w:t>As</w:t>
      </w:r>
      <w:r>
        <w:rPr>
          <w:color w:val="353334"/>
          <w:spacing w:val="40"/>
        </w:rPr>
        <w:t xml:space="preserve"> </w:t>
      </w:r>
      <w:r>
        <w:rPr>
          <w:color w:val="353334"/>
        </w:rPr>
        <w:t>per</w:t>
      </w:r>
      <w:r>
        <w:rPr>
          <w:color w:val="353334"/>
          <w:spacing w:val="40"/>
        </w:rPr>
        <w:t xml:space="preserve"> </w:t>
      </w:r>
      <w:r>
        <w:rPr>
          <w:color w:val="353334"/>
        </w:rPr>
        <w:t>requirements in 2006. The imports of gas and LNG (liquefied natural gas) are likely to increase in the coming years. This energy import dependence</w:t>
      </w:r>
      <w:r>
        <w:rPr>
          <w:color w:val="353334"/>
          <w:spacing w:val="-1"/>
        </w:rPr>
        <w:t xml:space="preserve"> </w:t>
      </w:r>
      <w:r>
        <w:rPr>
          <w:color w:val="353334"/>
        </w:rPr>
        <w:t>implies vulnerability</w:t>
      </w:r>
      <w:r>
        <w:rPr>
          <w:color w:val="353334"/>
          <w:spacing w:val="-5"/>
        </w:rPr>
        <w:t xml:space="preserve"> </w:t>
      </w:r>
      <w:r>
        <w:rPr>
          <w:color w:val="353334"/>
        </w:rPr>
        <w:t>to external price shocks and supply fluctuations, which threaten the energy security of the</w:t>
      </w:r>
      <w:r>
        <w:rPr>
          <w:color w:val="353334"/>
          <w:spacing w:val="40"/>
        </w:rPr>
        <w:t xml:space="preserve"> </w:t>
      </w:r>
      <w:r>
        <w:rPr>
          <w:color w:val="353334"/>
          <w:spacing w:val="-2"/>
        </w:rPr>
        <w:t>country.</w:t>
      </w:r>
    </w:p>
    <w:p w:rsidR="0056053B" w:rsidRDefault="004D2464">
      <w:pPr>
        <w:pStyle w:val="BodyText"/>
        <w:spacing w:before="203" w:line="242" w:lineRule="auto"/>
        <w:ind w:left="408" w:right="856" w:firstLine="359"/>
        <w:jc w:val="both"/>
      </w:pPr>
      <w:r>
        <w:rPr>
          <w:color w:val="353334"/>
        </w:rPr>
        <w:t>Increasing dependence on oil imports means reliance on imports from the Middle East, a region susceptible to disturbances and consequent disruptions of oil supplies. This calls for diversification of sources of oil imports. The need to deal with oil price fluctuations also necessitates measures to be taken to reduce the oil dependence of the economy, possibly through fiscal measures to reduce demand, and by developing alternatives to oil, such as</w:t>
      </w:r>
      <w:r>
        <w:rPr>
          <w:color w:val="353334"/>
          <w:spacing w:val="40"/>
        </w:rPr>
        <w:t xml:space="preserve"> </w:t>
      </w:r>
      <w:r>
        <w:rPr>
          <w:color w:val="353334"/>
        </w:rPr>
        <w:t>natural gas and renewable energy.</w:t>
      </w:r>
    </w:p>
    <w:p w:rsidR="0056053B" w:rsidRDefault="004D2464">
      <w:pPr>
        <w:pStyle w:val="BodyText"/>
        <w:spacing w:before="204"/>
        <w:ind w:left="767"/>
      </w:pPr>
      <w:r>
        <w:rPr>
          <w:color w:val="353334"/>
        </w:rPr>
        <w:t>Some</w:t>
      </w:r>
      <w:r>
        <w:rPr>
          <w:color w:val="353334"/>
          <w:spacing w:val="-7"/>
        </w:rPr>
        <w:t xml:space="preserve"> </w:t>
      </w:r>
      <w:r>
        <w:rPr>
          <w:color w:val="353334"/>
        </w:rPr>
        <w:t>of</w:t>
      </w:r>
      <w:r>
        <w:rPr>
          <w:color w:val="353334"/>
          <w:spacing w:val="-7"/>
        </w:rPr>
        <w:t xml:space="preserve"> </w:t>
      </w:r>
      <w:r>
        <w:rPr>
          <w:color w:val="353334"/>
        </w:rPr>
        <w:t>the</w:t>
      </w:r>
      <w:r>
        <w:rPr>
          <w:color w:val="353334"/>
          <w:spacing w:val="-7"/>
        </w:rPr>
        <w:t xml:space="preserve"> </w:t>
      </w:r>
      <w:r>
        <w:rPr>
          <w:color w:val="353334"/>
        </w:rPr>
        <w:t>strategies</w:t>
      </w:r>
      <w:r>
        <w:rPr>
          <w:color w:val="353334"/>
          <w:spacing w:val="-6"/>
        </w:rPr>
        <w:t xml:space="preserve"> </w:t>
      </w:r>
      <w:r>
        <w:rPr>
          <w:color w:val="353334"/>
        </w:rPr>
        <w:t>that</w:t>
      </w:r>
      <w:r>
        <w:rPr>
          <w:color w:val="353334"/>
          <w:spacing w:val="-6"/>
        </w:rPr>
        <w:t xml:space="preserve"> </w:t>
      </w:r>
      <w:r>
        <w:rPr>
          <w:color w:val="353334"/>
        </w:rPr>
        <w:t>can</w:t>
      </w:r>
      <w:r>
        <w:rPr>
          <w:color w:val="353334"/>
          <w:spacing w:val="-4"/>
        </w:rPr>
        <w:t xml:space="preserve"> </w:t>
      </w:r>
      <w:r>
        <w:rPr>
          <w:color w:val="353334"/>
        </w:rPr>
        <w:t>be</w:t>
      </w:r>
      <w:r>
        <w:rPr>
          <w:color w:val="353334"/>
          <w:spacing w:val="-7"/>
        </w:rPr>
        <w:t xml:space="preserve"> </w:t>
      </w:r>
      <w:r>
        <w:rPr>
          <w:color w:val="353334"/>
        </w:rPr>
        <w:t>used</w:t>
      </w:r>
      <w:r>
        <w:rPr>
          <w:color w:val="353334"/>
          <w:spacing w:val="-6"/>
        </w:rPr>
        <w:t xml:space="preserve"> </w:t>
      </w:r>
      <w:r>
        <w:rPr>
          <w:color w:val="353334"/>
        </w:rPr>
        <w:t>to</w:t>
      </w:r>
      <w:r>
        <w:rPr>
          <w:color w:val="353334"/>
          <w:spacing w:val="-5"/>
        </w:rPr>
        <w:t xml:space="preserve"> </w:t>
      </w:r>
      <w:r>
        <w:rPr>
          <w:color w:val="353334"/>
        </w:rPr>
        <w:t>meet</w:t>
      </w:r>
      <w:r>
        <w:rPr>
          <w:color w:val="353334"/>
          <w:spacing w:val="-6"/>
        </w:rPr>
        <w:t xml:space="preserve"> </w:t>
      </w:r>
      <w:r>
        <w:rPr>
          <w:color w:val="353334"/>
        </w:rPr>
        <w:t>future</w:t>
      </w:r>
      <w:r>
        <w:rPr>
          <w:color w:val="353334"/>
          <w:spacing w:val="-7"/>
        </w:rPr>
        <w:t xml:space="preserve"> </w:t>
      </w:r>
      <w:r>
        <w:rPr>
          <w:color w:val="353334"/>
        </w:rPr>
        <w:t>challenges</w:t>
      </w:r>
      <w:r>
        <w:rPr>
          <w:color w:val="353334"/>
          <w:spacing w:val="-6"/>
        </w:rPr>
        <w:t xml:space="preserve"> </w:t>
      </w:r>
      <w:r>
        <w:rPr>
          <w:color w:val="353334"/>
        </w:rPr>
        <w:t>to</w:t>
      </w:r>
      <w:r>
        <w:rPr>
          <w:color w:val="353334"/>
          <w:spacing w:val="-4"/>
        </w:rPr>
        <w:t xml:space="preserve"> </w:t>
      </w:r>
      <w:r>
        <w:rPr>
          <w:color w:val="353334"/>
        </w:rPr>
        <w:t>their</w:t>
      </w:r>
      <w:r>
        <w:rPr>
          <w:color w:val="353334"/>
          <w:spacing w:val="-5"/>
        </w:rPr>
        <w:t xml:space="preserve"> </w:t>
      </w:r>
      <w:r>
        <w:rPr>
          <w:color w:val="353334"/>
        </w:rPr>
        <w:t>energy</w:t>
      </w:r>
      <w:r>
        <w:rPr>
          <w:color w:val="353334"/>
          <w:spacing w:val="-11"/>
        </w:rPr>
        <w:t xml:space="preserve"> </w:t>
      </w:r>
      <w:r>
        <w:rPr>
          <w:color w:val="353334"/>
        </w:rPr>
        <w:t>security</w:t>
      </w:r>
      <w:r>
        <w:rPr>
          <w:color w:val="353334"/>
          <w:spacing w:val="-8"/>
        </w:rPr>
        <w:t xml:space="preserve"> </w:t>
      </w:r>
      <w:r>
        <w:rPr>
          <w:color w:val="353334"/>
          <w:spacing w:val="-5"/>
        </w:rPr>
        <w:t>are</w:t>
      </w:r>
    </w:p>
    <w:p w:rsidR="0056053B" w:rsidRDefault="004D2464">
      <w:pPr>
        <w:pStyle w:val="ListParagraph"/>
        <w:numPr>
          <w:ilvl w:val="0"/>
          <w:numId w:val="2"/>
        </w:numPr>
        <w:tabs>
          <w:tab w:val="left" w:pos="851"/>
        </w:tabs>
        <w:spacing w:before="240"/>
        <w:ind w:hanging="331"/>
        <w:rPr>
          <w:sz w:val="24"/>
        </w:rPr>
      </w:pPr>
      <w:r>
        <w:rPr>
          <w:color w:val="353334"/>
          <w:sz w:val="24"/>
        </w:rPr>
        <w:t>Building</w:t>
      </w:r>
      <w:r>
        <w:rPr>
          <w:color w:val="353334"/>
          <w:spacing w:val="-1"/>
          <w:sz w:val="24"/>
        </w:rPr>
        <w:t xml:space="preserve"> </w:t>
      </w:r>
      <w:r>
        <w:rPr>
          <w:color w:val="353334"/>
          <w:spacing w:val="-2"/>
          <w:sz w:val="24"/>
        </w:rPr>
        <w:t>stockpiles</w:t>
      </w:r>
    </w:p>
    <w:p w:rsidR="0056053B" w:rsidRDefault="004D2464">
      <w:pPr>
        <w:pStyle w:val="ListParagraph"/>
        <w:numPr>
          <w:ilvl w:val="0"/>
          <w:numId w:val="2"/>
        </w:numPr>
        <w:tabs>
          <w:tab w:val="left" w:pos="851"/>
        </w:tabs>
        <w:spacing w:before="243"/>
        <w:ind w:hanging="331"/>
        <w:rPr>
          <w:sz w:val="24"/>
        </w:rPr>
      </w:pPr>
      <w:r>
        <w:rPr>
          <w:color w:val="353334"/>
          <w:sz w:val="24"/>
        </w:rPr>
        <w:t>Diversification</w:t>
      </w:r>
      <w:r>
        <w:rPr>
          <w:color w:val="353334"/>
          <w:spacing w:val="4"/>
          <w:sz w:val="24"/>
        </w:rPr>
        <w:t xml:space="preserve"> </w:t>
      </w:r>
      <w:r>
        <w:rPr>
          <w:color w:val="353334"/>
          <w:sz w:val="24"/>
        </w:rPr>
        <w:t>of</w:t>
      </w:r>
      <w:r>
        <w:rPr>
          <w:color w:val="353334"/>
          <w:spacing w:val="4"/>
          <w:sz w:val="24"/>
        </w:rPr>
        <w:t xml:space="preserve"> </w:t>
      </w:r>
      <w:r>
        <w:rPr>
          <w:color w:val="353334"/>
          <w:sz w:val="24"/>
        </w:rPr>
        <w:t>energy</w:t>
      </w:r>
      <w:r>
        <w:rPr>
          <w:color w:val="353334"/>
          <w:spacing w:val="-3"/>
          <w:sz w:val="24"/>
        </w:rPr>
        <w:t xml:space="preserve"> </w:t>
      </w:r>
      <w:r>
        <w:rPr>
          <w:color w:val="353334"/>
          <w:sz w:val="24"/>
        </w:rPr>
        <w:t>supply</w:t>
      </w:r>
      <w:r>
        <w:rPr>
          <w:color w:val="353334"/>
          <w:spacing w:val="-3"/>
          <w:sz w:val="24"/>
        </w:rPr>
        <w:t xml:space="preserve"> </w:t>
      </w:r>
      <w:r>
        <w:rPr>
          <w:color w:val="353334"/>
          <w:spacing w:val="-2"/>
          <w:sz w:val="24"/>
        </w:rPr>
        <w:t>sources</w:t>
      </w:r>
    </w:p>
    <w:p w:rsidR="0056053B" w:rsidRDefault="004D2464">
      <w:pPr>
        <w:pStyle w:val="ListParagraph"/>
        <w:numPr>
          <w:ilvl w:val="0"/>
          <w:numId w:val="2"/>
        </w:numPr>
        <w:tabs>
          <w:tab w:val="left" w:pos="854"/>
        </w:tabs>
        <w:spacing w:before="240"/>
        <w:ind w:left="854" w:hanging="334"/>
        <w:rPr>
          <w:sz w:val="24"/>
        </w:rPr>
      </w:pPr>
      <w:r>
        <w:rPr>
          <w:color w:val="353334"/>
          <w:sz w:val="24"/>
        </w:rPr>
        <w:t>Increased</w:t>
      </w:r>
      <w:r>
        <w:rPr>
          <w:color w:val="353334"/>
          <w:spacing w:val="4"/>
          <w:sz w:val="24"/>
        </w:rPr>
        <w:t xml:space="preserve"> </w:t>
      </w:r>
      <w:r>
        <w:rPr>
          <w:color w:val="353334"/>
          <w:sz w:val="24"/>
        </w:rPr>
        <w:t>capacity</w:t>
      </w:r>
      <w:r>
        <w:rPr>
          <w:color w:val="353334"/>
          <w:spacing w:val="-3"/>
          <w:sz w:val="24"/>
        </w:rPr>
        <w:t xml:space="preserve"> </w:t>
      </w:r>
      <w:r>
        <w:rPr>
          <w:color w:val="353334"/>
          <w:sz w:val="24"/>
        </w:rPr>
        <w:t>of</w:t>
      </w:r>
      <w:r>
        <w:rPr>
          <w:color w:val="353334"/>
          <w:spacing w:val="6"/>
          <w:sz w:val="24"/>
        </w:rPr>
        <w:t xml:space="preserve"> </w:t>
      </w:r>
      <w:r>
        <w:rPr>
          <w:color w:val="353334"/>
          <w:sz w:val="24"/>
        </w:rPr>
        <w:t>fuel</w:t>
      </w:r>
      <w:r>
        <w:rPr>
          <w:color w:val="353334"/>
          <w:spacing w:val="5"/>
          <w:sz w:val="24"/>
        </w:rPr>
        <w:t xml:space="preserve"> </w:t>
      </w:r>
      <w:r>
        <w:rPr>
          <w:color w:val="353334"/>
          <w:spacing w:val="-2"/>
          <w:sz w:val="24"/>
        </w:rPr>
        <w:t>switching</w:t>
      </w:r>
    </w:p>
    <w:p w:rsidR="0056053B" w:rsidRDefault="004D2464">
      <w:pPr>
        <w:pStyle w:val="ListParagraph"/>
        <w:numPr>
          <w:ilvl w:val="0"/>
          <w:numId w:val="2"/>
        </w:numPr>
        <w:tabs>
          <w:tab w:val="left" w:pos="851"/>
        </w:tabs>
        <w:spacing w:before="242"/>
        <w:ind w:hanging="331"/>
        <w:rPr>
          <w:sz w:val="24"/>
        </w:rPr>
      </w:pPr>
      <w:r>
        <w:rPr>
          <w:color w:val="353334"/>
          <w:sz w:val="24"/>
        </w:rPr>
        <w:t>Demand</w:t>
      </w:r>
      <w:r>
        <w:rPr>
          <w:color w:val="353334"/>
          <w:spacing w:val="3"/>
          <w:sz w:val="24"/>
        </w:rPr>
        <w:t xml:space="preserve"> </w:t>
      </w:r>
      <w:r>
        <w:rPr>
          <w:color w:val="353334"/>
          <w:spacing w:val="-2"/>
          <w:sz w:val="24"/>
        </w:rPr>
        <w:t>restraint,</w:t>
      </w:r>
    </w:p>
    <w:p w:rsidR="0056053B" w:rsidRDefault="004D2464">
      <w:pPr>
        <w:pStyle w:val="ListParagraph"/>
        <w:numPr>
          <w:ilvl w:val="0"/>
          <w:numId w:val="2"/>
        </w:numPr>
        <w:tabs>
          <w:tab w:val="left" w:pos="851"/>
        </w:tabs>
        <w:spacing w:before="240"/>
        <w:ind w:hanging="331"/>
        <w:rPr>
          <w:sz w:val="24"/>
        </w:rPr>
      </w:pPr>
      <w:r>
        <w:rPr>
          <w:color w:val="353334"/>
          <w:sz w:val="24"/>
        </w:rPr>
        <w:t>Development</w:t>
      </w:r>
      <w:r>
        <w:rPr>
          <w:color w:val="353334"/>
          <w:spacing w:val="2"/>
          <w:sz w:val="24"/>
        </w:rPr>
        <w:t xml:space="preserve"> </w:t>
      </w:r>
      <w:r>
        <w:rPr>
          <w:color w:val="353334"/>
          <w:sz w:val="24"/>
        </w:rPr>
        <w:t>of</w:t>
      </w:r>
      <w:r>
        <w:rPr>
          <w:color w:val="353334"/>
          <w:spacing w:val="2"/>
          <w:sz w:val="24"/>
        </w:rPr>
        <w:t xml:space="preserve"> </w:t>
      </w:r>
      <w:r>
        <w:rPr>
          <w:color w:val="353334"/>
          <w:sz w:val="24"/>
        </w:rPr>
        <w:t>renewable</w:t>
      </w:r>
      <w:r>
        <w:rPr>
          <w:color w:val="353334"/>
          <w:spacing w:val="2"/>
          <w:sz w:val="24"/>
        </w:rPr>
        <w:t xml:space="preserve"> </w:t>
      </w:r>
      <w:r>
        <w:rPr>
          <w:color w:val="353334"/>
          <w:sz w:val="24"/>
        </w:rPr>
        <w:t>energy</w:t>
      </w:r>
      <w:r>
        <w:rPr>
          <w:color w:val="353334"/>
          <w:spacing w:val="-4"/>
          <w:sz w:val="24"/>
        </w:rPr>
        <w:t xml:space="preserve"> </w:t>
      </w:r>
      <w:r>
        <w:rPr>
          <w:color w:val="353334"/>
          <w:spacing w:val="-2"/>
          <w:sz w:val="24"/>
        </w:rPr>
        <w:t>sources.</w:t>
      </w:r>
    </w:p>
    <w:p w:rsidR="0056053B" w:rsidRDefault="004D2464">
      <w:pPr>
        <w:pStyle w:val="ListParagraph"/>
        <w:numPr>
          <w:ilvl w:val="0"/>
          <w:numId w:val="2"/>
        </w:numPr>
        <w:tabs>
          <w:tab w:val="left" w:pos="851"/>
        </w:tabs>
        <w:spacing w:before="243"/>
        <w:ind w:hanging="331"/>
        <w:rPr>
          <w:sz w:val="24"/>
        </w:rPr>
      </w:pPr>
      <w:r>
        <w:rPr>
          <w:color w:val="353334"/>
          <w:sz w:val="24"/>
        </w:rPr>
        <w:t>Energy</w:t>
      </w:r>
      <w:r>
        <w:rPr>
          <w:color w:val="353334"/>
          <w:spacing w:val="-3"/>
          <w:sz w:val="24"/>
        </w:rPr>
        <w:t xml:space="preserve"> </w:t>
      </w:r>
      <w:r>
        <w:rPr>
          <w:color w:val="353334"/>
          <w:spacing w:val="-2"/>
          <w:sz w:val="24"/>
        </w:rPr>
        <w:t>efficiency</w:t>
      </w:r>
    </w:p>
    <w:p w:rsidR="0056053B" w:rsidRDefault="0056053B">
      <w:pPr>
        <w:pStyle w:val="ListParagraph"/>
        <w:rPr>
          <w:sz w:val="24"/>
        </w:rPr>
        <w:sectPr w:rsidR="0056053B">
          <w:pgSz w:w="12240" w:h="20160"/>
          <w:pgMar w:top="1840" w:right="720" w:bottom="5320" w:left="1080" w:header="0" w:footer="5130" w:gutter="0"/>
          <w:cols w:space="720"/>
        </w:sectPr>
      </w:pPr>
    </w:p>
    <w:p w:rsidR="0056053B" w:rsidRDefault="004D2464">
      <w:pPr>
        <w:pStyle w:val="ListParagraph"/>
        <w:numPr>
          <w:ilvl w:val="0"/>
          <w:numId w:val="2"/>
        </w:numPr>
        <w:tabs>
          <w:tab w:val="left" w:pos="851"/>
        </w:tabs>
        <w:spacing w:before="79"/>
        <w:ind w:hanging="331"/>
        <w:rPr>
          <w:sz w:val="24"/>
        </w:rPr>
      </w:pPr>
      <w:r>
        <w:rPr>
          <w:color w:val="353334"/>
          <w:sz w:val="24"/>
        </w:rPr>
        <w:lastRenderedPageBreak/>
        <w:t>Sustainable</w:t>
      </w:r>
      <w:r>
        <w:rPr>
          <w:color w:val="353334"/>
          <w:spacing w:val="1"/>
          <w:sz w:val="24"/>
        </w:rPr>
        <w:t xml:space="preserve"> </w:t>
      </w:r>
      <w:r>
        <w:rPr>
          <w:color w:val="353334"/>
          <w:spacing w:val="-2"/>
          <w:sz w:val="24"/>
        </w:rPr>
        <w:t>development</w:t>
      </w:r>
    </w:p>
    <w:p w:rsidR="0056053B" w:rsidRDefault="004D2464">
      <w:pPr>
        <w:pStyle w:val="BodyText"/>
        <w:spacing w:before="242" w:line="276" w:lineRule="auto"/>
        <w:ind w:left="386" w:right="776"/>
        <w:jc w:val="both"/>
      </w:pPr>
      <w:r>
        <w:rPr>
          <w:color w:val="353334"/>
        </w:rPr>
        <w:t>Although all these options are feasible, their implementation will take time.</w:t>
      </w:r>
      <w:r>
        <w:rPr>
          <w:color w:val="353334"/>
          <w:spacing w:val="-3"/>
        </w:rPr>
        <w:t xml:space="preserve"> </w:t>
      </w:r>
      <w:r>
        <w:rPr>
          <w:color w:val="353334"/>
        </w:rPr>
        <w:t>Also, for countries like</w:t>
      </w:r>
      <w:r>
        <w:rPr>
          <w:color w:val="353334"/>
          <w:spacing w:val="-1"/>
        </w:rPr>
        <w:t xml:space="preserve"> </w:t>
      </w:r>
      <w:r>
        <w:rPr>
          <w:color w:val="353334"/>
        </w:rPr>
        <w:t>India,</w:t>
      </w:r>
      <w:r>
        <w:rPr>
          <w:color w:val="353334"/>
          <w:spacing w:val="-3"/>
        </w:rPr>
        <w:t xml:space="preserve"> </w:t>
      </w:r>
      <w:r>
        <w:rPr>
          <w:color w:val="353334"/>
        </w:rPr>
        <w:t>reliance</w:t>
      </w:r>
      <w:r>
        <w:rPr>
          <w:color w:val="353334"/>
          <w:spacing w:val="-3"/>
        </w:rPr>
        <w:t xml:space="preserve"> </w:t>
      </w:r>
      <w:r>
        <w:rPr>
          <w:color w:val="353334"/>
        </w:rPr>
        <w:t>on</w:t>
      </w:r>
      <w:r>
        <w:rPr>
          <w:color w:val="353334"/>
          <w:spacing w:val="-3"/>
        </w:rPr>
        <w:t xml:space="preserve"> </w:t>
      </w:r>
      <w:r>
        <w:rPr>
          <w:color w:val="353334"/>
        </w:rPr>
        <w:t>stockpiles</w:t>
      </w:r>
      <w:r>
        <w:rPr>
          <w:color w:val="353334"/>
          <w:spacing w:val="-2"/>
        </w:rPr>
        <w:t xml:space="preserve"> </w:t>
      </w:r>
      <w:r>
        <w:rPr>
          <w:color w:val="353334"/>
        </w:rPr>
        <w:t>would</w:t>
      </w:r>
      <w:r>
        <w:rPr>
          <w:color w:val="353334"/>
          <w:spacing w:val="-3"/>
        </w:rPr>
        <w:t xml:space="preserve"> </w:t>
      </w:r>
      <w:r>
        <w:rPr>
          <w:color w:val="353334"/>
        </w:rPr>
        <w:t>tend</w:t>
      </w:r>
      <w:r>
        <w:rPr>
          <w:color w:val="353334"/>
          <w:spacing w:val="-3"/>
        </w:rPr>
        <w:t xml:space="preserve"> </w:t>
      </w:r>
      <w:r>
        <w:rPr>
          <w:color w:val="353334"/>
        </w:rPr>
        <w:t>to</w:t>
      </w:r>
      <w:r>
        <w:rPr>
          <w:color w:val="353334"/>
          <w:spacing w:val="-3"/>
        </w:rPr>
        <w:t xml:space="preserve"> </w:t>
      </w:r>
      <w:r>
        <w:rPr>
          <w:color w:val="353334"/>
        </w:rPr>
        <w:t>be</w:t>
      </w:r>
      <w:r>
        <w:rPr>
          <w:color w:val="353334"/>
          <w:spacing w:val="-2"/>
        </w:rPr>
        <w:t xml:space="preserve"> </w:t>
      </w:r>
      <w:r>
        <w:rPr>
          <w:color w:val="353334"/>
        </w:rPr>
        <w:t>slow</w:t>
      </w:r>
      <w:r>
        <w:rPr>
          <w:color w:val="353334"/>
          <w:spacing w:val="-3"/>
        </w:rPr>
        <w:t xml:space="preserve"> </w:t>
      </w:r>
      <w:r>
        <w:rPr>
          <w:color w:val="353334"/>
        </w:rPr>
        <w:t>because</w:t>
      </w:r>
      <w:r>
        <w:rPr>
          <w:color w:val="353334"/>
          <w:spacing w:val="-3"/>
        </w:rPr>
        <w:t xml:space="preserve"> </w:t>
      </w:r>
      <w:r>
        <w:rPr>
          <w:color w:val="353334"/>
        </w:rPr>
        <w:t>of</w:t>
      </w:r>
      <w:r>
        <w:rPr>
          <w:color w:val="353334"/>
          <w:spacing w:val="-3"/>
        </w:rPr>
        <w:t xml:space="preserve"> </w:t>
      </w:r>
      <w:r>
        <w:rPr>
          <w:color w:val="353334"/>
        </w:rPr>
        <w:t>resource</w:t>
      </w:r>
      <w:r>
        <w:rPr>
          <w:color w:val="353334"/>
          <w:spacing w:val="-1"/>
        </w:rPr>
        <w:t xml:space="preserve"> </w:t>
      </w:r>
      <w:r>
        <w:rPr>
          <w:color w:val="353334"/>
        </w:rPr>
        <w:t>constraints.</w:t>
      </w:r>
      <w:r>
        <w:rPr>
          <w:color w:val="353334"/>
          <w:spacing w:val="-3"/>
        </w:rPr>
        <w:t xml:space="preserve"> </w:t>
      </w:r>
      <w:r>
        <w:rPr>
          <w:color w:val="353334"/>
        </w:rPr>
        <w:t>Besides, the</w:t>
      </w:r>
      <w:r>
        <w:rPr>
          <w:color w:val="353334"/>
          <w:spacing w:val="-4"/>
        </w:rPr>
        <w:t xml:space="preserve"> </w:t>
      </w:r>
      <w:r>
        <w:rPr>
          <w:color w:val="353334"/>
        </w:rPr>
        <w:t>market</w:t>
      </w:r>
      <w:r>
        <w:rPr>
          <w:color w:val="353334"/>
          <w:spacing w:val="-3"/>
        </w:rPr>
        <w:t xml:space="preserve"> </w:t>
      </w:r>
      <w:r>
        <w:rPr>
          <w:color w:val="353334"/>
        </w:rPr>
        <w:t>is</w:t>
      </w:r>
      <w:r>
        <w:rPr>
          <w:color w:val="353334"/>
          <w:spacing w:val="-3"/>
        </w:rPr>
        <w:t xml:space="preserve"> </w:t>
      </w:r>
      <w:r>
        <w:rPr>
          <w:color w:val="353334"/>
        </w:rPr>
        <w:t>not</w:t>
      </w:r>
      <w:r>
        <w:rPr>
          <w:color w:val="353334"/>
          <w:spacing w:val="-3"/>
        </w:rPr>
        <w:t xml:space="preserve"> </w:t>
      </w:r>
      <w:r>
        <w:rPr>
          <w:color w:val="353334"/>
        </w:rPr>
        <w:t>sophisticated</w:t>
      </w:r>
      <w:r>
        <w:rPr>
          <w:color w:val="353334"/>
          <w:spacing w:val="-4"/>
        </w:rPr>
        <w:t xml:space="preserve"> </w:t>
      </w:r>
      <w:r>
        <w:rPr>
          <w:color w:val="353334"/>
        </w:rPr>
        <w:t>enough</w:t>
      </w:r>
      <w:r>
        <w:rPr>
          <w:color w:val="353334"/>
          <w:spacing w:val="-4"/>
        </w:rPr>
        <w:t xml:space="preserve"> </w:t>
      </w:r>
      <w:r>
        <w:rPr>
          <w:color w:val="353334"/>
        </w:rPr>
        <w:t>or</w:t>
      </w:r>
      <w:r>
        <w:rPr>
          <w:color w:val="353334"/>
          <w:spacing w:val="-4"/>
        </w:rPr>
        <w:t xml:space="preserve"> </w:t>
      </w:r>
      <w:r>
        <w:rPr>
          <w:color w:val="353334"/>
        </w:rPr>
        <w:t>the</w:t>
      </w:r>
      <w:r>
        <w:rPr>
          <w:color w:val="353334"/>
          <w:spacing w:val="-4"/>
        </w:rPr>
        <w:t xml:space="preserve"> </w:t>
      </w:r>
      <w:r>
        <w:rPr>
          <w:color w:val="353334"/>
        </w:rPr>
        <w:t>monitoring</w:t>
      </w:r>
      <w:r>
        <w:rPr>
          <w:color w:val="353334"/>
          <w:spacing w:val="-6"/>
        </w:rPr>
        <w:t xml:space="preserve"> </w:t>
      </w:r>
      <w:r>
        <w:rPr>
          <w:color w:val="353334"/>
        </w:rPr>
        <w:t>agencies</w:t>
      </w:r>
      <w:r>
        <w:rPr>
          <w:color w:val="353334"/>
          <w:spacing w:val="-3"/>
        </w:rPr>
        <w:t xml:space="preserve"> </w:t>
      </w:r>
      <w:r>
        <w:rPr>
          <w:color w:val="353334"/>
        </w:rPr>
        <w:t>experienced</w:t>
      </w:r>
      <w:r>
        <w:rPr>
          <w:color w:val="353334"/>
          <w:spacing w:val="-4"/>
        </w:rPr>
        <w:t xml:space="preserve"> </w:t>
      </w:r>
      <w:r>
        <w:rPr>
          <w:color w:val="353334"/>
        </w:rPr>
        <w:t>enough</w:t>
      </w:r>
      <w:r>
        <w:rPr>
          <w:color w:val="353334"/>
          <w:spacing w:val="-1"/>
        </w:rPr>
        <w:t xml:space="preserve"> </w:t>
      </w:r>
      <w:r>
        <w:rPr>
          <w:color w:val="353334"/>
        </w:rPr>
        <w:t>to</w:t>
      </w:r>
      <w:r>
        <w:rPr>
          <w:color w:val="353334"/>
          <w:spacing w:val="-1"/>
        </w:rPr>
        <w:t xml:space="preserve"> </w:t>
      </w:r>
      <w:r>
        <w:rPr>
          <w:color w:val="353334"/>
        </w:rPr>
        <w:t>predict the supply situation in time to take necessary action. Insufficient storage capacity is another cause</w:t>
      </w:r>
      <w:r>
        <w:rPr>
          <w:color w:val="353334"/>
          <w:spacing w:val="22"/>
        </w:rPr>
        <w:t xml:space="preserve"> </w:t>
      </w:r>
      <w:r>
        <w:rPr>
          <w:color w:val="353334"/>
        </w:rPr>
        <w:t>for</w:t>
      </w:r>
      <w:r>
        <w:rPr>
          <w:color w:val="353334"/>
          <w:spacing w:val="24"/>
        </w:rPr>
        <w:t xml:space="preserve"> </w:t>
      </w:r>
      <w:r>
        <w:rPr>
          <w:color w:val="353334"/>
        </w:rPr>
        <w:t>worry and</w:t>
      </w:r>
      <w:r>
        <w:rPr>
          <w:color w:val="353334"/>
          <w:spacing w:val="24"/>
        </w:rPr>
        <w:t xml:space="preserve"> </w:t>
      </w:r>
      <w:r>
        <w:rPr>
          <w:color w:val="353334"/>
        </w:rPr>
        <w:t>needs</w:t>
      </w:r>
      <w:r>
        <w:rPr>
          <w:color w:val="353334"/>
          <w:spacing w:val="24"/>
        </w:rPr>
        <w:t xml:space="preserve"> </w:t>
      </w:r>
      <w:r>
        <w:rPr>
          <w:color w:val="353334"/>
        </w:rPr>
        <w:t>to</w:t>
      </w:r>
      <w:r>
        <w:rPr>
          <w:color w:val="353334"/>
          <w:spacing w:val="24"/>
        </w:rPr>
        <w:t xml:space="preserve"> </w:t>
      </w:r>
      <w:r>
        <w:rPr>
          <w:color w:val="353334"/>
        </w:rPr>
        <w:t>be</w:t>
      </w:r>
      <w:r>
        <w:rPr>
          <w:color w:val="353334"/>
          <w:spacing w:val="22"/>
        </w:rPr>
        <w:t xml:space="preserve"> </w:t>
      </w:r>
      <w:r>
        <w:rPr>
          <w:color w:val="353334"/>
        </w:rPr>
        <w:t>a augmented,</w:t>
      </w:r>
      <w:r>
        <w:rPr>
          <w:color w:val="353334"/>
          <w:spacing w:val="24"/>
        </w:rPr>
        <w:t xml:space="preserve"> </w:t>
      </w:r>
      <w:r>
        <w:rPr>
          <w:color w:val="353334"/>
        </w:rPr>
        <w:t>if</w:t>
      </w:r>
      <w:r>
        <w:rPr>
          <w:color w:val="353334"/>
          <w:spacing w:val="26"/>
        </w:rPr>
        <w:t xml:space="preserve"> </w:t>
      </w:r>
      <w:r>
        <w:rPr>
          <w:color w:val="353334"/>
        </w:rPr>
        <w:t>India</w:t>
      </w:r>
      <w:r>
        <w:rPr>
          <w:color w:val="353334"/>
          <w:spacing w:val="22"/>
        </w:rPr>
        <w:t xml:space="preserve"> </w:t>
      </w:r>
      <w:r>
        <w:rPr>
          <w:color w:val="353334"/>
        </w:rPr>
        <w:t>has</w:t>
      </w:r>
      <w:r>
        <w:rPr>
          <w:color w:val="353334"/>
          <w:spacing w:val="24"/>
        </w:rPr>
        <w:t xml:space="preserve"> </w:t>
      </w:r>
      <w:r>
        <w:rPr>
          <w:color w:val="353334"/>
        </w:rPr>
        <w:t>to</w:t>
      </w:r>
      <w:r>
        <w:rPr>
          <w:color w:val="353334"/>
          <w:spacing w:val="24"/>
        </w:rPr>
        <w:t xml:space="preserve"> </w:t>
      </w:r>
      <w:r>
        <w:rPr>
          <w:color w:val="353334"/>
        </w:rPr>
        <w:t>increase</w:t>
      </w:r>
      <w:r>
        <w:rPr>
          <w:color w:val="353334"/>
          <w:spacing w:val="22"/>
        </w:rPr>
        <w:t xml:space="preserve"> </w:t>
      </w:r>
      <w:r>
        <w:rPr>
          <w:color w:val="353334"/>
        </w:rPr>
        <w:t>its</w:t>
      </w:r>
      <w:r>
        <w:rPr>
          <w:color w:val="353334"/>
          <w:spacing w:val="24"/>
        </w:rPr>
        <w:t xml:space="preserve"> </w:t>
      </w:r>
      <w:r>
        <w:rPr>
          <w:color w:val="353334"/>
        </w:rPr>
        <w:t>energy stock pile.</w:t>
      </w:r>
    </w:p>
    <w:p w:rsidR="0056053B" w:rsidRDefault="004D2464">
      <w:pPr>
        <w:pStyle w:val="BodyText"/>
        <w:spacing w:before="199" w:line="244" w:lineRule="auto"/>
        <w:ind w:left="386" w:right="634" w:firstLine="359"/>
      </w:pPr>
      <w:r>
        <w:rPr>
          <w:color w:val="353334"/>
        </w:rPr>
        <w:t>However, out of all these options, the simplest and the most easily attainable is reducing</w:t>
      </w:r>
      <w:r>
        <w:rPr>
          <w:color w:val="353334"/>
          <w:spacing w:val="40"/>
        </w:rPr>
        <w:t xml:space="preserve"> </w:t>
      </w:r>
      <w:r>
        <w:rPr>
          <w:color w:val="353334"/>
        </w:rPr>
        <w:t>demand through persistent energy conservation efforts.</w:t>
      </w:r>
    </w:p>
    <w:p w:rsidR="0056053B" w:rsidRDefault="004D2464">
      <w:pPr>
        <w:pStyle w:val="Heading3"/>
        <w:numPr>
          <w:ilvl w:val="1"/>
          <w:numId w:val="55"/>
        </w:numPr>
        <w:tabs>
          <w:tab w:val="left" w:pos="952"/>
        </w:tabs>
        <w:spacing w:before="199"/>
        <w:ind w:left="952" w:hanging="566"/>
        <w:jc w:val="left"/>
      </w:pPr>
      <w:r>
        <w:t>Energy</w:t>
      </w:r>
      <w:r>
        <w:rPr>
          <w:spacing w:val="1"/>
        </w:rPr>
        <w:t xml:space="preserve"> </w:t>
      </w:r>
      <w:r>
        <w:t>Conservation</w:t>
      </w:r>
      <w:r>
        <w:rPr>
          <w:spacing w:val="2"/>
        </w:rPr>
        <w:t xml:space="preserve"> </w:t>
      </w:r>
      <w:r>
        <w:t>and</w:t>
      </w:r>
      <w:r>
        <w:rPr>
          <w:spacing w:val="1"/>
        </w:rPr>
        <w:t xml:space="preserve"> </w:t>
      </w:r>
      <w:r>
        <w:t>its</w:t>
      </w:r>
      <w:r>
        <w:rPr>
          <w:spacing w:val="2"/>
        </w:rPr>
        <w:t xml:space="preserve"> </w:t>
      </w:r>
      <w:r>
        <w:rPr>
          <w:spacing w:val="-2"/>
        </w:rPr>
        <w:t>Importance</w:t>
      </w:r>
    </w:p>
    <w:p w:rsidR="0056053B" w:rsidRDefault="004D2464">
      <w:pPr>
        <w:pStyle w:val="BodyText"/>
        <w:spacing w:before="246" w:line="242" w:lineRule="auto"/>
        <w:ind w:left="386" w:right="1175"/>
        <w:jc w:val="both"/>
      </w:pPr>
      <w:r>
        <w:rPr>
          <w:color w:val="353334"/>
        </w:rPr>
        <w:t>Coal and other fossil fuels, which have taken three million years to form, are likely to deplete soon. In the last two hundred years, we have consumed 60% of all resources. For sustainable development, we need to adopt energy efficiency measures.</w:t>
      </w:r>
    </w:p>
    <w:p w:rsidR="0056053B" w:rsidRDefault="004D2464">
      <w:pPr>
        <w:pStyle w:val="BodyText"/>
        <w:spacing w:before="203" w:line="242" w:lineRule="auto"/>
        <w:ind w:left="386" w:right="1171"/>
        <w:jc w:val="both"/>
      </w:pPr>
      <w:r>
        <w:rPr>
          <w:color w:val="353334"/>
        </w:rPr>
        <w:t>Today, 85% of primary energy comes from non- renewable, and fossil sources (coal, oil, etc.). These reserves are continually diminishing with increasing consumption and will not exist for future generations (see Figure 1.13).</w:t>
      </w:r>
    </w:p>
    <w:p w:rsidR="0056053B" w:rsidRDefault="0056053B">
      <w:pPr>
        <w:pStyle w:val="BodyText"/>
        <w:spacing w:line="242" w:lineRule="auto"/>
        <w:jc w:val="both"/>
        <w:sectPr w:rsidR="0056053B">
          <w:pgSz w:w="12240" w:h="20160"/>
          <w:pgMar w:top="1840" w:right="720" w:bottom="5320" w:left="1080" w:header="0" w:footer="5130" w:gutter="0"/>
          <w:cols w:space="720"/>
        </w:sectPr>
      </w:pPr>
    </w:p>
    <w:p w:rsidR="0056053B" w:rsidRDefault="004D2464">
      <w:pPr>
        <w:pStyle w:val="Heading8"/>
        <w:spacing w:before="76"/>
        <w:jc w:val="both"/>
      </w:pPr>
      <w:r>
        <w:rPr>
          <w:color w:val="353334"/>
        </w:rPr>
        <w:lastRenderedPageBreak/>
        <w:t>What</w:t>
      </w:r>
      <w:r>
        <w:rPr>
          <w:color w:val="353334"/>
          <w:spacing w:val="1"/>
        </w:rPr>
        <w:t xml:space="preserve"> </w:t>
      </w:r>
      <w:r>
        <w:rPr>
          <w:color w:val="353334"/>
        </w:rPr>
        <w:t>is Energy</w:t>
      </w:r>
      <w:r>
        <w:rPr>
          <w:color w:val="353334"/>
          <w:spacing w:val="3"/>
        </w:rPr>
        <w:t xml:space="preserve"> </w:t>
      </w:r>
      <w:r>
        <w:rPr>
          <w:color w:val="353334"/>
          <w:spacing w:val="-2"/>
        </w:rPr>
        <w:t>Conservation?</w:t>
      </w:r>
    </w:p>
    <w:p w:rsidR="0056053B" w:rsidRDefault="004D2464">
      <w:pPr>
        <w:pStyle w:val="BodyText"/>
        <w:spacing w:before="238" w:line="242" w:lineRule="auto"/>
        <w:ind w:left="1905" w:right="1353"/>
        <w:jc w:val="both"/>
      </w:pPr>
      <w:r>
        <w:rPr>
          <w:color w:val="353334"/>
        </w:rPr>
        <w:t>Energy Conservation and Energy Efficiency are separate, but related concepts. Energy conservation is achieved when growth of energy consumption is reduced, measured in physical terms. Energy Conservation can, therefore, be the result of several processes or developments, such as productivity</w:t>
      </w:r>
      <w:r>
        <w:rPr>
          <w:color w:val="353334"/>
          <w:spacing w:val="-5"/>
        </w:rPr>
        <w:t xml:space="preserve"> </w:t>
      </w:r>
      <w:r>
        <w:rPr>
          <w:color w:val="353334"/>
        </w:rPr>
        <w:t>increase or technological progress. On the other hand Energy</w:t>
      </w:r>
      <w:r>
        <w:rPr>
          <w:color w:val="353334"/>
          <w:spacing w:val="-5"/>
        </w:rPr>
        <w:t xml:space="preserve"> </w:t>
      </w:r>
      <w:r>
        <w:rPr>
          <w:color w:val="353334"/>
        </w:rPr>
        <w:t>efficiency</w:t>
      </w:r>
      <w:r>
        <w:rPr>
          <w:color w:val="353334"/>
          <w:spacing w:val="-5"/>
        </w:rPr>
        <w:t xml:space="preserve"> </w:t>
      </w:r>
      <w:r>
        <w:rPr>
          <w:color w:val="353334"/>
        </w:rPr>
        <w:t>is achieved when energy</w:t>
      </w:r>
      <w:r>
        <w:rPr>
          <w:color w:val="353334"/>
          <w:spacing w:val="-5"/>
        </w:rPr>
        <w:t xml:space="preserve"> </w:t>
      </w:r>
      <w:r>
        <w:rPr>
          <w:color w:val="353334"/>
        </w:rPr>
        <w:t>intensity</w:t>
      </w:r>
      <w:r>
        <w:rPr>
          <w:color w:val="353334"/>
          <w:spacing w:val="-5"/>
        </w:rPr>
        <w:t xml:space="preserve"> </w:t>
      </w:r>
      <w:r>
        <w:rPr>
          <w:color w:val="353334"/>
        </w:rPr>
        <w:t>in a</w:t>
      </w:r>
      <w:r>
        <w:rPr>
          <w:color w:val="353334"/>
          <w:spacing w:val="-1"/>
        </w:rPr>
        <w:t xml:space="preserve"> </w:t>
      </w:r>
      <w:r>
        <w:rPr>
          <w:color w:val="353334"/>
        </w:rPr>
        <w:t>specific</w:t>
      </w:r>
      <w:r>
        <w:rPr>
          <w:color w:val="353334"/>
          <w:spacing w:val="-1"/>
        </w:rPr>
        <w:t xml:space="preserve"> </w:t>
      </w:r>
      <w:r>
        <w:rPr>
          <w:color w:val="353334"/>
        </w:rPr>
        <w:t>product, process or area of production or consumption is reduced without affecting output, consumption or comfort</w:t>
      </w:r>
      <w:r>
        <w:rPr>
          <w:color w:val="353334"/>
          <w:spacing w:val="-3"/>
        </w:rPr>
        <w:t xml:space="preserve"> </w:t>
      </w:r>
      <w:r>
        <w:rPr>
          <w:color w:val="353334"/>
        </w:rPr>
        <w:t>levels.</w:t>
      </w:r>
      <w:r>
        <w:rPr>
          <w:color w:val="353334"/>
          <w:spacing w:val="-3"/>
        </w:rPr>
        <w:t xml:space="preserve"> </w:t>
      </w:r>
      <w:r>
        <w:rPr>
          <w:color w:val="353334"/>
        </w:rPr>
        <w:t>Promotion</w:t>
      </w:r>
      <w:r>
        <w:rPr>
          <w:color w:val="353334"/>
          <w:spacing w:val="-3"/>
        </w:rPr>
        <w:t xml:space="preserve"> </w:t>
      </w:r>
      <w:r>
        <w:rPr>
          <w:color w:val="353334"/>
        </w:rPr>
        <w:t>of</w:t>
      </w:r>
      <w:r>
        <w:rPr>
          <w:color w:val="353334"/>
          <w:spacing w:val="-4"/>
        </w:rPr>
        <w:t xml:space="preserve"> </w:t>
      </w:r>
      <w:r>
        <w:rPr>
          <w:color w:val="353334"/>
        </w:rPr>
        <w:t>energy</w:t>
      </w:r>
      <w:r>
        <w:rPr>
          <w:color w:val="353334"/>
          <w:spacing w:val="-8"/>
        </w:rPr>
        <w:t xml:space="preserve"> </w:t>
      </w:r>
      <w:r>
        <w:rPr>
          <w:color w:val="353334"/>
        </w:rPr>
        <w:t>efficiency</w:t>
      </w:r>
      <w:r>
        <w:rPr>
          <w:color w:val="353334"/>
          <w:spacing w:val="-6"/>
        </w:rPr>
        <w:t xml:space="preserve"> </w:t>
      </w:r>
      <w:r>
        <w:rPr>
          <w:color w:val="353334"/>
        </w:rPr>
        <w:t>will</w:t>
      </w:r>
      <w:r>
        <w:rPr>
          <w:color w:val="353334"/>
          <w:spacing w:val="-3"/>
        </w:rPr>
        <w:t xml:space="preserve"> </w:t>
      </w:r>
      <w:r>
        <w:rPr>
          <w:color w:val="353334"/>
        </w:rPr>
        <w:t>contribute</w:t>
      </w:r>
      <w:r>
        <w:rPr>
          <w:color w:val="353334"/>
          <w:spacing w:val="-4"/>
        </w:rPr>
        <w:t xml:space="preserve"> </w:t>
      </w:r>
      <w:r>
        <w:rPr>
          <w:color w:val="353334"/>
        </w:rPr>
        <w:t>to</w:t>
      </w:r>
      <w:r>
        <w:rPr>
          <w:color w:val="353334"/>
          <w:spacing w:val="-3"/>
        </w:rPr>
        <w:t xml:space="preserve"> </w:t>
      </w:r>
      <w:r>
        <w:rPr>
          <w:color w:val="353334"/>
        </w:rPr>
        <w:t>energy</w:t>
      </w:r>
      <w:r>
        <w:rPr>
          <w:color w:val="353334"/>
          <w:spacing w:val="-8"/>
        </w:rPr>
        <w:t xml:space="preserve"> </w:t>
      </w:r>
      <w:r>
        <w:rPr>
          <w:color w:val="353334"/>
        </w:rPr>
        <w:t>conservation</w:t>
      </w:r>
      <w:r>
        <w:rPr>
          <w:color w:val="353334"/>
          <w:spacing w:val="-3"/>
        </w:rPr>
        <w:t xml:space="preserve"> </w:t>
      </w:r>
      <w:r>
        <w:rPr>
          <w:color w:val="353334"/>
        </w:rPr>
        <w:t>and is there- fore an integral part of energy conservation promotional policies.</w:t>
      </w:r>
    </w:p>
    <w:p w:rsidR="0056053B" w:rsidRDefault="004D2464">
      <w:pPr>
        <w:pStyle w:val="BodyText"/>
        <w:spacing w:before="7"/>
        <w:rPr>
          <w:sz w:val="8"/>
        </w:rPr>
      </w:pPr>
      <w:r>
        <w:rPr>
          <w:noProof/>
          <w:sz w:val="8"/>
        </w:rPr>
        <w:drawing>
          <wp:anchor distT="0" distB="0" distL="0" distR="0" simplePos="0" relativeHeight="487599104" behindDoc="1" locked="0" layoutInCell="1" allowOverlap="1">
            <wp:simplePos x="0" y="0"/>
            <wp:positionH relativeFrom="page">
              <wp:posOffset>1556003</wp:posOffset>
            </wp:positionH>
            <wp:positionV relativeFrom="paragraph">
              <wp:posOffset>78316</wp:posOffset>
            </wp:positionV>
            <wp:extent cx="2332235" cy="1533525"/>
            <wp:effectExtent l="0" t="0" r="0" b="0"/>
            <wp:wrapTopAndBottom/>
            <wp:docPr id="86" name="Image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41" cstate="print"/>
                    <a:stretch>
                      <a:fillRect/>
                    </a:stretch>
                  </pic:blipFill>
                  <pic:spPr>
                    <a:xfrm>
                      <a:off x="0" y="0"/>
                      <a:ext cx="2332235" cy="1533525"/>
                    </a:xfrm>
                    <a:prstGeom prst="rect">
                      <a:avLst/>
                    </a:prstGeom>
                  </pic:spPr>
                </pic:pic>
              </a:graphicData>
            </a:graphic>
          </wp:anchor>
        </w:drawing>
      </w:r>
      <w:r>
        <w:rPr>
          <w:noProof/>
          <w:sz w:val="8"/>
        </w:rPr>
        <w:drawing>
          <wp:anchor distT="0" distB="0" distL="0" distR="0" simplePos="0" relativeHeight="487599616" behindDoc="1" locked="0" layoutInCell="1" allowOverlap="1">
            <wp:simplePos x="0" y="0"/>
            <wp:positionH relativeFrom="page">
              <wp:posOffset>4573339</wp:posOffset>
            </wp:positionH>
            <wp:positionV relativeFrom="paragraph">
              <wp:posOffset>78132</wp:posOffset>
            </wp:positionV>
            <wp:extent cx="1971397" cy="1438275"/>
            <wp:effectExtent l="0" t="0" r="0" b="0"/>
            <wp:wrapTopAndBottom/>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42" cstate="print"/>
                    <a:stretch>
                      <a:fillRect/>
                    </a:stretch>
                  </pic:blipFill>
                  <pic:spPr>
                    <a:xfrm>
                      <a:off x="0" y="0"/>
                      <a:ext cx="1971397" cy="1438275"/>
                    </a:xfrm>
                    <a:prstGeom prst="rect">
                      <a:avLst/>
                    </a:prstGeom>
                  </pic:spPr>
                </pic:pic>
              </a:graphicData>
            </a:graphic>
          </wp:anchor>
        </w:drawing>
      </w:r>
    </w:p>
    <w:p w:rsidR="0056053B" w:rsidRDefault="004D2464">
      <w:pPr>
        <w:tabs>
          <w:tab w:val="left" w:pos="8107"/>
        </w:tabs>
        <w:spacing w:before="94"/>
        <w:ind w:left="4192"/>
        <w:rPr>
          <w:rFonts w:ascii="Calibri"/>
          <w:sz w:val="20"/>
        </w:rPr>
      </w:pPr>
      <w:r>
        <w:rPr>
          <w:rFonts w:ascii="Calibri"/>
          <w:sz w:val="20"/>
        </w:rPr>
        <w:t>Fig</w:t>
      </w:r>
      <w:r>
        <w:rPr>
          <w:rFonts w:ascii="Calibri"/>
          <w:spacing w:val="-5"/>
          <w:sz w:val="20"/>
        </w:rPr>
        <w:t xml:space="preserve"> </w:t>
      </w:r>
      <w:r>
        <w:rPr>
          <w:rFonts w:ascii="Calibri"/>
          <w:spacing w:val="-4"/>
          <w:sz w:val="20"/>
        </w:rPr>
        <w:t>1.13</w:t>
      </w:r>
      <w:r>
        <w:rPr>
          <w:rFonts w:ascii="Calibri"/>
          <w:sz w:val="20"/>
        </w:rPr>
        <w:tab/>
        <w:t>Fig</w:t>
      </w:r>
      <w:r>
        <w:rPr>
          <w:rFonts w:ascii="Calibri"/>
          <w:spacing w:val="-5"/>
          <w:sz w:val="20"/>
        </w:rPr>
        <w:t xml:space="preserve"> </w:t>
      </w:r>
      <w:r>
        <w:rPr>
          <w:rFonts w:ascii="Calibri"/>
          <w:spacing w:val="-4"/>
          <w:sz w:val="20"/>
        </w:rPr>
        <w:t>1.14</w:t>
      </w:r>
    </w:p>
    <w:p w:rsidR="0056053B" w:rsidRDefault="004D2464">
      <w:pPr>
        <w:pStyle w:val="BodyText"/>
        <w:spacing w:before="207" w:line="242" w:lineRule="auto"/>
        <w:ind w:left="1799" w:right="1460"/>
        <w:jc w:val="both"/>
      </w:pPr>
      <w:r>
        <w:rPr>
          <w:color w:val="353334"/>
        </w:rPr>
        <w:t>Energy</w:t>
      </w:r>
      <w:r>
        <w:rPr>
          <w:color w:val="353334"/>
          <w:spacing w:val="-3"/>
        </w:rPr>
        <w:t xml:space="preserve"> </w:t>
      </w:r>
      <w:r>
        <w:rPr>
          <w:color w:val="353334"/>
        </w:rPr>
        <w:t>efficiency</w:t>
      </w:r>
      <w:r>
        <w:rPr>
          <w:color w:val="353334"/>
          <w:spacing w:val="-3"/>
        </w:rPr>
        <w:t xml:space="preserve"> </w:t>
      </w:r>
      <w:r>
        <w:rPr>
          <w:color w:val="353334"/>
        </w:rPr>
        <w:t>is often viewed as a resource option like coal, oil or natural gas. It pro- vides additional economic value by preserving the resource base and reducing pollution. For example, replacing traditional light bulbs with Compact Fluorescent Lamps (CFLs) means you will use only 1/4th of the energy to light a room. Pollution levels also reduce by the same amount (refer Figure 1.14).</w:t>
      </w:r>
    </w:p>
    <w:p w:rsidR="0056053B" w:rsidRDefault="004D2464">
      <w:pPr>
        <w:pStyle w:val="BodyText"/>
        <w:spacing w:before="209" w:line="225" w:lineRule="auto"/>
        <w:ind w:left="1927" w:right="1450" w:hanging="1"/>
      </w:pPr>
      <w:r>
        <w:rPr>
          <w:color w:val="353334"/>
        </w:rPr>
        <w:t>Nature sets some basic limits on how efficiently energy can be used, but in most cases our products</w:t>
      </w:r>
      <w:r>
        <w:rPr>
          <w:color w:val="353334"/>
          <w:spacing w:val="34"/>
        </w:rPr>
        <w:t xml:space="preserve"> </w:t>
      </w:r>
      <w:r>
        <w:rPr>
          <w:color w:val="353334"/>
        </w:rPr>
        <w:t>and</w:t>
      </w:r>
      <w:r>
        <w:rPr>
          <w:color w:val="353334"/>
          <w:spacing w:val="34"/>
        </w:rPr>
        <w:t xml:space="preserve"> </w:t>
      </w:r>
      <w:r>
        <w:rPr>
          <w:color w:val="353334"/>
        </w:rPr>
        <w:t>manufacturing processes</w:t>
      </w:r>
      <w:r>
        <w:rPr>
          <w:color w:val="353334"/>
          <w:spacing w:val="34"/>
        </w:rPr>
        <w:t xml:space="preserve"> </w:t>
      </w:r>
      <w:r>
        <w:rPr>
          <w:color w:val="353334"/>
        </w:rPr>
        <w:t>are</w:t>
      </w:r>
      <w:r>
        <w:rPr>
          <w:color w:val="353334"/>
          <w:spacing w:val="33"/>
        </w:rPr>
        <w:t xml:space="preserve"> </w:t>
      </w:r>
      <w:r>
        <w:rPr>
          <w:color w:val="353334"/>
        </w:rPr>
        <w:t>still</w:t>
      </w:r>
      <w:r>
        <w:rPr>
          <w:color w:val="353334"/>
          <w:spacing w:val="34"/>
        </w:rPr>
        <w:t xml:space="preserve"> </w:t>
      </w:r>
      <w:r>
        <w:rPr>
          <w:color w:val="353334"/>
        </w:rPr>
        <w:t>a</w:t>
      </w:r>
      <w:r>
        <w:rPr>
          <w:color w:val="353334"/>
          <w:spacing w:val="33"/>
        </w:rPr>
        <w:t xml:space="preserve"> </w:t>
      </w:r>
      <w:r>
        <w:rPr>
          <w:color w:val="353334"/>
        </w:rPr>
        <w:t>long way from</w:t>
      </w:r>
      <w:r>
        <w:rPr>
          <w:color w:val="353334"/>
          <w:spacing w:val="34"/>
        </w:rPr>
        <w:t xml:space="preserve"> </w:t>
      </w:r>
      <w:r>
        <w:rPr>
          <w:color w:val="353334"/>
        </w:rPr>
        <w:t>operating at</w:t>
      </w:r>
      <w:r>
        <w:rPr>
          <w:color w:val="353334"/>
          <w:spacing w:val="34"/>
        </w:rPr>
        <w:t xml:space="preserve"> </w:t>
      </w:r>
      <w:r>
        <w:rPr>
          <w:color w:val="353334"/>
        </w:rPr>
        <w:t>this theoretical</w:t>
      </w:r>
      <w:r>
        <w:rPr>
          <w:color w:val="353334"/>
          <w:spacing w:val="-3"/>
        </w:rPr>
        <w:t xml:space="preserve"> </w:t>
      </w:r>
      <w:r>
        <w:rPr>
          <w:color w:val="353334"/>
        </w:rPr>
        <w:t>limit.</w:t>
      </w:r>
      <w:r>
        <w:rPr>
          <w:color w:val="353334"/>
          <w:spacing w:val="-1"/>
        </w:rPr>
        <w:t xml:space="preserve"> </w:t>
      </w:r>
      <w:r>
        <w:rPr>
          <w:color w:val="353334"/>
        </w:rPr>
        <w:t>Very</w:t>
      </w:r>
      <w:r>
        <w:rPr>
          <w:color w:val="353334"/>
          <w:spacing w:val="-1"/>
        </w:rPr>
        <w:t xml:space="preserve"> </w:t>
      </w:r>
      <w:r>
        <w:rPr>
          <w:color w:val="353334"/>
        </w:rPr>
        <w:t>simply, energy</w:t>
      </w:r>
      <w:r>
        <w:rPr>
          <w:color w:val="353334"/>
          <w:spacing w:val="-1"/>
        </w:rPr>
        <w:t xml:space="preserve"> </w:t>
      </w:r>
      <w:r>
        <w:rPr>
          <w:color w:val="353334"/>
        </w:rPr>
        <w:t>efficiency means using less energy to perform the same function.</w:t>
      </w:r>
      <w:r>
        <w:rPr>
          <w:color w:val="353334"/>
          <w:spacing w:val="-2"/>
        </w:rPr>
        <w:t xml:space="preserve"> </w:t>
      </w:r>
      <w:r>
        <w:rPr>
          <w:color w:val="353334"/>
        </w:rPr>
        <w:t>Although, energy efficiency has been in practice ever since the first oil crisis</w:t>
      </w:r>
      <w:r>
        <w:rPr>
          <w:color w:val="353334"/>
          <w:spacing w:val="31"/>
        </w:rPr>
        <w:t xml:space="preserve"> </w:t>
      </w:r>
      <w:r>
        <w:rPr>
          <w:color w:val="353334"/>
        </w:rPr>
        <w:t>in</w:t>
      </w:r>
      <w:r>
        <w:rPr>
          <w:color w:val="353334"/>
          <w:spacing w:val="31"/>
        </w:rPr>
        <w:t xml:space="preserve"> </w:t>
      </w:r>
      <w:r>
        <w:rPr>
          <w:color w:val="353334"/>
        </w:rPr>
        <w:t>1973,</w:t>
      </w:r>
      <w:r>
        <w:rPr>
          <w:color w:val="353334"/>
          <w:spacing w:val="31"/>
        </w:rPr>
        <w:t xml:space="preserve"> </w:t>
      </w:r>
      <w:r>
        <w:rPr>
          <w:color w:val="353334"/>
        </w:rPr>
        <w:t>it</w:t>
      </w:r>
      <w:r>
        <w:rPr>
          <w:color w:val="353334"/>
          <w:spacing w:val="32"/>
        </w:rPr>
        <w:t xml:space="preserve"> </w:t>
      </w:r>
      <w:r>
        <w:rPr>
          <w:color w:val="353334"/>
        </w:rPr>
        <w:t>has today</w:t>
      </w:r>
      <w:r>
        <w:rPr>
          <w:color w:val="353334"/>
          <w:spacing w:val="40"/>
        </w:rPr>
        <w:t xml:space="preserve"> </w:t>
      </w:r>
      <w:r>
        <w:rPr>
          <w:color w:val="353334"/>
        </w:rPr>
        <w:t>assumed</w:t>
      </w:r>
      <w:r>
        <w:rPr>
          <w:color w:val="353334"/>
          <w:spacing w:val="40"/>
        </w:rPr>
        <w:t xml:space="preserve"> </w:t>
      </w:r>
      <w:r>
        <w:rPr>
          <w:color w:val="353334"/>
        </w:rPr>
        <w:t>even</w:t>
      </w:r>
      <w:r>
        <w:rPr>
          <w:color w:val="353334"/>
          <w:spacing w:val="40"/>
        </w:rPr>
        <w:t xml:space="preserve"> </w:t>
      </w:r>
      <w:r>
        <w:rPr>
          <w:color w:val="353334"/>
        </w:rPr>
        <w:t>more</w:t>
      </w:r>
      <w:r>
        <w:rPr>
          <w:color w:val="353334"/>
          <w:spacing w:val="40"/>
        </w:rPr>
        <w:t xml:space="preserve"> </w:t>
      </w:r>
      <w:r>
        <w:rPr>
          <w:color w:val="353334"/>
        </w:rPr>
        <w:t>importance</w:t>
      </w:r>
      <w:r>
        <w:rPr>
          <w:color w:val="353334"/>
          <w:spacing w:val="40"/>
        </w:rPr>
        <w:t xml:space="preserve"> </w:t>
      </w:r>
      <w:r>
        <w:rPr>
          <w:color w:val="353334"/>
        </w:rPr>
        <w:t>because</w:t>
      </w:r>
      <w:r>
        <w:rPr>
          <w:color w:val="353334"/>
          <w:spacing w:val="40"/>
        </w:rPr>
        <w:t xml:space="preserve"> </w:t>
      </w:r>
      <w:r>
        <w:rPr>
          <w:color w:val="353334"/>
        </w:rPr>
        <w:t>of</w:t>
      </w:r>
      <w:r>
        <w:rPr>
          <w:color w:val="353334"/>
          <w:spacing w:val="40"/>
        </w:rPr>
        <w:t xml:space="preserve"> </w:t>
      </w:r>
      <w:r>
        <w:rPr>
          <w:color w:val="353334"/>
        </w:rPr>
        <w:t>being</w:t>
      </w:r>
      <w:r>
        <w:rPr>
          <w:color w:val="353334"/>
          <w:spacing w:val="40"/>
        </w:rPr>
        <w:t xml:space="preserve"> </w:t>
      </w:r>
      <w:r>
        <w:rPr>
          <w:color w:val="353334"/>
        </w:rPr>
        <w:t>the most</w:t>
      </w:r>
      <w:r>
        <w:rPr>
          <w:color w:val="353334"/>
          <w:spacing w:val="40"/>
        </w:rPr>
        <w:t xml:space="preserve"> </w:t>
      </w:r>
      <w:r>
        <w:rPr>
          <w:color w:val="353334"/>
        </w:rPr>
        <w:t>cost-effective</w:t>
      </w:r>
      <w:r>
        <w:rPr>
          <w:color w:val="353334"/>
          <w:spacing w:val="40"/>
        </w:rPr>
        <w:t xml:space="preserve"> </w:t>
      </w:r>
      <w:r>
        <w:rPr>
          <w:color w:val="353334"/>
        </w:rPr>
        <w:t>and</w:t>
      </w:r>
      <w:r>
        <w:rPr>
          <w:color w:val="353334"/>
          <w:spacing w:val="40"/>
        </w:rPr>
        <w:t xml:space="preserve"> </w:t>
      </w:r>
      <w:r>
        <w:rPr>
          <w:color w:val="353334"/>
        </w:rPr>
        <w:t>reliable means of mitigating the global climatic change.</w:t>
      </w:r>
    </w:p>
    <w:p w:rsidR="0056053B" w:rsidRDefault="004D2464">
      <w:pPr>
        <w:pStyle w:val="BodyText"/>
        <w:spacing w:before="3" w:line="225" w:lineRule="auto"/>
        <w:ind w:left="1927" w:right="1752"/>
      </w:pPr>
      <w:r>
        <w:rPr>
          <w:color w:val="353334"/>
        </w:rPr>
        <w:t>Recognition of that potential has led to high expectations</w:t>
      </w:r>
      <w:r>
        <w:rPr>
          <w:color w:val="353334"/>
          <w:spacing w:val="40"/>
        </w:rPr>
        <w:t xml:space="preserve"> </w:t>
      </w:r>
      <w:r>
        <w:rPr>
          <w:color w:val="353334"/>
        </w:rPr>
        <w:t>for</w:t>
      </w:r>
      <w:r>
        <w:rPr>
          <w:color w:val="353334"/>
          <w:spacing w:val="40"/>
        </w:rPr>
        <w:t xml:space="preserve"> </w:t>
      </w:r>
      <w:r>
        <w:rPr>
          <w:color w:val="353334"/>
        </w:rPr>
        <w:t>the</w:t>
      </w:r>
      <w:r>
        <w:rPr>
          <w:color w:val="353334"/>
          <w:spacing w:val="40"/>
        </w:rPr>
        <w:t xml:space="preserve"> </w:t>
      </w:r>
      <w:r>
        <w:rPr>
          <w:color w:val="353334"/>
        </w:rPr>
        <w:t>control</w:t>
      </w:r>
      <w:r>
        <w:rPr>
          <w:color w:val="353334"/>
          <w:spacing w:val="40"/>
        </w:rPr>
        <w:t xml:space="preserve"> </w:t>
      </w:r>
      <w:r>
        <w:rPr>
          <w:color w:val="353334"/>
        </w:rPr>
        <w:t>of</w:t>
      </w:r>
      <w:r>
        <w:rPr>
          <w:color w:val="353334"/>
          <w:spacing w:val="39"/>
        </w:rPr>
        <w:t xml:space="preserve"> </w:t>
      </w:r>
      <w:r>
        <w:rPr>
          <w:color w:val="353334"/>
        </w:rPr>
        <w:t>future CO</w:t>
      </w:r>
      <w:r>
        <w:rPr>
          <w:color w:val="353334"/>
          <w:vertAlign w:val="subscript"/>
        </w:rPr>
        <w:t>2</w:t>
      </w:r>
      <w:r>
        <w:rPr>
          <w:color w:val="353334"/>
          <w:spacing w:val="40"/>
        </w:rPr>
        <w:t xml:space="preserve"> </w:t>
      </w:r>
      <w:r>
        <w:rPr>
          <w:color w:val="353334"/>
        </w:rPr>
        <w:t>emissions</w:t>
      </w:r>
      <w:r>
        <w:rPr>
          <w:color w:val="353334"/>
          <w:spacing w:val="40"/>
        </w:rPr>
        <w:t xml:space="preserve"> </w:t>
      </w:r>
      <w:r>
        <w:rPr>
          <w:color w:val="353334"/>
        </w:rPr>
        <w:t>through</w:t>
      </w:r>
      <w:r>
        <w:rPr>
          <w:color w:val="353334"/>
          <w:spacing w:val="40"/>
        </w:rPr>
        <w:t xml:space="preserve"> </w:t>
      </w:r>
      <w:r>
        <w:rPr>
          <w:color w:val="353334"/>
        </w:rPr>
        <w:t>even</w:t>
      </w:r>
      <w:r>
        <w:rPr>
          <w:color w:val="353334"/>
          <w:spacing w:val="40"/>
        </w:rPr>
        <w:t xml:space="preserve"> </w:t>
      </w:r>
      <w:r>
        <w:rPr>
          <w:color w:val="353334"/>
        </w:rPr>
        <w:t>more</w:t>
      </w:r>
      <w:r>
        <w:rPr>
          <w:color w:val="353334"/>
          <w:spacing w:val="40"/>
        </w:rPr>
        <w:t xml:space="preserve"> </w:t>
      </w:r>
      <w:r>
        <w:rPr>
          <w:color w:val="353334"/>
        </w:rPr>
        <w:t>energy</w:t>
      </w:r>
      <w:r>
        <w:rPr>
          <w:color w:val="353334"/>
          <w:spacing w:val="40"/>
        </w:rPr>
        <w:t xml:space="preserve"> </w:t>
      </w:r>
      <w:r>
        <w:rPr>
          <w:color w:val="353334"/>
        </w:rPr>
        <w:t>efficiency improvements than have occurred in the past. The industrial sector accounts for some 41 per cent</w:t>
      </w:r>
      <w:r>
        <w:rPr>
          <w:color w:val="353334"/>
          <w:spacing w:val="-2"/>
        </w:rPr>
        <w:t xml:space="preserve"> </w:t>
      </w:r>
      <w:r>
        <w:rPr>
          <w:color w:val="353334"/>
        </w:rPr>
        <w:t>of</w:t>
      </w:r>
      <w:r>
        <w:rPr>
          <w:color w:val="353334"/>
          <w:spacing w:val="-3"/>
        </w:rPr>
        <w:t xml:space="preserve"> </w:t>
      </w:r>
      <w:r>
        <w:rPr>
          <w:color w:val="353334"/>
        </w:rPr>
        <w:t>global primary energy demand and approximately the same share of CO</w:t>
      </w:r>
      <w:r>
        <w:rPr>
          <w:color w:val="353334"/>
          <w:vertAlign w:val="subscript"/>
        </w:rPr>
        <w:t>2</w:t>
      </w:r>
      <w:r>
        <w:rPr>
          <w:color w:val="353334"/>
        </w:rPr>
        <w:t xml:space="preserve"> emissions.</w:t>
      </w:r>
    </w:p>
    <w:p w:rsidR="0056053B" w:rsidRDefault="004D2464">
      <w:pPr>
        <w:pStyle w:val="Heading3"/>
        <w:numPr>
          <w:ilvl w:val="1"/>
          <w:numId w:val="55"/>
        </w:numPr>
        <w:tabs>
          <w:tab w:val="left" w:pos="2494"/>
        </w:tabs>
        <w:spacing w:before="201"/>
        <w:ind w:left="2494" w:hanging="567"/>
        <w:jc w:val="left"/>
      </w:pPr>
      <w:r>
        <w:t>Energy</w:t>
      </w:r>
      <w:r>
        <w:rPr>
          <w:spacing w:val="2"/>
        </w:rPr>
        <w:t xml:space="preserve"> </w:t>
      </w:r>
      <w:r>
        <w:t>Strategy</w:t>
      </w:r>
      <w:r>
        <w:rPr>
          <w:spacing w:val="2"/>
        </w:rPr>
        <w:t xml:space="preserve"> </w:t>
      </w:r>
      <w:r>
        <w:t>for</w:t>
      </w:r>
      <w:r>
        <w:rPr>
          <w:spacing w:val="-3"/>
        </w:rPr>
        <w:t xml:space="preserve"> </w:t>
      </w:r>
      <w:r>
        <w:t>the</w:t>
      </w:r>
      <w:r>
        <w:rPr>
          <w:spacing w:val="2"/>
        </w:rPr>
        <w:t xml:space="preserve"> </w:t>
      </w:r>
      <w:r>
        <w:rPr>
          <w:spacing w:val="-2"/>
        </w:rPr>
        <w:t>Future</w:t>
      </w:r>
    </w:p>
    <w:p w:rsidR="0056053B" w:rsidRDefault="004D2464">
      <w:pPr>
        <w:pStyle w:val="BodyText"/>
        <w:spacing w:before="245" w:line="242" w:lineRule="auto"/>
        <w:ind w:left="1927" w:right="1752"/>
      </w:pPr>
      <w:r>
        <w:rPr>
          <w:color w:val="353334"/>
        </w:rPr>
        <w:t>The energy strategy for the future could be classified into immediate, medium-term and long-</w:t>
      </w:r>
      <w:r>
        <w:rPr>
          <w:color w:val="353334"/>
          <w:spacing w:val="-6"/>
        </w:rPr>
        <w:t xml:space="preserve"> </w:t>
      </w:r>
      <w:r>
        <w:rPr>
          <w:color w:val="353334"/>
        </w:rPr>
        <w:t>term strategy. The various components of these strategies are listed below:</w:t>
      </w:r>
    </w:p>
    <w:p w:rsidR="0056053B" w:rsidRDefault="004D2464">
      <w:pPr>
        <w:pStyle w:val="Heading8"/>
        <w:spacing w:before="206"/>
        <w:ind w:left="1927"/>
      </w:pPr>
      <w:r>
        <w:rPr>
          <w:color w:val="353334"/>
          <w:spacing w:val="-2"/>
        </w:rPr>
        <w:t>Immediate-term</w:t>
      </w:r>
      <w:r>
        <w:rPr>
          <w:color w:val="353334"/>
          <w:spacing w:val="11"/>
        </w:rPr>
        <w:t xml:space="preserve"> </w:t>
      </w:r>
      <w:r>
        <w:rPr>
          <w:color w:val="353334"/>
          <w:spacing w:val="-2"/>
        </w:rPr>
        <w:t>strategy:</w:t>
      </w:r>
    </w:p>
    <w:p w:rsidR="0056053B" w:rsidRDefault="004D2464">
      <w:pPr>
        <w:pStyle w:val="ListParagraph"/>
        <w:numPr>
          <w:ilvl w:val="2"/>
          <w:numId w:val="55"/>
        </w:numPr>
        <w:tabs>
          <w:tab w:val="left" w:pos="2371"/>
        </w:tabs>
        <w:spacing w:before="238"/>
        <w:rPr>
          <w:sz w:val="24"/>
        </w:rPr>
      </w:pPr>
      <w:r>
        <w:rPr>
          <w:color w:val="353334"/>
          <w:sz w:val="24"/>
        </w:rPr>
        <w:t>Rationalizing</w:t>
      </w:r>
      <w:r>
        <w:rPr>
          <w:color w:val="353334"/>
          <w:spacing w:val="-4"/>
          <w:sz w:val="24"/>
        </w:rPr>
        <w:t xml:space="preserve"> </w:t>
      </w:r>
      <w:r>
        <w:rPr>
          <w:color w:val="353334"/>
          <w:sz w:val="24"/>
        </w:rPr>
        <w:t>the</w:t>
      </w:r>
      <w:r>
        <w:rPr>
          <w:color w:val="353334"/>
          <w:spacing w:val="-3"/>
          <w:sz w:val="24"/>
        </w:rPr>
        <w:t xml:space="preserve"> </w:t>
      </w:r>
      <w:r>
        <w:rPr>
          <w:color w:val="353334"/>
          <w:sz w:val="24"/>
        </w:rPr>
        <w:t>tariff</w:t>
      </w:r>
      <w:r>
        <w:rPr>
          <w:color w:val="353334"/>
          <w:spacing w:val="-3"/>
          <w:sz w:val="24"/>
        </w:rPr>
        <w:t xml:space="preserve"> </w:t>
      </w:r>
      <w:r>
        <w:rPr>
          <w:color w:val="353334"/>
          <w:sz w:val="24"/>
        </w:rPr>
        <w:t>structure</w:t>
      </w:r>
      <w:r>
        <w:rPr>
          <w:color w:val="353334"/>
          <w:spacing w:val="-3"/>
          <w:sz w:val="24"/>
        </w:rPr>
        <w:t xml:space="preserve"> </w:t>
      </w:r>
      <w:r>
        <w:rPr>
          <w:color w:val="353334"/>
          <w:sz w:val="24"/>
        </w:rPr>
        <w:t>of</w:t>
      </w:r>
      <w:r>
        <w:rPr>
          <w:color w:val="353334"/>
          <w:spacing w:val="-3"/>
          <w:sz w:val="24"/>
        </w:rPr>
        <w:t xml:space="preserve"> </w:t>
      </w:r>
      <w:r>
        <w:rPr>
          <w:color w:val="353334"/>
          <w:sz w:val="24"/>
        </w:rPr>
        <w:t>various</w:t>
      </w:r>
      <w:r>
        <w:rPr>
          <w:color w:val="353334"/>
          <w:spacing w:val="-2"/>
          <w:sz w:val="24"/>
        </w:rPr>
        <w:t xml:space="preserve"> </w:t>
      </w:r>
      <w:r>
        <w:rPr>
          <w:color w:val="353334"/>
          <w:sz w:val="24"/>
        </w:rPr>
        <w:t>energy</w:t>
      </w:r>
      <w:r>
        <w:rPr>
          <w:color w:val="353334"/>
          <w:spacing w:val="-6"/>
          <w:sz w:val="24"/>
        </w:rPr>
        <w:t xml:space="preserve"> </w:t>
      </w:r>
      <w:r>
        <w:rPr>
          <w:color w:val="353334"/>
          <w:spacing w:val="-2"/>
          <w:sz w:val="24"/>
        </w:rPr>
        <w:t>products.</w:t>
      </w:r>
    </w:p>
    <w:p w:rsidR="0056053B" w:rsidRDefault="004D2464">
      <w:pPr>
        <w:pStyle w:val="ListParagraph"/>
        <w:numPr>
          <w:ilvl w:val="2"/>
          <w:numId w:val="55"/>
        </w:numPr>
        <w:tabs>
          <w:tab w:val="left" w:pos="2371"/>
        </w:tabs>
        <w:spacing w:before="240"/>
        <w:rPr>
          <w:sz w:val="24"/>
        </w:rPr>
      </w:pPr>
      <w:r>
        <w:rPr>
          <w:color w:val="353334"/>
          <w:sz w:val="24"/>
        </w:rPr>
        <w:t>Optimum</w:t>
      </w:r>
      <w:r>
        <w:rPr>
          <w:color w:val="353334"/>
          <w:spacing w:val="-1"/>
          <w:sz w:val="24"/>
        </w:rPr>
        <w:t xml:space="preserve"> </w:t>
      </w:r>
      <w:r>
        <w:rPr>
          <w:color w:val="353334"/>
          <w:sz w:val="24"/>
        </w:rPr>
        <w:t>utilization</w:t>
      </w:r>
      <w:r>
        <w:rPr>
          <w:color w:val="353334"/>
          <w:spacing w:val="-4"/>
          <w:sz w:val="24"/>
        </w:rPr>
        <w:t xml:space="preserve"> </w:t>
      </w:r>
      <w:r>
        <w:rPr>
          <w:color w:val="353334"/>
          <w:sz w:val="24"/>
        </w:rPr>
        <w:t>of</w:t>
      </w:r>
      <w:r>
        <w:rPr>
          <w:color w:val="353334"/>
          <w:spacing w:val="-3"/>
          <w:sz w:val="24"/>
        </w:rPr>
        <w:t xml:space="preserve"> </w:t>
      </w:r>
      <w:r>
        <w:rPr>
          <w:color w:val="353334"/>
          <w:sz w:val="24"/>
        </w:rPr>
        <w:t>existing</w:t>
      </w:r>
      <w:r>
        <w:rPr>
          <w:color w:val="353334"/>
          <w:spacing w:val="-3"/>
          <w:sz w:val="24"/>
        </w:rPr>
        <w:t xml:space="preserve"> </w:t>
      </w:r>
      <w:r>
        <w:rPr>
          <w:color w:val="353334"/>
          <w:spacing w:val="-2"/>
          <w:sz w:val="24"/>
        </w:rPr>
        <w:t>assets</w:t>
      </w:r>
    </w:p>
    <w:p w:rsidR="0056053B" w:rsidRDefault="0056053B">
      <w:pPr>
        <w:pStyle w:val="ListParagraph"/>
        <w:rPr>
          <w:sz w:val="24"/>
        </w:rPr>
        <w:sectPr w:rsidR="0056053B">
          <w:footerReference w:type="default" r:id="rId43"/>
          <w:pgSz w:w="12240" w:h="15840"/>
          <w:pgMar w:top="1360" w:right="360" w:bottom="1260" w:left="0" w:header="0" w:footer="1076" w:gutter="0"/>
          <w:cols w:space="720"/>
        </w:sectPr>
      </w:pPr>
    </w:p>
    <w:p w:rsidR="0056053B" w:rsidRDefault="004D2464">
      <w:pPr>
        <w:pStyle w:val="ListParagraph"/>
        <w:numPr>
          <w:ilvl w:val="2"/>
          <w:numId w:val="55"/>
        </w:numPr>
        <w:tabs>
          <w:tab w:val="left" w:pos="2358"/>
          <w:tab w:val="left" w:pos="2371"/>
        </w:tabs>
        <w:spacing w:before="72" w:line="244" w:lineRule="auto"/>
        <w:ind w:right="1481"/>
        <w:jc w:val="both"/>
        <w:rPr>
          <w:sz w:val="24"/>
        </w:rPr>
      </w:pPr>
      <w:r>
        <w:rPr>
          <w:color w:val="353334"/>
          <w:sz w:val="24"/>
        </w:rPr>
        <w:lastRenderedPageBreak/>
        <w:t>Efficiency in production systems and reduction in distribution losses, including those in traditional energy sources.</w:t>
      </w:r>
    </w:p>
    <w:p w:rsidR="0056053B" w:rsidRDefault="004D2464">
      <w:pPr>
        <w:pStyle w:val="ListParagraph"/>
        <w:numPr>
          <w:ilvl w:val="2"/>
          <w:numId w:val="55"/>
        </w:numPr>
        <w:tabs>
          <w:tab w:val="left" w:pos="2357"/>
          <w:tab w:val="left" w:pos="2371"/>
        </w:tabs>
        <w:spacing w:before="195" w:line="242" w:lineRule="auto"/>
        <w:ind w:right="1476" w:hanging="445"/>
        <w:jc w:val="both"/>
        <w:rPr>
          <w:sz w:val="24"/>
        </w:rPr>
      </w:pPr>
      <w:r>
        <w:rPr>
          <w:color w:val="353334"/>
          <w:sz w:val="24"/>
        </w:rPr>
        <w:t>Promoting R&amp;D, transfer and use of technologies and practices for</w:t>
      </w:r>
      <w:r>
        <w:rPr>
          <w:color w:val="353334"/>
          <w:spacing w:val="40"/>
          <w:sz w:val="24"/>
        </w:rPr>
        <w:t xml:space="preserve"> </w:t>
      </w:r>
      <w:r>
        <w:rPr>
          <w:color w:val="353334"/>
          <w:sz w:val="24"/>
        </w:rPr>
        <w:t xml:space="preserve">environmentally sound energy systems, including new and renewable energy </w:t>
      </w:r>
      <w:r>
        <w:rPr>
          <w:color w:val="353334"/>
          <w:spacing w:val="-2"/>
          <w:sz w:val="24"/>
        </w:rPr>
        <w:t>sources.</w:t>
      </w:r>
    </w:p>
    <w:p w:rsidR="0056053B" w:rsidRDefault="0056053B">
      <w:pPr>
        <w:pStyle w:val="BodyText"/>
      </w:pPr>
    </w:p>
    <w:p w:rsidR="0056053B" w:rsidRDefault="0056053B">
      <w:pPr>
        <w:pStyle w:val="BodyText"/>
        <w:spacing w:before="174"/>
      </w:pPr>
    </w:p>
    <w:p w:rsidR="0056053B" w:rsidRDefault="004D2464">
      <w:pPr>
        <w:pStyle w:val="Heading8"/>
        <w:ind w:left="1927"/>
      </w:pPr>
      <w:r>
        <w:rPr>
          <w:color w:val="353334"/>
        </w:rPr>
        <w:t>Medium-term</w:t>
      </w:r>
      <w:r>
        <w:rPr>
          <w:color w:val="353334"/>
          <w:spacing w:val="-14"/>
        </w:rPr>
        <w:t xml:space="preserve"> </w:t>
      </w:r>
      <w:r>
        <w:rPr>
          <w:color w:val="353334"/>
          <w:spacing w:val="-2"/>
        </w:rPr>
        <w:t>strategy:</w:t>
      </w:r>
    </w:p>
    <w:p w:rsidR="0056053B" w:rsidRDefault="0056053B">
      <w:pPr>
        <w:pStyle w:val="BodyText"/>
        <w:rPr>
          <w:b/>
        </w:rPr>
      </w:pPr>
    </w:p>
    <w:p w:rsidR="0056053B" w:rsidRDefault="004D2464">
      <w:pPr>
        <w:pStyle w:val="ListParagraph"/>
        <w:numPr>
          <w:ilvl w:val="2"/>
          <w:numId w:val="55"/>
        </w:numPr>
        <w:tabs>
          <w:tab w:val="left" w:pos="2358"/>
          <w:tab w:val="left" w:pos="2371"/>
        </w:tabs>
        <w:spacing w:line="242" w:lineRule="auto"/>
        <w:ind w:right="1481"/>
        <w:jc w:val="both"/>
        <w:rPr>
          <w:sz w:val="24"/>
        </w:rPr>
      </w:pPr>
      <w:r>
        <w:rPr>
          <w:color w:val="353334"/>
          <w:sz w:val="24"/>
        </w:rPr>
        <w:t>Demand management through greater conservation of energy, optimum fuel mix, structural changes in the economy, an appropriate model mix in the transport sector, i.e. greater dependence on rail than on road for the movement of goods and passengers and a shift away from private modes to public modes for passenger transport;</w:t>
      </w:r>
      <w:r>
        <w:rPr>
          <w:color w:val="353334"/>
          <w:spacing w:val="-10"/>
          <w:sz w:val="24"/>
        </w:rPr>
        <w:t xml:space="preserve"> </w:t>
      </w:r>
      <w:r>
        <w:rPr>
          <w:color w:val="353334"/>
          <w:sz w:val="24"/>
        </w:rPr>
        <w:t>changes</w:t>
      </w:r>
      <w:r>
        <w:rPr>
          <w:color w:val="353334"/>
          <w:spacing w:val="-10"/>
          <w:sz w:val="24"/>
        </w:rPr>
        <w:t xml:space="preserve"> </w:t>
      </w:r>
      <w:r>
        <w:rPr>
          <w:color w:val="353334"/>
          <w:sz w:val="24"/>
        </w:rPr>
        <w:t>in</w:t>
      </w:r>
      <w:r>
        <w:rPr>
          <w:color w:val="353334"/>
          <w:spacing w:val="-10"/>
          <w:sz w:val="24"/>
        </w:rPr>
        <w:t xml:space="preserve"> </w:t>
      </w:r>
      <w:r>
        <w:rPr>
          <w:color w:val="353334"/>
          <w:sz w:val="24"/>
        </w:rPr>
        <w:t>design</w:t>
      </w:r>
      <w:r>
        <w:rPr>
          <w:color w:val="353334"/>
          <w:spacing w:val="-10"/>
          <w:sz w:val="24"/>
        </w:rPr>
        <w:t xml:space="preserve"> </w:t>
      </w:r>
      <w:r>
        <w:rPr>
          <w:color w:val="353334"/>
          <w:sz w:val="24"/>
        </w:rPr>
        <w:t>of</w:t>
      </w:r>
      <w:r>
        <w:rPr>
          <w:color w:val="353334"/>
          <w:spacing w:val="-9"/>
          <w:sz w:val="24"/>
        </w:rPr>
        <w:t xml:space="preserve"> </w:t>
      </w:r>
      <w:r>
        <w:rPr>
          <w:color w:val="353334"/>
          <w:sz w:val="24"/>
        </w:rPr>
        <w:t>different products to reduce the material intensity</w:t>
      </w:r>
      <w:r>
        <w:rPr>
          <w:color w:val="353334"/>
          <w:spacing w:val="-1"/>
          <w:sz w:val="24"/>
        </w:rPr>
        <w:t xml:space="preserve"> </w:t>
      </w:r>
      <w:r>
        <w:rPr>
          <w:color w:val="353334"/>
          <w:sz w:val="24"/>
        </w:rPr>
        <w:t>of those products, recycling, etc.</w:t>
      </w:r>
    </w:p>
    <w:p w:rsidR="0056053B" w:rsidRDefault="004D2464">
      <w:pPr>
        <w:pStyle w:val="ListParagraph"/>
        <w:numPr>
          <w:ilvl w:val="2"/>
          <w:numId w:val="55"/>
        </w:numPr>
        <w:tabs>
          <w:tab w:val="left" w:pos="2358"/>
          <w:tab w:val="left" w:pos="2371"/>
        </w:tabs>
        <w:spacing w:before="243" w:line="242" w:lineRule="auto"/>
        <w:ind w:right="1480"/>
        <w:jc w:val="both"/>
        <w:rPr>
          <w:sz w:val="24"/>
        </w:rPr>
      </w:pPr>
      <w:r>
        <w:rPr>
          <w:color w:val="353334"/>
          <w:sz w:val="24"/>
        </w:rPr>
        <w:t>There is need to shift to less energy-intensive modes of transport. This would include</w:t>
      </w:r>
      <w:r>
        <w:rPr>
          <w:color w:val="353334"/>
          <w:spacing w:val="-2"/>
          <w:sz w:val="24"/>
        </w:rPr>
        <w:t xml:space="preserve"> </w:t>
      </w:r>
      <w:r>
        <w:rPr>
          <w:color w:val="353334"/>
          <w:sz w:val="24"/>
        </w:rPr>
        <w:t>measures to</w:t>
      </w:r>
      <w:r>
        <w:rPr>
          <w:color w:val="353334"/>
          <w:spacing w:val="-1"/>
          <w:sz w:val="24"/>
        </w:rPr>
        <w:t xml:space="preserve"> </w:t>
      </w:r>
      <w:r>
        <w:rPr>
          <w:color w:val="353334"/>
          <w:sz w:val="24"/>
        </w:rPr>
        <w:t>improve</w:t>
      </w:r>
      <w:r>
        <w:rPr>
          <w:color w:val="353334"/>
          <w:spacing w:val="-2"/>
          <w:sz w:val="24"/>
        </w:rPr>
        <w:t xml:space="preserve"> </w:t>
      </w:r>
      <w:r>
        <w:rPr>
          <w:color w:val="353334"/>
          <w:sz w:val="24"/>
        </w:rPr>
        <w:t>the</w:t>
      </w:r>
      <w:r>
        <w:rPr>
          <w:color w:val="353334"/>
          <w:spacing w:val="-2"/>
          <w:sz w:val="24"/>
        </w:rPr>
        <w:t xml:space="preserve"> </w:t>
      </w:r>
      <w:r>
        <w:rPr>
          <w:color w:val="353334"/>
          <w:sz w:val="24"/>
        </w:rPr>
        <w:t>transport infrastructure</w:t>
      </w:r>
      <w:r>
        <w:rPr>
          <w:color w:val="353334"/>
          <w:spacing w:val="-2"/>
          <w:sz w:val="24"/>
        </w:rPr>
        <w:t xml:space="preserve"> </w:t>
      </w:r>
      <w:r>
        <w:rPr>
          <w:color w:val="353334"/>
          <w:sz w:val="24"/>
        </w:rPr>
        <w:t>viz.</w:t>
      </w:r>
      <w:r>
        <w:rPr>
          <w:color w:val="353334"/>
          <w:spacing w:val="-1"/>
          <w:sz w:val="24"/>
        </w:rPr>
        <w:t xml:space="preserve"> </w:t>
      </w:r>
      <w:r>
        <w:rPr>
          <w:color w:val="353334"/>
          <w:sz w:val="24"/>
        </w:rPr>
        <w:t>roads,</w:t>
      </w:r>
      <w:r>
        <w:rPr>
          <w:color w:val="353334"/>
          <w:spacing w:val="-1"/>
          <w:sz w:val="24"/>
        </w:rPr>
        <w:t xml:space="preserve"> </w:t>
      </w:r>
      <w:r>
        <w:rPr>
          <w:color w:val="353334"/>
          <w:sz w:val="24"/>
        </w:rPr>
        <w:t>better</w:t>
      </w:r>
      <w:r>
        <w:rPr>
          <w:color w:val="353334"/>
          <w:spacing w:val="-2"/>
          <w:sz w:val="24"/>
        </w:rPr>
        <w:t xml:space="preserve"> </w:t>
      </w:r>
      <w:r>
        <w:rPr>
          <w:color w:val="353334"/>
          <w:sz w:val="24"/>
        </w:rPr>
        <w:t>design of vehicles, use of compressed natural gas (CNG) and synthetic fuel, etc.</w:t>
      </w:r>
      <w:r>
        <w:rPr>
          <w:color w:val="353334"/>
          <w:spacing w:val="40"/>
          <w:sz w:val="24"/>
        </w:rPr>
        <w:t xml:space="preserve"> </w:t>
      </w:r>
      <w:r>
        <w:rPr>
          <w:color w:val="353334"/>
          <w:sz w:val="24"/>
        </w:rPr>
        <w:t>Similarly, better urban planning would</w:t>
      </w:r>
      <w:r>
        <w:rPr>
          <w:color w:val="353334"/>
          <w:spacing w:val="40"/>
          <w:sz w:val="24"/>
        </w:rPr>
        <w:t xml:space="preserve"> </w:t>
      </w:r>
      <w:r>
        <w:rPr>
          <w:color w:val="353334"/>
          <w:sz w:val="24"/>
        </w:rPr>
        <w:t>also</w:t>
      </w:r>
      <w:r>
        <w:rPr>
          <w:color w:val="353334"/>
          <w:spacing w:val="40"/>
          <w:sz w:val="24"/>
        </w:rPr>
        <w:t xml:space="preserve"> </w:t>
      </w:r>
      <w:r>
        <w:rPr>
          <w:color w:val="353334"/>
          <w:sz w:val="24"/>
        </w:rPr>
        <w:t>reduce the</w:t>
      </w:r>
      <w:r>
        <w:rPr>
          <w:color w:val="353334"/>
          <w:spacing w:val="40"/>
          <w:sz w:val="24"/>
        </w:rPr>
        <w:t xml:space="preserve"> </w:t>
      </w:r>
      <w:r>
        <w:rPr>
          <w:color w:val="353334"/>
          <w:sz w:val="24"/>
        </w:rPr>
        <w:t>demand</w:t>
      </w:r>
      <w:r>
        <w:rPr>
          <w:color w:val="353334"/>
          <w:spacing w:val="40"/>
          <w:sz w:val="24"/>
        </w:rPr>
        <w:t xml:space="preserve"> </w:t>
      </w:r>
      <w:r>
        <w:rPr>
          <w:color w:val="353334"/>
          <w:sz w:val="24"/>
        </w:rPr>
        <w:t>for</w:t>
      </w:r>
      <w:r>
        <w:rPr>
          <w:color w:val="353334"/>
          <w:spacing w:val="40"/>
          <w:sz w:val="24"/>
        </w:rPr>
        <w:t xml:space="preserve"> </w:t>
      </w:r>
      <w:r>
        <w:rPr>
          <w:color w:val="353334"/>
          <w:sz w:val="24"/>
        </w:rPr>
        <w:t>energy use in</w:t>
      </w:r>
      <w:r>
        <w:rPr>
          <w:color w:val="353334"/>
          <w:spacing w:val="40"/>
          <w:sz w:val="24"/>
        </w:rPr>
        <w:t xml:space="preserve"> </w:t>
      </w:r>
      <w:r>
        <w:rPr>
          <w:color w:val="353334"/>
          <w:sz w:val="24"/>
        </w:rPr>
        <w:t>the transport sector.</w:t>
      </w:r>
    </w:p>
    <w:p w:rsidR="0056053B" w:rsidRDefault="004D2464">
      <w:pPr>
        <w:pStyle w:val="ListParagraph"/>
        <w:numPr>
          <w:ilvl w:val="2"/>
          <w:numId w:val="55"/>
        </w:numPr>
        <w:tabs>
          <w:tab w:val="left" w:pos="2369"/>
          <w:tab w:val="left" w:pos="2371"/>
        </w:tabs>
        <w:spacing w:before="249" w:line="225" w:lineRule="auto"/>
        <w:ind w:right="1421" w:hanging="445"/>
        <w:jc w:val="both"/>
        <w:rPr>
          <w:sz w:val="24"/>
        </w:rPr>
      </w:pPr>
      <w:r>
        <w:rPr>
          <w:color w:val="353334"/>
          <w:sz w:val="24"/>
        </w:rPr>
        <w:t>There is need to move away from non-renewable to renewable energy sources viz. solar, wind, biomass energy, etc.</w:t>
      </w:r>
    </w:p>
    <w:p w:rsidR="0056053B" w:rsidRDefault="004D2464">
      <w:pPr>
        <w:pStyle w:val="Heading8"/>
        <w:spacing w:before="241"/>
        <w:ind w:left="1927"/>
      </w:pPr>
      <w:r>
        <w:rPr>
          <w:color w:val="353334"/>
        </w:rPr>
        <w:t>Long-term</w:t>
      </w:r>
      <w:r>
        <w:rPr>
          <w:color w:val="353334"/>
          <w:spacing w:val="-8"/>
        </w:rPr>
        <w:t xml:space="preserve"> </w:t>
      </w:r>
      <w:r>
        <w:rPr>
          <w:color w:val="353334"/>
          <w:spacing w:val="-2"/>
        </w:rPr>
        <w:t>strategy:</w:t>
      </w:r>
    </w:p>
    <w:p w:rsidR="0056053B" w:rsidRDefault="0056053B">
      <w:pPr>
        <w:pStyle w:val="BodyText"/>
        <w:rPr>
          <w:b/>
        </w:rPr>
      </w:pPr>
    </w:p>
    <w:p w:rsidR="0056053B" w:rsidRDefault="004D2464">
      <w:pPr>
        <w:pStyle w:val="BodyText"/>
        <w:ind w:left="2371"/>
      </w:pPr>
      <w:r>
        <w:rPr>
          <w:color w:val="353334"/>
        </w:rPr>
        <w:t>Efficient</w:t>
      </w:r>
      <w:r>
        <w:rPr>
          <w:color w:val="353334"/>
          <w:spacing w:val="-2"/>
        </w:rPr>
        <w:t xml:space="preserve"> </w:t>
      </w:r>
      <w:r>
        <w:rPr>
          <w:color w:val="353334"/>
        </w:rPr>
        <w:t>generation</w:t>
      </w:r>
      <w:r>
        <w:rPr>
          <w:color w:val="353334"/>
          <w:spacing w:val="-4"/>
        </w:rPr>
        <w:t xml:space="preserve"> </w:t>
      </w:r>
      <w:r>
        <w:rPr>
          <w:color w:val="353334"/>
        </w:rPr>
        <w:t>of</w:t>
      </w:r>
      <w:r>
        <w:rPr>
          <w:color w:val="353334"/>
          <w:spacing w:val="-5"/>
        </w:rPr>
        <w:t xml:space="preserve"> </w:t>
      </w:r>
      <w:r>
        <w:rPr>
          <w:color w:val="353334"/>
        </w:rPr>
        <w:t>energy</w:t>
      </w:r>
      <w:r>
        <w:rPr>
          <w:color w:val="353334"/>
          <w:spacing w:val="-9"/>
        </w:rPr>
        <w:t xml:space="preserve"> </w:t>
      </w:r>
      <w:r>
        <w:rPr>
          <w:color w:val="353334"/>
          <w:spacing w:val="-2"/>
        </w:rPr>
        <w:t>resources</w:t>
      </w:r>
    </w:p>
    <w:p w:rsidR="0056053B" w:rsidRDefault="0056053B">
      <w:pPr>
        <w:pStyle w:val="BodyText"/>
        <w:spacing w:before="7"/>
      </w:pPr>
    </w:p>
    <w:p w:rsidR="0056053B" w:rsidRDefault="004D2464">
      <w:pPr>
        <w:pStyle w:val="ListParagraph"/>
        <w:numPr>
          <w:ilvl w:val="3"/>
          <w:numId w:val="55"/>
        </w:numPr>
        <w:tabs>
          <w:tab w:val="left" w:pos="2606"/>
        </w:tabs>
        <w:ind w:left="2606"/>
        <w:rPr>
          <w:sz w:val="24"/>
        </w:rPr>
      </w:pPr>
      <w:r>
        <w:rPr>
          <w:color w:val="353334"/>
          <w:sz w:val="24"/>
        </w:rPr>
        <w:t>Efficient</w:t>
      </w:r>
      <w:r>
        <w:rPr>
          <w:color w:val="353334"/>
          <w:spacing w:val="-1"/>
          <w:sz w:val="24"/>
        </w:rPr>
        <w:t xml:space="preserve"> </w:t>
      </w:r>
      <w:r>
        <w:rPr>
          <w:color w:val="353334"/>
          <w:sz w:val="24"/>
        </w:rPr>
        <w:t>production</w:t>
      </w:r>
      <w:r>
        <w:rPr>
          <w:color w:val="353334"/>
          <w:spacing w:val="-1"/>
          <w:sz w:val="24"/>
        </w:rPr>
        <w:t xml:space="preserve"> </w:t>
      </w:r>
      <w:r>
        <w:rPr>
          <w:color w:val="353334"/>
          <w:sz w:val="24"/>
        </w:rPr>
        <w:t>of</w:t>
      </w:r>
      <w:r>
        <w:rPr>
          <w:color w:val="353334"/>
          <w:spacing w:val="-2"/>
          <w:sz w:val="24"/>
        </w:rPr>
        <w:t xml:space="preserve"> </w:t>
      </w:r>
      <w:r>
        <w:rPr>
          <w:color w:val="353334"/>
          <w:sz w:val="24"/>
        </w:rPr>
        <w:t>coal,</w:t>
      </w:r>
      <w:r>
        <w:rPr>
          <w:color w:val="353334"/>
          <w:spacing w:val="-1"/>
          <w:sz w:val="24"/>
        </w:rPr>
        <w:t xml:space="preserve"> </w:t>
      </w:r>
      <w:r>
        <w:rPr>
          <w:color w:val="353334"/>
          <w:sz w:val="24"/>
        </w:rPr>
        <w:t>oil</w:t>
      </w:r>
      <w:r>
        <w:rPr>
          <w:color w:val="353334"/>
          <w:spacing w:val="-1"/>
          <w:sz w:val="24"/>
        </w:rPr>
        <w:t xml:space="preserve"> </w:t>
      </w:r>
      <w:r>
        <w:rPr>
          <w:color w:val="353334"/>
          <w:sz w:val="24"/>
        </w:rPr>
        <w:t>and</w:t>
      </w:r>
      <w:r>
        <w:rPr>
          <w:color w:val="353334"/>
          <w:spacing w:val="-1"/>
          <w:sz w:val="24"/>
        </w:rPr>
        <w:t xml:space="preserve"> </w:t>
      </w:r>
      <w:r>
        <w:rPr>
          <w:color w:val="353334"/>
          <w:sz w:val="24"/>
        </w:rPr>
        <w:t>natural</w:t>
      </w:r>
      <w:r>
        <w:rPr>
          <w:color w:val="353334"/>
          <w:spacing w:val="-1"/>
          <w:sz w:val="24"/>
        </w:rPr>
        <w:t xml:space="preserve"> </w:t>
      </w:r>
      <w:r>
        <w:rPr>
          <w:color w:val="353334"/>
          <w:spacing w:val="-5"/>
          <w:sz w:val="24"/>
        </w:rPr>
        <w:t>gas</w:t>
      </w:r>
    </w:p>
    <w:p w:rsidR="0056053B" w:rsidRDefault="0056053B">
      <w:pPr>
        <w:pStyle w:val="BodyText"/>
        <w:spacing w:before="5"/>
      </w:pPr>
    </w:p>
    <w:p w:rsidR="0056053B" w:rsidRDefault="004D2464">
      <w:pPr>
        <w:pStyle w:val="ListParagraph"/>
        <w:numPr>
          <w:ilvl w:val="3"/>
          <w:numId w:val="55"/>
        </w:numPr>
        <w:tabs>
          <w:tab w:val="left" w:pos="2373"/>
          <w:tab w:val="left" w:pos="2606"/>
        </w:tabs>
        <w:spacing w:line="484" w:lineRule="auto"/>
        <w:ind w:right="6197" w:hanging="108"/>
        <w:rPr>
          <w:sz w:val="24"/>
        </w:rPr>
      </w:pPr>
      <w:r>
        <w:rPr>
          <w:color w:val="353334"/>
          <w:sz w:val="24"/>
        </w:rPr>
        <w:tab/>
        <w:t>Reduction</w:t>
      </w:r>
      <w:r>
        <w:rPr>
          <w:color w:val="353334"/>
          <w:spacing w:val="-4"/>
          <w:sz w:val="24"/>
        </w:rPr>
        <w:t xml:space="preserve"> </w:t>
      </w:r>
      <w:r>
        <w:rPr>
          <w:color w:val="353334"/>
          <w:sz w:val="24"/>
        </w:rPr>
        <w:t>of</w:t>
      </w:r>
      <w:r>
        <w:rPr>
          <w:color w:val="353334"/>
          <w:spacing w:val="-5"/>
          <w:sz w:val="24"/>
        </w:rPr>
        <w:t xml:space="preserve"> </w:t>
      </w:r>
      <w:r>
        <w:rPr>
          <w:color w:val="353334"/>
          <w:sz w:val="24"/>
        </w:rPr>
        <w:t>natural</w:t>
      </w:r>
      <w:r>
        <w:rPr>
          <w:color w:val="353334"/>
          <w:spacing w:val="-5"/>
          <w:sz w:val="24"/>
        </w:rPr>
        <w:t xml:space="preserve"> </w:t>
      </w:r>
      <w:r>
        <w:rPr>
          <w:color w:val="353334"/>
          <w:sz w:val="24"/>
        </w:rPr>
        <w:t>gas</w:t>
      </w:r>
      <w:r>
        <w:rPr>
          <w:color w:val="353334"/>
          <w:spacing w:val="-4"/>
          <w:sz w:val="24"/>
        </w:rPr>
        <w:t xml:space="preserve"> </w:t>
      </w:r>
      <w:r>
        <w:rPr>
          <w:color w:val="353334"/>
          <w:sz w:val="24"/>
        </w:rPr>
        <w:t>flaring Improving energy infrastructure</w:t>
      </w:r>
    </w:p>
    <w:p w:rsidR="0056053B" w:rsidRDefault="004D2464">
      <w:pPr>
        <w:pStyle w:val="ListParagraph"/>
        <w:numPr>
          <w:ilvl w:val="3"/>
          <w:numId w:val="55"/>
        </w:numPr>
        <w:tabs>
          <w:tab w:val="left" w:pos="2606"/>
        </w:tabs>
        <w:spacing w:line="275" w:lineRule="exact"/>
        <w:ind w:left="2606"/>
        <w:rPr>
          <w:sz w:val="24"/>
        </w:rPr>
      </w:pPr>
      <w:r>
        <w:rPr>
          <w:color w:val="353334"/>
          <w:sz w:val="24"/>
        </w:rPr>
        <w:t>Building</w:t>
      </w:r>
      <w:r>
        <w:rPr>
          <w:color w:val="353334"/>
          <w:spacing w:val="-3"/>
          <w:sz w:val="24"/>
        </w:rPr>
        <w:t xml:space="preserve"> </w:t>
      </w:r>
      <w:r>
        <w:rPr>
          <w:color w:val="353334"/>
          <w:sz w:val="24"/>
        </w:rPr>
        <w:t>new</w:t>
      </w:r>
      <w:r>
        <w:rPr>
          <w:color w:val="353334"/>
          <w:spacing w:val="-2"/>
          <w:sz w:val="24"/>
        </w:rPr>
        <w:t xml:space="preserve"> refineries</w:t>
      </w:r>
    </w:p>
    <w:p w:rsidR="0056053B" w:rsidRDefault="0056053B">
      <w:pPr>
        <w:pStyle w:val="BodyText"/>
        <w:spacing w:before="7"/>
      </w:pPr>
    </w:p>
    <w:p w:rsidR="0056053B" w:rsidRDefault="004D2464">
      <w:pPr>
        <w:pStyle w:val="ListParagraph"/>
        <w:numPr>
          <w:ilvl w:val="3"/>
          <w:numId w:val="55"/>
        </w:numPr>
        <w:tabs>
          <w:tab w:val="left" w:pos="2606"/>
        </w:tabs>
        <w:ind w:left="2606"/>
        <w:rPr>
          <w:sz w:val="24"/>
        </w:rPr>
      </w:pPr>
      <w:r>
        <w:rPr>
          <w:color w:val="353334"/>
          <w:sz w:val="24"/>
        </w:rPr>
        <w:t>Creation</w:t>
      </w:r>
      <w:r>
        <w:rPr>
          <w:color w:val="353334"/>
          <w:spacing w:val="-3"/>
          <w:sz w:val="24"/>
        </w:rPr>
        <w:t xml:space="preserve"> </w:t>
      </w:r>
      <w:r>
        <w:rPr>
          <w:color w:val="353334"/>
          <w:sz w:val="24"/>
        </w:rPr>
        <w:t>of</w:t>
      </w:r>
      <w:r>
        <w:rPr>
          <w:color w:val="353334"/>
          <w:spacing w:val="-2"/>
          <w:sz w:val="24"/>
        </w:rPr>
        <w:t xml:space="preserve"> </w:t>
      </w:r>
      <w:r>
        <w:rPr>
          <w:color w:val="353334"/>
          <w:sz w:val="24"/>
        </w:rPr>
        <w:t>urban</w:t>
      </w:r>
      <w:r>
        <w:rPr>
          <w:color w:val="353334"/>
          <w:spacing w:val="-3"/>
          <w:sz w:val="24"/>
        </w:rPr>
        <w:t xml:space="preserve"> </w:t>
      </w:r>
      <w:r>
        <w:rPr>
          <w:color w:val="353334"/>
          <w:sz w:val="24"/>
        </w:rPr>
        <w:t>gas transmission</w:t>
      </w:r>
      <w:r>
        <w:rPr>
          <w:color w:val="353334"/>
          <w:spacing w:val="-2"/>
          <w:sz w:val="24"/>
        </w:rPr>
        <w:t xml:space="preserve"> </w:t>
      </w:r>
      <w:r>
        <w:rPr>
          <w:color w:val="353334"/>
          <w:sz w:val="24"/>
        </w:rPr>
        <w:t>and</w:t>
      </w:r>
      <w:r>
        <w:rPr>
          <w:color w:val="353334"/>
          <w:spacing w:val="-2"/>
          <w:sz w:val="24"/>
        </w:rPr>
        <w:t xml:space="preserve"> </w:t>
      </w:r>
      <w:r>
        <w:rPr>
          <w:color w:val="353334"/>
          <w:sz w:val="24"/>
        </w:rPr>
        <w:t>distribution</w:t>
      </w:r>
      <w:r>
        <w:rPr>
          <w:color w:val="353334"/>
          <w:spacing w:val="-2"/>
          <w:sz w:val="24"/>
        </w:rPr>
        <w:t xml:space="preserve"> network</w:t>
      </w:r>
    </w:p>
    <w:p w:rsidR="0056053B" w:rsidRDefault="0056053B">
      <w:pPr>
        <w:pStyle w:val="BodyText"/>
        <w:spacing w:before="5"/>
      </w:pPr>
    </w:p>
    <w:p w:rsidR="0056053B" w:rsidRDefault="004D2464">
      <w:pPr>
        <w:pStyle w:val="ListParagraph"/>
        <w:numPr>
          <w:ilvl w:val="3"/>
          <w:numId w:val="55"/>
        </w:numPr>
        <w:tabs>
          <w:tab w:val="left" w:pos="2606"/>
        </w:tabs>
        <w:ind w:left="2606"/>
        <w:rPr>
          <w:sz w:val="24"/>
        </w:rPr>
      </w:pPr>
      <w:r>
        <w:rPr>
          <w:color w:val="353334"/>
          <w:sz w:val="24"/>
        </w:rPr>
        <w:t>Maximizing</w:t>
      </w:r>
      <w:r>
        <w:rPr>
          <w:color w:val="353334"/>
          <w:spacing w:val="-4"/>
          <w:sz w:val="24"/>
        </w:rPr>
        <w:t xml:space="preserve"> </w:t>
      </w:r>
      <w:r>
        <w:rPr>
          <w:color w:val="353334"/>
          <w:sz w:val="24"/>
        </w:rPr>
        <w:t>efficiency</w:t>
      </w:r>
      <w:r>
        <w:rPr>
          <w:color w:val="353334"/>
          <w:spacing w:val="-3"/>
          <w:sz w:val="24"/>
        </w:rPr>
        <w:t xml:space="preserve"> </w:t>
      </w:r>
      <w:r>
        <w:rPr>
          <w:color w:val="353334"/>
          <w:sz w:val="24"/>
        </w:rPr>
        <w:t>of</w:t>
      </w:r>
      <w:r>
        <w:rPr>
          <w:color w:val="353334"/>
          <w:spacing w:val="-2"/>
          <w:sz w:val="24"/>
        </w:rPr>
        <w:t xml:space="preserve"> </w:t>
      </w:r>
      <w:r>
        <w:rPr>
          <w:color w:val="353334"/>
          <w:sz w:val="24"/>
        </w:rPr>
        <w:t>rail</w:t>
      </w:r>
      <w:r>
        <w:rPr>
          <w:color w:val="353334"/>
          <w:spacing w:val="-1"/>
          <w:sz w:val="24"/>
        </w:rPr>
        <w:t xml:space="preserve"> </w:t>
      </w:r>
      <w:r>
        <w:rPr>
          <w:color w:val="353334"/>
          <w:sz w:val="24"/>
        </w:rPr>
        <w:t>transport</w:t>
      </w:r>
      <w:r>
        <w:rPr>
          <w:color w:val="353334"/>
          <w:spacing w:val="-2"/>
          <w:sz w:val="24"/>
        </w:rPr>
        <w:t xml:space="preserve"> </w:t>
      </w:r>
      <w:r>
        <w:rPr>
          <w:color w:val="353334"/>
          <w:sz w:val="24"/>
        </w:rPr>
        <w:t>of</w:t>
      </w:r>
      <w:r>
        <w:rPr>
          <w:color w:val="353334"/>
          <w:spacing w:val="-2"/>
          <w:sz w:val="24"/>
        </w:rPr>
        <w:t xml:space="preserve"> </w:t>
      </w:r>
      <w:r>
        <w:rPr>
          <w:color w:val="353334"/>
          <w:sz w:val="24"/>
        </w:rPr>
        <w:t>coal</w:t>
      </w:r>
      <w:r>
        <w:rPr>
          <w:color w:val="353334"/>
          <w:spacing w:val="-2"/>
          <w:sz w:val="24"/>
        </w:rPr>
        <w:t xml:space="preserve"> production.</w:t>
      </w:r>
    </w:p>
    <w:p w:rsidR="0056053B" w:rsidRDefault="0056053B">
      <w:pPr>
        <w:pStyle w:val="BodyText"/>
        <w:spacing w:before="5"/>
      </w:pPr>
    </w:p>
    <w:p w:rsidR="0056053B" w:rsidRDefault="004D2464">
      <w:pPr>
        <w:pStyle w:val="ListParagraph"/>
        <w:numPr>
          <w:ilvl w:val="3"/>
          <w:numId w:val="55"/>
        </w:numPr>
        <w:tabs>
          <w:tab w:val="left" w:pos="2606"/>
        </w:tabs>
        <w:ind w:left="2606"/>
        <w:rPr>
          <w:sz w:val="24"/>
        </w:rPr>
      </w:pPr>
      <w:r>
        <w:rPr>
          <w:color w:val="353334"/>
          <w:sz w:val="24"/>
        </w:rPr>
        <w:t>Building</w:t>
      </w:r>
      <w:r>
        <w:rPr>
          <w:color w:val="353334"/>
          <w:spacing w:val="-2"/>
          <w:sz w:val="24"/>
        </w:rPr>
        <w:t xml:space="preserve"> </w:t>
      </w:r>
      <w:r>
        <w:rPr>
          <w:color w:val="353334"/>
          <w:sz w:val="24"/>
        </w:rPr>
        <w:t>new coal</w:t>
      </w:r>
      <w:r>
        <w:rPr>
          <w:color w:val="353334"/>
          <w:spacing w:val="1"/>
          <w:sz w:val="24"/>
        </w:rPr>
        <w:t xml:space="preserve"> </w:t>
      </w:r>
      <w:r>
        <w:rPr>
          <w:color w:val="353334"/>
          <w:sz w:val="24"/>
        </w:rPr>
        <w:t>and gas</w:t>
      </w:r>
      <w:r>
        <w:rPr>
          <w:color w:val="353334"/>
          <w:spacing w:val="1"/>
          <w:sz w:val="24"/>
        </w:rPr>
        <w:t xml:space="preserve"> </w:t>
      </w:r>
      <w:r>
        <w:rPr>
          <w:color w:val="353334"/>
          <w:sz w:val="24"/>
        </w:rPr>
        <w:t xml:space="preserve">fired power </w:t>
      </w:r>
      <w:r>
        <w:rPr>
          <w:color w:val="353334"/>
          <w:spacing w:val="-2"/>
          <w:sz w:val="24"/>
        </w:rPr>
        <w:t>stations.</w:t>
      </w:r>
    </w:p>
    <w:p w:rsidR="0056053B" w:rsidRDefault="0056053B">
      <w:pPr>
        <w:pStyle w:val="BodyText"/>
        <w:spacing w:before="5"/>
      </w:pPr>
    </w:p>
    <w:p w:rsidR="0056053B" w:rsidRDefault="004D2464">
      <w:pPr>
        <w:pStyle w:val="BodyText"/>
        <w:ind w:left="2371"/>
      </w:pPr>
      <w:r>
        <w:rPr>
          <w:color w:val="353334"/>
        </w:rPr>
        <w:t>Enhancing</w:t>
      </w:r>
      <w:r>
        <w:rPr>
          <w:color w:val="353334"/>
          <w:spacing w:val="-5"/>
        </w:rPr>
        <w:t xml:space="preserve"> </w:t>
      </w:r>
      <w:r>
        <w:rPr>
          <w:color w:val="353334"/>
        </w:rPr>
        <w:t>energy</w:t>
      </w:r>
      <w:r>
        <w:rPr>
          <w:color w:val="353334"/>
          <w:spacing w:val="-6"/>
        </w:rPr>
        <w:t xml:space="preserve"> </w:t>
      </w:r>
      <w:r>
        <w:rPr>
          <w:color w:val="353334"/>
          <w:spacing w:val="-2"/>
        </w:rPr>
        <w:t>efficiency</w:t>
      </w:r>
    </w:p>
    <w:p w:rsidR="0056053B" w:rsidRDefault="0056053B">
      <w:pPr>
        <w:pStyle w:val="BodyText"/>
        <w:sectPr w:rsidR="0056053B">
          <w:pgSz w:w="12240" w:h="15840"/>
          <w:pgMar w:top="1360" w:right="360" w:bottom="1260" w:left="0" w:header="0" w:footer="1076" w:gutter="0"/>
          <w:cols w:space="720"/>
        </w:sectPr>
      </w:pPr>
    </w:p>
    <w:p w:rsidR="0056053B" w:rsidRDefault="004D2464">
      <w:pPr>
        <w:pStyle w:val="ListParagraph"/>
        <w:numPr>
          <w:ilvl w:val="3"/>
          <w:numId w:val="55"/>
        </w:numPr>
        <w:tabs>
          <w:tab w:val="left" w:pos="2599"/>
          <w:tab w:val="left" w:pos="2606"/>
        </w:tabs>
        <w:spacing w:before="72" w:line="244" w:lineRule="auto"/>
        <w:ind w:left="2606" w:right="1704"/>
        <w:rPr>
          <w:sz w:val="24"/>
        </w:rPr>
      </w:pPr>
      <w:r>
        <w:rPr>
          <w:color w:val="353334"/>
          <w:sz w:val="24"/>
        </w:rPr>
        <w:lastRenderedPageBreak/>
        <w:t>Improving</w:t>
      </w:r>
      <w:r>
        <w:rPr>
          <w:color w:val="353334"/>
          <w:spacing w:val="-3"/>
          <w:sz w:val="24"/>
        </w:rPr>
        <w:t xml:space="preserve"> </w:t>
      </w:r>
      <w:r>
        <w:rPr>
          <w:color w:val="353334"/>
          <w:sz w:val="24"/>
        </w:rPr>
        <w:t>energy</w:t>
      </w:r>
      <w:r>
        <w:rPr>
          <w:color w:val="353334"/>
          <w:spacing w:val="-5"/>
          <w:sz w:val="24"/>
        </w:rPr>
        <w:t xml:space="preserve"> </w:t>
      </w:r>
      <w:r>
        <w:rPr>
          <w:color w:val="353334"/>
          <w:sz w:val="24"/>
        </w:rPr>
        <w:t>efficiency</w:t>
      </w:r>
      <w:r>
        <w:rPr>
          <w:color w:val="353334"/>
          <w:spacing w:val="-8"/>
          <w:sz w:val="24"/>
        </w:rPr>
        <w:t xml:space="preserve"> </w:t>
      </w:r>
      <w:r>
        <w:rPr>
          <w:color w:val="353334"/>
          <w:sz w:val="24"/>
        </w:rPr>
        <w:t>in accordance</w:t>
      </w:r>
      <w:r>
        <w:rPr>
          <w:color w:val="353334"/>
          <w:spacing w:val="-1"/>
          <w:sz w:val="24"/>
        </w:rPr>
        <w:t xml:space="preserve"> </w:t>
      </w:r>
      <w:r>
        <w:rPr>
          <w:color w:val="353334"/>
          <w:sz w:val="24"/>
        </w:rPr>
        <w:t>with</w:t>
      </w:r>
      <w:r>
        <w:rPr>
          <w:color w:val="353334"/>
          <w:spacing w:val="-3"/>
          <w:sz w:val="24"/>
        </w:rPr>
        <w:t xml:space="preserve"> </w:t>
      </w:r>
      <w:r>
        <w:rPr>
          <w:color w:val="353334"/>
          <w:sz w:val="24"/>
        </w:rPr>
        <w:t>national,</w:t>
      </w:r>
      <w:r>
        <w:rPr>
          <w:color w:val="353334"/>
          <w:spacing w:val="-3"/>
          <w:sz w:val="24"/>
        </w:rPr>
        <w:t xml:space="preserve"> </w:t>
      </w:r>
      <w:r>
        <w:rPr>
          <w:color w:val="353334"/>
          <w:sz w:val="24"/>
        </w:rPr>
        <w:t>socio-economic,</w:t>
      </w:r>
      <w:r>
        <w:rPr>
          <w:color w:val="353334"/>
          <w:spacing w:val="-1"/>
          <w:sz w:val="24"/>
        </w:rPr>
        <w:t xml:space="preserve"> </w:t>
      </w:r>
      <w:r>
        <w:rPr>
          <w:color w:val="353334"/>
          <w:sz w:val="24"/>
        </w:rPr>
        <w:t>and environ- mental priorities</w:t>
      </w:r>
    </w:p>
    <w:p w:rsidR="0056053B" w:rsidRDefault="004D2464">
      <w:pPr>
        <w:pStyle w:val="ListParagraph"/>
        <w:numPr>
          <w:ilvl w:val="3"/>
          <w:numId w:val="55"/>
        </w:numPr>
        <w:tabs>
          <w:tab w:val="left" w:pos="2606"/>
        </w:tabs>
        <w:spacing w:before="236"/>
        <w:ind w:left="2606"/>
        <w:rPr>
          <w:sz w:val="24"/>
        </w:rPr>
      </w:pPr>
      <w:r>
        <w:rPr>
          <w:color w:val="353334"/>
          <w:sz w:val="24"/>
        </w:rPr>
        <w:t>Promoting</w:t>
      </w:r>
      <w:r>
        <w:rPr>
          <w:color w:val="353334"/>
          <w:spacing w:val="-4"/>
          <w:sz w:val="24"/>
        </w:rPr>
        <w:t xml:space="preserve"> </w:t>
      </w:r>
      <w:r>
        <w:rPr>
          <w:color w:val="353334"/>
          <w:sz w:val="24"/>
        </w:rPr>
        <w:t>of</w:t>
      </w:r>
      <w:r>
        <w:rPr>
          <w:color w:val="353334"/>
          <w:spacing w:val="-2"/>
          <w:sz w:val="24"/>
        </w:rPr>
        <w:t xml:space="preserve"> </w:t>
      </w:r>
      <w:r>
        <w:rPr>
          <w:color w:val="353334"/>
          <w:sz w:val="24"/>
        </w:rPr>
        <w:t>energy</w:t>
      </w:r>
      <w:r>
        <w:rPr>
          <w:color w:val="353334"/>
          <w:spacing w:val="-5"/>
          <w:sz w:val="24"/>
        </w:rPr>
        <w:t xml:space="preserve"> </w:t>
      </w:r>
      <w:r>
        <w:rPr>
          <w:color w:val="353334"/>
          <w:sz w:val="24"/>
        </w:rPr>
        <w:t>efficiency</w:t>
      </w:r>
      <w:r>
        <w:rPr>
          <w:color w:val="353334"/>
          <w:spacing w:val="-6"/>
          <w:sz w:val="24"/>
        </w:rPr>
        <w:t xml:space="preserve"> </w:t>
      </w:r>
      <w:r>
        <w:rPr>
          <w:color w:val="353334"/>
          <w:sz w:val="24"/>
        </w:rPr>
        <w:t>and</w:t>
      </w:r>
      <w:r>
        <w:rPr>
          <w:color w:val="353334"/>
          <w:spacing w:val="-1"/>
          <w:sz w:val="24"/>
        </w:rPr>
        <w:t xml:space="preserve"> </w:t>
      </w:r>
      <w:r>
        <w:rPr>
          <w:color w:val="353334"/>
          <w:sz w:val="24"/>
        </w:rPr>
        <w:t>emission</w:t>
      </w:r>
      <w:r>
        <w:rPr>
          <w:color w:val="353334"/>
          <w:spacing w:val="-2"/>
          <w:sz w:val="24"/>
        </w:rPr>
        <w:t xml:space="preserve"> standards</w:t>
      </w:r>
    </w:p>
    <w:p w:rsidR="0056053B" w:rsidRDefault="0056053B">
      <w:pPr>
        <w:pStyle w:val="BodyText"/>
        <w:spacing w:before="5"/>
      </w:pPr>
    </w:p>
    <w:p w:rsidR="0056053B" w:rsidRDefault="004D2464">
      <w:pPr>
        <w:pStyle w:val="ListParagraph"/>
        <w:numPr>
          <w:ilvl w:val="3"/>
          <w:numId w:val="55"/>
        </w:numPr>
        <w:tabs>
          <w:tab w:val="left" w:pos="2599"/>
          <w:tab w:val="left" w:pos="2606"/>
        </w:tabs>
        <w:spacing w:line="244" w:lineRule="auto"/>
        <w:ind w:left="2606" w:right="1651"/>
        <w:rPr>
          <w:sz w:val="24"/>
        </w:rPr>
      </w:pPr>
      <w:r>
        <w:rPr>
          <w:color w:val="353334"/>
          <w:sz w:val="24"/>
        </w:rPr>
        <w:t>Labeling</w:t>
      </w:r>
      <w:r>
        <w:rPr>
          <w:color w:val="353334"/>
          <w:spacing w:val="-12"/>
          <w:sz w:val="24"/>
        </w:rPr>
        <w:t xml:space="preserve"> </w:t>
      </w:r>
      <w:r>
        <w:rPr>
          <w:color w:val="353334"/>
          <w:sz w:val="24"/>
        </w:rPr>
        <w:t>programs</w:t>
      </w:r>
      <w:r>
        <w:rPr>
          <w:color w:val="353334"/>
          <w:spacing w:val="-12"/>
          <w:sz w:val="24"/>
        </w:rPr>
        <w:t xml:space="preserve"> </w:t>
      </w:r>
      <w:r>
        <w:rPr>
          <w:color w:val="353334"/>
          <w:sz w:val="24"/>
        </w:rPr>
        <w:t>for</w:t>
      </w:r>
      <w:r>
        <w:rPr>
          <w:color w:val="353334"/>
          <w:spacing w:val="-12"/>
          <w:sz w:val="24"/>
        </w:rPr>
        <w:t xml:space="preserve"> </w:t>
      </w:r>
      <w:r>
        <w:rPr>
          <w:color w:val="353334"/>
          <w:sz w:val="24"/>
        </w:rPr>
        <w:t>products</w:t>
      </w:r>
      <w:r>
        <w:rPr>
          <w:color w:val="353334"/>
          <w:spacing w:val="-12"/>
          <w:sz w:val="24"/>
        </w:rPr>
        <w:t xml:space="preserve"> </w:t>
      </w:r>
      <w:r>
        <w:rPr>
          <w:color w:val="353334"/>
          <w:sz w:val="24"/>
        </w:rPr>
        <w:t>and</w:t>
      </w:r>
      <w:r>
        <w:rPr>
          <w:color w:val="353334"/>
          <w:spacing w:val="-12"/>
          <w:sz w:val="24"/>
        </w:rPr>
        <w:t xml:space="preserve"> </w:t>
      </w:r>
      <w:r>
        <w:rPr>
          <w:color w:val="353334"/>
          <w:sz w:val="24"/>
        </w:rPr>
        <w:t>adoption</w:t>
      </w:r>
      <w:r>
        <w:rPr>
          <w:color w:val="353334"/>
          <w:spacing w:val="-12"/>
          <w:sz w:val="24"/>
        </w:rPr>
        <w:t xml:space="preserve"> </w:t>
      </w:r>
      <w:r>
        <w:rPr>
          <w:color w:val="353334"/>
          <w:sz w:val="24"/>
        </w:rPr>
        <w:t>of</w:t>
      </w:r>
      <w:r>
        <w:rPr>
          <w:color w:val="353334"/>
          <w:spacing w:val="-11"/>
          <w:sz w:val="24"/>
        </w:rPr>
        <w:t xml:space="preserve"> </w:t>
      </w:r>
      <w:r>
        <w:rPr>
          <w:color w:val="353334"/>
          <w:sz w:val="24"/>
        </w:rPr>
        <w:t>energy</w:t>
      </w:r>
      <w:r>
        <w:rPr>
          <w:color w:val="353334"/>
          <w:spacing w:val="-14"/>
          <w:sz w:val="24"/>
        </w:rPr>
        <w:t xml:space="preserve"> </w:t>
      </w:r>
      <w:r>
        <w:rPr>
          <w:color w:val="353334"/>
          <w:sz w:val="24"/>
        </w:rPr>
        <w:t>efficient</w:t>
      </w:r>
      <w:r>
        <w:rPr>
          <w:color w:val="353334"/>
          <w:spacing w:val="-12"/>
          <w:sz w:val="24"/>
        </w:rPr>
        <w:t xml:space="preserve"> </w:t>
      </w:r>
      <w:r>
        <w:rPr>
          <w:color w:val="353334"/>
          <w:sz w:val="24"/>
        </w:rPr>
        <w:t>technologies</w:t>
      </w:r>
      <w:r>
        <w:rPr>
          <w:color w:val="353334"/>
          <w:spacing w:val="-12"/>
          <w:sz w:val="24"/>
        </w:rPr>
        <w:t xml:space="preserve"> </w:t>
      </w:r>
      <w:r>
        <w:rPr>
          <w:color w:val="353334"/>
          <w:sz w:val="24"/>
        </w:rPr>
        <w:t>in large industries</w:t>
      </w:r>
    </w:p>
    <w:p w:rsidR="0056053B" w:rsidRDefault="004D2464">
      <w:pPr>
        <w:pStyle w:val="BodyText"/>
        <w:spacing w:before="236"/>
        <w:ind w:left="2371"/>
      </w:pPr>
      <w:r>
        <w:rPr>
          <w:color w:val="353334"/>
        </w:rPr>
        <w:t>Deregulation</w:t>
      </w:r>
      <w:r>
        <w:rPr>
          <w:color w:val="353334"/>
          <w:spacing w:val="-3"/>
        </w:rPr>
        <w:t xml:space="preserve"> </w:t>
      </w:r>
      <w:r>
        <w:rPr>
          <w:color w:val="353334"/>
        </w:rPr>
        <w:t>and</w:t>
      </w:r>
      <w:r>
        <w:rPr>
          <w:color w:val="353334"/>
          <w:spacing w:val="-3"/>
        </w:rPr>
        <w:t xml:space="preserve"> </w:t>
      </w:r>
      <w:r>
        <w:rPr>
          <w:color w:val="353334"/>
        </w:rPr>
        <w:t>privatization</w:t>
      </w:r>
      <w:r>
        <w:rPr>
          <w:color w:val="353334"/>
          <w:spacing w:val="-3"/>
        </w:rPr>
        <w:t xml:space="preserve"> </w:t>
      </w:r>
      <w:r>
        <w:rPr>
          <w:color w:val="353334"/>
        </w:rPr>
        <w:t>of</w:t>
      </w:r>
      <w:r>
        <w:rPr>
          <w:color w:val="353334"/>
          <w:spacing w:val="-4"/>
        </w:rPr>
        <w:t xml:space="preserve"> </w:t>
      </w:r>
      <w:r>
        <w:rPr>
          <w:color w:val="353334"/>
        </w:rPr>
        <w:t>energy</w:t>
      </w:r>
      <w:r>
        <w:rPr>
          <w:color w:val="353334"/>
          <w:spacing w:val="-7"/>
        </w:rPr>
        <w:t xml:space="preserve"> </w:t>
      </w:r>
      <w:r>
        <w:rPr>
          <w:color w:val="353334"/>
          <w:spacing w:val="-2"/>
        </w:rPr>
        <w:t>sector</w:t>
      </w:r>
    </w:p>
    <w:p w:rsidR="0056053B" w:rsidRDefault="004D2464">
      <w:pPr>
        <w:pStyle w:val="ListParagraph"/>
        <w:numPr>
          <w:ilvl w:val="3"/>
          <w:numId w:val="55"/>
        </w:numPr>
        <w:tabs>
          <w:tab w:val="left" w:pos="2606"/>
        </w:tabs>
        <w:spacing w:before="161"/>
        <w:ind w:left="2606"/>
        <w:rPr>
          <w:sz w:val="24"/>
        </w:rPr>
      </w:pPr>
      <w:r>
        <w:rPr>
          <w:color w:val="353334"/>
          <w:sz w:val="24"/>
        </w:rPr>
        <w:t>Reducing</w:t>
      </w:r>
      <w:r>
        <w:rPr>
          <w:color w:val="353334"/>
          <w:spacing w:val="-2"/>
          <w:sz w:val="24"/>
        </w:rPr>
        <w:t xml:space="preserve"> </w:t>
      </w:r>
      <w:r>
        <w:rPr>
          <w:color w:val="353334"/>
          <w:sz w:val="24"/>
        </w:rPr>
        <w:t>cross</w:t>
      </w:r>
      <w:r>
        <w:rPr>
          <w:color w:val="353334"/>
          <w:spacing w:val="-1"/>
          <w:sz w:val="24"/>
        </w:rPr>
        <w:t xml:space="preserve"> </w:t>
      </w:r>
      <w:r>
        <w:rPr>
          <w:color w:val="353334"/>
          <w:sz w:val="24"/>
        </w:rPr>
        <w:t>subsidies on oil</w:t>
      </w:r>
      <w:r>
        <w:rPr>
          <w:color w:val="353334"/>
          <w:spacing w:val="-2"/>
          <w:sz w:val="24"/>
        </w:rPr>
        <w:t xml:space="preserve"> </w:t>
      </w:r>
      <w:r>
        <w:rPr>
          <w:color w:val="353334"/>
          <w:sz w:val="24"/>
        </w:rPr>
        <w:t>products and</w:t>
      </w:r>
      <w:r>
        <w:rPr>
          <w:color w:val="353334"/>
          <w:spacing w:val="-2"/>
          <w:sz w:val="24"/>
        </w:rPr>
        <w:t xml:space="preserve"> </w:t>
      </w:r>
      <w:r>
        <w:rPr>
          <w:color w:val="353334"/>
          <w:sz w:val="24"/>
        </w:rPr>
        <w:t>electricity</w:t>
      </w:r>
      <w:r>
        <w:rPr>
          <w:color w:val="353334"/>
          <w:spacing w:val="-7"/>
          <w:sz w:val="24"/>
        </w:rPr>
        <w:t xml:space="preserve"> </w:t>
      </w:r>
      <w:r>
        <w:rPr>
          <w:color w:val="353334"/>
          <w:spacing w:val="-2"/>
          <w:sz w:val="24"/>
        </w:rPr>
        <w:t>tariffs</w:t>
      </w:r>
    </w:p>
    <w:p w:rsidR="0056053B" w:rsidRDefault="0056053B">
      <w:pPr>
        <w:pStyle w:val="BodyText"/>
        <w:spacing w:before="7"/>
      </w:pPr>
    </w:p>
    <w:p w:rsidR="0056053B" w:rsidRDefault="004D2464">
      <w:pPr>
        <w:pStyle w:val="ListParagraph"/>
        <w:numPr>
          <w:ilvl w:val="3"/>
          <w:numId w:val="55"/>
        </w:numPr>
        <w:tabs>
          <w:tab w:val="left" w:pos="2606"/>
        </w:tabs>
        <w:ind w:left="2606"/>
        <w:rPr>
          <w:sz w:val="24"/>
        </w:rPr>
      </w:pPr>
      <w:r>
        <w:rPr>
          <w:color w:val="353334"/>
          <w:sz w:val="24"/>
        </w:rPr>
        <w:t>Decontrolling</w:t>
      </w:r>
      <w:r>
        <w:rPr>
          <w:color w:val="353334"/>
          <w:spacing w:val="-4"/>
          <w:sz w:val="24"/>
        </w:rPr>
        <w:t xml:space="preserve"> </w:t>
      </w:r>
      <w:r>
        <w:rPr>
          <w:color w:val="353334"/>
          <w:sz w:val="24"/>
        </w:rPr>
        <w:t>coal</w:t>
      </w:r>
      <w:r>
        <w:rPr>
          <w:color w:val="353334"/>
          <w:spacing w:val="-1"/>
          <w:sz w:val="24"/>
        </w:rPr>
        <w:t xml:space="preserve"> </w:t>
      </w:r>
      <w:r>
        <w:rPr>
          <w:color w:val="353334"/>
          <w:sz w:val="24"/>
        </w:rPr>
        <w:t>prices</w:t>
      </w:r>
      <w:r>
        <w:rPr>
          <w:color w:val="353334"/>
          <w:spacing w:val="-1"/>
          <w:sz w:val="24"/>
        </w:rPr>
        <w:t xml:space="preserve"> </w:t>
      </w:r>
      <w:r>
        <w:rPr>
          <w:color w:val="353334"/>
          <w:sz w:val="24"/>
        </w:rPr>
        <w:t>and</w:t>
      </w:r>
      <w:r>
        <w:rPr>
          <w:color w:val="353334"/>
          <w:spacing w:val="-1"/>
          <w:sz w:val="24"/>
        </w:rPr>
        <w:t xml:space="preserve"> </w:t>
      </w:r>
      <w:r>
        <w:rPr>
          <w:color w:val="353334"/>
          <w:sz w:val="24"/>
        </w:rPr>
        <w:t>making</w:t>
      </w:r>
      <w:r>
        <w:rPr>
          <w:color w:val="353334"/>
          <w:spacing w:val="-4"/>
          <w:sz w:val="24"/>
        </w:rPr>
        <w:t xml:space="preserve"> </w:t>
      </w:r>
      <w:r>
        <w:rPr>
          <w:color w:val="353334"/>
          <w:sz w:val="24"/>
        </w:rPr>
        <w:t>natural</w:t>
      </w:r>
      <w:r>
        <w:rPr>
          <w:color w:val="353334"/>
          <w:spacing w:val="2"/>
          <w:sz w:val="24"/>
        </w:rPr>
        <w:t xml:space="preserve"> </w:t>
      </w:r>
      <w:r>
        <w:rPr>
          <w:color w:val="353334"/>
          <w:sz w:val="24"/>
        </w:rPr>
        <w:t>gas</w:t>
      </w:r>
      <w:r>
        <w:rPr>
          <w:color w:val="353334"/>
          <w:spacing w:val="-1"/>
          <w:sz w:val="24"/>
        </w:rPr>
        <w:t xml:space="preserve"> </w:t>
      </w:r>
      <w:r>
        <w:rPr>
          <w:color w:val="353334"/>
          <w:sz w:val="24"/>
        </w:rPr>
        <w:t>prices</w:t>
      </w:r>
      <w:r>
        <w:rPr>
          <w:color w:val="353334"/>
          <w:spacing w:val="-2"/>
          <w:sz w:val="24"/>
        </w:rPr>
        <w:t xml:space="preserve"> competitive</w:t>
      </w:r>
    </w:p>
    <w:p w:rsidR="0056053B" w:rsidRDefault="0056053B">
      <w:pPr>
        <w:pStyle w:val="BodyText"/>
        <w:spacing w:before="5"/>
      </w:pPr>
    </w:p>
    <w:p w:rsidR="0056053B" w:rsidRDefault="004D2464">
      <w:pPr>
        <w:pStyle w:val="ListParagraph"/>
        <w:numPr>
          <w:ilvl w:val="3"/>
          <w:numId w:val="55"/>
        </w:numPr>
        <w:tabs>
          <w:tab w:val="left" w:pos="2373"/>
          <w:tab w:val="left" w:pos="2606"/>
        </w:tabs>
        <w:spacing w:line="434" w:lineRule="auto"/>
        <w:ind w:right="2731" w:hanging="108"/>
        <w:rPr>
          <w:sz w:val="24"/>
        </w:rPr>
      </w:pPr>
      <w:r>
        <w:rPr>
          <w:color w:val="353334"/>
          <w:sz w:val="24"/>
        </w:rPr>
        <w:tab/>
        <w:t>Privatization</w:t>
      </w:r>
      <w:r>
        <w:rPr>
          <w:color w:val="353334"/>
          <w:spacing w:val="-3"/>
          <w:sz w:val="24"/>
        </w:rPr>
        <w:t xml:space="preserve"> </w:t>
      </w:r>
      <w:r>
        <w:rPr>
          <w:color w:val="353334"/>
          <w:sz w:val="24"/>
        </w:rPr>
        <w:t>of</w:t>
      </w:r>
      <w:r>
        <w:rPr>
          <w:color w:val="353334"/>
          <w:spacing w:val="-2"/>
          <w:sz w:val="24"/>
        </w:rPr>
        <w:t xml:space="preserve"> </w:t>
      </w:r>
      <w:r>
        <w:rPr>
          <w:color w:val="353334"/>
          <w:sz w:val="24"/>
        </w:rPr>
        <w:t>oil,</w:t>
      </w:r>
      <w:r>
        <w:rPr>
          <w:color w:val="353334"/>
          <w:spacing w:val="-4"/>
          <w:sz w:val="24"/>
        </w:rPr>
        <w:t xml:space="preserve"> </w:t>
      </w:r>
      <w:r>
        <w:rPr>
          <w:color w:val="353334"/>
          <w:sz w:val="24"/>
        </w:rPr>
        <w:t>coal</w:t>
      </w:r>
      <w:r>
        <w:rPr>
          <w:color w:val="353334"/>
          <w:spacing w:val="-1"/>
          <w:sz w:val="24"/>
        </w:rPr>
        <w:t xml:space="preserve"> </w:t>
      </w:r>
      <w:r>
        <w:rPr>
          <w:color w:val="353334"/>
          <w:sz w:val="24"/>
        </w:rPr>
        <w:t>and</w:t>
      </w:r>
      <w:r>
        <w:rPr>
          <w:color w:val="353334"/>
          <w:spacing w:val="-1"/>
          <w:sz w:val="24"/>
        </w:rPr>
        <w:t xml:space="preserve"> </w:t>
      </w:r>
      <w:r>
        <w:rPr>
          <w:color w:val="353334"/>
          <w:sz w:val="24"/>
        </w:rPr>
        <w:t>power</w:t>
      </w:r>
      <w:r>
        <w:rPr>
          <w:color w:val="353334"/>
          <w:spacing w:val="-2"/>
          <w:sz w:val="24"/>
        </w:rPr>
        <w:t xml:space="preserve"> </w:t>
      </w:r>
      <w:r>
        <w:rPr>
          <w:color w:val="353334"/>
          <w:sz w:val="24"/>
        </w:rPr>
        <w:t>sectors</w:t>
      </w:r>
      <w:r>
        <w:rPr>
          <w:color w:val="353334"/>
          <w:spacing w:val="-1"/>
          <w:sz w:val="24"/>
        </w:rPr>
        <w:t xml:space="preserve"> </w:t>
      </w:r>
      <w:r>
        <w:rPr>
          <w:color w:val="353334"/>
          <w:sz w:val="24"/>
        </w:rPr>
        <w:t>for improved</w:t>
      </w:r>
      <w:r>
        <w:rPr>
          <w:color w:val="353334"/>
          <w:spacing w:val="-1"/>
          <w:sz w:val="24"/>
        </w:rPr>
        <w:t xml:space="preserve"> </w:t>
      </w:r>
      <w:r>
        <w:rPr>
          <w:color w:val="353334"/>
          <w:sz w:val="24"/>
        </w:rPr>
        <w:t>efficiency. Investment legislation to attract foreign investments.</w:t>
      </w:r>
    </w:p>
    <w:p w:rsidR="0056053B" w:rsidRDefault="004D2464">
      <w:pPr>
        <w:pStyle w:val="ListParagraph"/>
        <w:numPr>
          <w:ilvl w:val="3"/>
          <w:numId w:val="55"/>
        </w:numPr>
        <w:tabs>
          <w:tab w:val="left" w:pos="2599"/>
          <w:tab w:val="left" w:pos="2606"/>
        </w:tabs>
        <w:spacing w:before="57" w:line="244" w:lineRule="auto"/>
        <w:ind w:left="2606" w:right="1499"/>
        <w:rPr>
          <w:sz w:val="24"/>
        </w:rPr>
      </w:pPr>
      <w:r>
        <w:rPr>
          <w:color w:val="353334"/>
          <w:sz w:val="24"/>
        </w:rPr>
        <w:t>Streamlining</w:t>
      </w:r>
      <w:r>
        <w:rPr>
          <w:color w:val="353334"/>
          <w:spacing w:val="-4"/>
          <w:sz w:val="24"/>
        </w:rPr>
        <w:t xml:space="preserve"> </w:t>
      </w:r>
      <w:r>
        <w:rPr>
          <w:color w:val="353334"/>
          <w:sz w:val="24"/>
        </w:rPr>
        <w:t>approval</w:t>
      </w:r>
      <w:r>
        <w:rPr>
          <w:color w:val="353334"/>
          <w:spacing w:val="-2"/>
          <w:sz w:val="24"/>
        </w:rPr>
        <w:t xml:space="preserve"> </w:t>
      </w:r>
      <w:r>
        <w:rPr>
          <w:color w:val="353334"/>
          <w:sz w:val="24"/>
        </w:rPr>
        <w:t>process</w:t>
      </w:r>
      <w:r>
        <w:rPr>
          <w:color w:val="353334"/>
          <w:spacing w:val="-2"/>
          <w:sz w:val="24"/>
        </w:rPr>
        <w:t xml:space="preserve"> </w:t>
      </w:r>
      <w:r>
        <w:rPr>
          <w:color w:val="353334"/>
          <w:sz w:val="24"/>
        </w:rPr>
        <w:t>for</w:t>
      </w:r>
      <w:r>
        <w:rPr>
          <w:color w:val="353334"/>
          <w:spacing w:val="-3"/>
          <w:sz w:val="24"/>
        </w:rPr>
        <w:t xml:space="preserve"> </w:t>
      </w:r>
      <w:r>
        <w:rPr>
          <w:color w:val="353334"/>
          <w:sz w:val="24"/>
        </w:rPr>
        <w:t>attracting</w:t>
      </w:r>
      <w:r>
        <w:rPr>
          <w:color w:val="353334"/>
          <w:spacing w:val="-4"/>
          <w:sz w:val="24"/>
        </w:rPr>
        <w:t xml:space="preserve"> </w:t>
      </w:r>
      <w:r>
        <w:rPr>
          <w:color w:val="353334"/>
          <w:sz w:val="24"/>
        </w:rPr>
        <w:t>private</w:t>
      </w:r>
      <w:r>
        <w:rPr>
          <w:color w:val="353334"/>
          <w:spacing w:val="-3"/>
          <w:sz w:val="24"/>
        </w:rPr>
        <w:t xml:space="preserve"> </w:t>
      </w:r>
      <w:r>
        <w:rPr>
          <w:color w:val="353334"/>
          <w:sz w:val="24"/>
        </w:rPr>
        <w:t>sector</w:t>
      </w:r>
      <w:r>
        <w:rPr>
          <w:color w:val="353334"/>
          <w:spacing w:val="-3"/>
          <w:sz w:val="24"/>
        </w:rPr>
        <w:t xml:space="preserve"> </w:t>
      </w:r>
      <w:r>
        <w:rPr>
          <w:color w:val="353334"/>
          <w:sz w:val="24"/>
        </w:rPr>
        <w:t>participation</w:t>
      </w:r>
      <w:r>
        <w:rPr>
          <w:color w:val="353334"/>
          <w:spacing w:val="-2"/>
          <w:sz w:val="24"/>
        </w:rPr>
        <w:t xml:space="preserve"> </w:t>
      </w:r>
      <w:r>
        <w:rPr>
          <w:color w:val="353334"/>
          <w:sz w:val="24"/>
        </w:rPr>
        <w:t>in</w:t>
      </w:r>
      <w:r>
        <w:rPr>
          <w:color w:val="353334"/>
          <w:spacing w:val="-2"/>
          <w:sz w:val="24"/>
        </w:rPr>
        <w:t xml:space="preserve"> </w:t>
      </w:r>
      <w:r>
        <w:rPr>
          <w:color w:val="353334"/>
          <w:sz w:val="24"/>
        </w:rPr>
        <w:t>power generation, transmission and distribution .</w:t>
      </w:r>
    </w:p>
    <w:p w:rsidR="0056053B" w:rsidRDefault="0056053B">
      <w:pPr>
        <w:pStyle w:val="BodyText"/>
      </w:pPr>
    </w:p>
    <w:p w:rsidR="0056053B" w:rsidRDefault="0056053B">
      <w:pPr>
        <w:pStyle w:val="BodyText"/>
        <w:spacing w:before="207"/>
      </w:pPr>
    </w:p>
    <w:p w:rsidR="0056053B" w:rsidRDefault="004D2464">
      <w:pPr>
        <w:pStyle w:val="Heading8"/>
        <w:ind w:left="1927"/>
      </w:pPr>
      <w:r>
        <w:rPr>
          <w:color w:val="353334"/>
        </w:rPr>
        <w:t>Bureau</w:t>
      </w:r>
      <w:r>
        <w:rPr>
          <w:color w:val="353334"/>
          <w:spacing w:val="-2"/>
        </w:rPr>
        <w:t xml:space="preserve"> </w:t>
      </w:r>
      <w:r>
        <w:rPr>
          <w:color w:val="353334"/>
        </w:rPr>
        <w:t>of</w:t>
      </w:r>
      <w:r>
        <w:rPr>
          <w:color w:val="353334"/>
          <w:spacing w:val="-4"/>
        </w:rPr>
        <w:t xml:space="preserve"> </w:t>
      </w:r>
      <w:r>
        <w:rPr>
          <w:color w:val="353334"/>
        </w:rPr>
        <w:t>Energy</w:t>
      </w:r>
      <w:r>
        <w:rPr>
          <w:color w:val="353334"/>
          <w:spacing w:val="-3"/>
        </w:rPr>
        <w:t xml:space="preserve"> </w:t>
      </w:r>
      <w:r>
        <w:rPr>
          <w:color w:val="353334"/>
        </w:rPr>
        <w:t>Efficiency</w:t>
      </w:r>
      <w:r>
        <w:rPr>
          <w:color w:val="353334"/>
          <w:spacing w:val="-3"/>
        </w:rPr>
        <w:t xml:space="preserve"> </w:t>
      </w:r>
      <w:r>
        <w:rPr>
          <w:color w:val="353334"/>
          <w:spacing w:val="-2"/>
        </w:rPr>
        <w:t>(BEE):</w:t>
      </w:r>
    </w:p>
    <w:p w:rsidR="0056053B" w:rsidRDefault="004D2464">
      <w:pPr>
        <w:pStyle w:val="ListParagraph"/>
        <w:numPr>
          <w:ilvl w:val="3"/>
          <w:numId w:val="55"/>
        </w:numPr>
        <w:tabs>
          <w:tab w:val="left" w:pos="2597"/>
          <w:tab w:val="left" w:pos="2606"/>
        </w:tabs>
        <w:spacing w:before="235" w:line="242" w:lineRule="auto"/>
        <w:ind w:left="2606" w:right="1480"/>
        <w:jc w:val="both"/>
        <w:rPr>
          <w:sz w:val="24"/>
        </w:rPr>
      </w:pPr>
      <w:r>
        <w:rPr>
          <w:color w:val="353334"/>
          <w:sz w:val="24"/>
        </w:rPr>
        <w:t>The mission of Bureau of Energy Efficiency is to institutionalize energy efficiency services, enable delivery mechanisms in the country and provide leadership to energy efficiency in all sectors of economy. The primary objective would be to reduce energy intensity in the Indian Economy.</w:t>
      </w:r>
    </w:p>
    <w:p w:rsidR="0056053B" w:rsidRDefault="004D2464">
      <w:pPr>
        <w:pStyle w:val="ListParagraph"/>
        <w:numPr>
          <w:ilvl w:val="3"/>
          <w:numId w:val="55"/>
        </w:numPr>
        <w:tabs>
          <w:tab w:val="left" w:pos="2597"/>
          <w:tab w:val="left" w:pos="2606"/>
        </w:tabs>
        <w:spacing w:before="203" w:line="242" w:lineRule="auto"/>
        <w:ind w:left="2606" w:right="1476"/>
        <w:jc w:val="both"/>
        <w:rPr>
          <w:sz w:val="24"/>
        </w:rPr>
      </w:pPr>
      <w:r>
        <w:rPr>
          <w:color w:val="353334"/>
          <w:sz w:val="24"/>
        </w:rPr>
        <w:t>The general superintendence, directions and management of the affairs of the Bureau is vested in the Governing Council with 26 members.</w:t>
      </w:r>
      <w:r>
        <w:rPr>
          <w:color w:val="353334"/>
          <w:spacing w:val="40"/>
          <w:sz w:val="24"/>
        </w:rPr>
        <w:t xml:space="preserve"> </w:t>
      </w:r>
      <w:r>
        <w:rPr>
          <w:color w:val="353334"/>
          <w:sz w:val="24"/>
        </w:rPr>
        <w:t>The Council is headed by Union Minister of Power and consists of members represented by Secretaries of various line Ministries, the CEOs of technical agencies under the Ministries, members representing equipment and appliance manufacturers, industry, architects, consumers and five power regions representing the states. The Director General of the Bureau shall be the exfficio member-secretary of</w:t>
      </w:r>
      <w:r>
        <w:rPr>
          <w:color w:val="353334"/>
          <w:spacing w:val="80"/>
          <w:sz w:val="24"/>
        </w:rPr>
        <w:t xml:space="preserve"> </w:t>
      </w:r>
      <w:r>
        <w:rPr>
          <w:color w:val="353334"/>
          <w:sz w:val="24"/>
        </w:rPr>
        <w:t>the Council.</w:t>
      </w:r>
    </w:p>
    <w:p w:rsidR="0056053B" w:rsidRDefault="004D2464">
      <w:pPr>
        <w:pStyle w:val="ListParagraph"/>
        <w:numPr>
          <w:ilvl w:val="3"/>
          <w:numId w:val="55"/>
        </w:numPr>
        <w:tabs>
          <w:tab w:val="left" w:pos="2597"/>
          <w:tab w:val="left" w:pos="2606"/>
        </w:tabs>
        <w:spacing w:before="206" w:line="242" w:lineRule="auto"/>
        <w:ind w:left="2606" w:right="1478"/>
        <w:jc w:val="both"/>
        <w:rPr>
          <w:sz w:val="24"/>
        </w:rPr>
      </w:pPr>
      <w:r>
        <w:rPr>
          <w:color w:val="353334"/>
          <w:sz w:val="24"/>
        </w:rPr>
        <w:t>The BEE will be initially</w:t>
      </w:r>
      <w:r>
        <w:rPr>
          <w:color w:val="353334"/>
          <w:spacing w:val="-4"/>
          <w:sz w:val="24"/>
        </w:rPr>
        <w:t xml:space="preserve"> </w:t>
      </w:r>
      <w:r>
        <w:rPr>
          <w:color w:val="353334"/>
          <w:sz w:val="24"/>
        </w:rPr>
        <w:t>supported by</w:t>
      </w:r>
      <w:r>
        <w:rPr>
          <w:color w:val="353334"/>
          <w:spacing w:val="-4"/>
          <w:sz w:val="24"/>
        </w:rPr>
        <w:t xml:space="preserve"> </w:t>
      </w:r>
      <w:r>
        <w:rPr>
          <w:color w:val="353334"/>
          <w:sz w:val="24"/>
        </w:rPr>
        <w:t>the Central Government by</w:t>
      </w:r>
      <w:r>
        <w:rPr>
          <w:color w:val="353334"/>
          <w:spacing w:val="-4"/>
          <w:sz w:val="24"/>
        </w:rPr>
        <w:t xml:space="preserve"> </w:t>
      </w:r>
      <w:r>
        <w:rPr>
          <w:color w:val="353334"/>
          <w:sz w:val="24"/>
        </w:rPr>
        <w:t>way</w:t>
      </w:r>
      <w:r>
        <w:rPr>
          <w:color w:val="353334"/>
          <w:spacing w:val="-4"/>
          <w:sz w:val="24"/>
        </w:rPr>
        <w:t xml:space="preserve"> </w:t>
      </w:r>
      <w:r>
        <w:rPr>
          <w:color w:val="353334"/>
          <w:sz w:val="24"/>
        </w:rPr>
        <w:t>of grants through budget, it will, however, in a period of 5-7 years become self-sufficient. It would be authorized to collect appropriate fee in discharge of its functions assigned to</w:t>
      </w:r>
      <w:r>
        <w:rPr>
          <w:color w:val="353334"/>
          <w:spacing w:val="-1"/>
          <w:sz w:val="24"/>
        </w:rPr>
        <w:t xml:space="preserve"> </w:t>
      </w:r>
      <w:r>
        <w:rPr>
          <w:color w:val="353334"/>
          <w:sz w:val="24"/>
        </w:rPr>
        <w:t>it.</w:t>
      </w:r>
      <w:r>
        <w:rPr>
          <w:color w:val="353334"/>
          <w:spacing w:val="-3"/>
          <w:sz w:val="24"/>
        </w:rPr>
        <w:t xml:space="preserve"> </w:t>
      </w:r>
      <w:r>
        <w:rPr>
          <w:color w:val="353334"/>
          <w:sz w:val="24"/>
        </w:rPr>
        <w:t>The BEE will also use the Central Energy Conservation Fund and other funds raised from various sources for innovative financing of energy efficiency projects in order to promote energy efficient investment.</w:t>
      </w:r>
    </w:p>
    <w:p w:rsidR="0056053B" w:rsidRDefault="0056053B">
      <w:pPr>
        <w:pStyle w:val="ListParagraph"/>
        <w:spacing w:line="242" w:lineRule="auto"/>
        <w:jc w:val="both"/>
        <w:rPr>
          <w:sz w:val="24"/>
        </w:rPr>
        <w:sectPr w:rsidR="0056053B">
          <w:pgSz w:w="12240" w:h="15840"/>
          <w:pgMar w:top="1360" w:right="360" w:bottom="1260" w:left="0" w:header="0" w:footer="1076" w:gutter="0"/>
          <w:cols w:space="720"/>
        </w:sectPr>
      </w:pPr>
    </w:p>
    <w:p w:rsidR="0056053B" w:rsidRDefault="004D2464">
      <w:pPr>
        <w:pStyle w:val="Heading7"/>
        <w:numPr>
          <w:ilvl w:val="1"/>
          <w:numId w:val="55"/>
        </w:numPr>
        <w:tabs>
          <w:tab w:val="left" w:pos="2396"/>
        </w:tabs>
        <w:spacing w:before="73"/>
        <w:ind w:left="2396" w:hanging="479"/>
        <w:jc w:val="left"/>
      </w:pPr>
      <w:r>
        <w:rPr>
          <w:shadow/>
        </w:rPr>
        <w:lastRenderedPageBreak/>
        <w:t>DISTRIBUTED</w:t>
      </w:r>
      <w:r>
        <w:rPr>
          <w:spacing w:val="65"/>
        </w:rPr>
        <w:t xml:space="preserve"> </w:t>
      </w:r>
      <w:r>
        <w:rPr>
          <w:shadow/>
          <w:spacing w:val="-2"/>
        </w:rPr>
        <w:t>GENERATION</w:t>
      </w:r>
    </w:p>
    <w:p w:rsidR="0056053B" w:rsidRDefault="0056053B">
      <w:pPr>
        <w:pStyle w:val="BodyText"/>
        <w:spacing w:before="74"/>
        <w:rPr>
          <w:b/>
        </w:rPr>
      </w:pPr>
    </w:p>
    <w:p w:rsidR="0056053B" w:rsidRDefault="004D2464">
      <w:pPr>
        <w:pStyle w:val="Heading8"/>
        <w:spacing w:before="1" w:line="432" w:lineRule="auto"/>
        <w:ind w:left="2193" w:right="6317" w:hanging="276"/>
        <w:jc w:val="both"/>
      </w:pPr>
      <w:r>
        <w:rPr>
          <w:noProof/>
        </w:rPr>
        <w:drawing>
          <wp:anchor distT="0" distB="0" distL="0" distR="0" simplePos="0" relativeHeight="485355008" behindDoc="1" locked="0" layoutInCell="1" allowOverlap="1">
            <wp:simplePos x="0" y="0"/>
            <wp:positionH relativeFrom="page">
              <wp:posOffset>1693545</wp:posOffset>
            </wp:positionH>
            <wp:positionV relativeFrom="paragraph">
              <wp:posOffset>155096</wp:posOffset>
            </wp:positionV>
            <wp:extent cx="4714875" cy="4287011"/>
            <wp:effectExtent l="0" t="0" r="0" b="0"/>
            <wp:wrapNone/>
            <wp:docPr id="88" name="Imag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pic:cNvPicPr/>
                  </pic:nvPicPr>
                  <pic:blipFill>
                    <a:blip r:embed="rId44" cstate="print"/>
                    <a:stretch>
                      <a:fillRect/>
                    </a:stretch>
                  </pic:blipFill>
                  <pic:spPr>
                    <a:xfrm>
                      <a:off x="0" y="0"/>
                      <a:ext cx="4714875" cy="4287011"/>
                    </a:xfrm>
                    <a:prstGeom prst="rect">
                      <a:avLst/>
                    </a:prstGeom>
                  </pic:spPr>
                </pic:pic>
              </a:graphicData>
            </a:graphic>
          </wp:anchor>
        </w:drawing>
      </w:r>
      <w:r>
        <w:t>1.0</w:t>
      </w:r>
      <w:r>
        <w:rPr>
          <w:spacing w:val="40"/>
        </w:rPr>
        <w:t xml:space="preserve"> </w:t>
      </w:r>
      <w:r>
        <w:t>Distributed Generation Basics What</w:t>
      </w:r>
      <w:r>
        <w:rPr>
          <w:spacing w:val="-8"/>
        </w:rPr>
        <w:t xml:space="preserve"> </w:t>
      </w:r>
      <w:r>
        <w:t>is</w:t>
      </w:r>
      <w:r>
        <w:rPr>
          <w:spacing w:val="-7"/>
        </w:rPr>
        <w:t xml:space="preserve"> </w:t>
      </w:r>
      <w:r>
        <w:t>Distributed</w:t>
      </w:r>
      <w:r>
        <w:rPr>
          <w:spacing w:val="-7"/>
        </w:rPr>
        <w:t xml:space="preserve"> </w:t>
      </w:r>
      <w:r>
        <w:rPr>
          <w:spacing w:val="-2"/>
        </w:rPr>
        <w:t>Generation?</w:t>
      </w:r>
    </w:p>
    <w:p w:rsidR="0056053B" w:rsidRDefault="004D2464">
      <w:pPr>
        <w:pStyle w:val="BodyText"/>
        <w:spacing w:line="247" w:lineRule="auto"/>
        <w:ind w:left="1917" w:right="1396"/>
        <w:jc w:val="both"/>
      </w:pPr>
      <w:r>
        <w:t>Distributed</w:t>
      </w:r>
      <w:r>
        <w:rPr>
          <w:spacing w:val="-1"/>
        </w:rPr>
        <w:t xml:space="preserve"> </w:t>
      </w:r>
      <w:r>
        <w:t>generation</w:t>
      </w:r>
      <w:r>
        <w:rPr>
          <w:spacing w:val="-1"/>
        </w:rPr>
        <w:t xml:space="preserve"> </w:t>
      </w:r>
      <w:r>
        <w:t>(or</w:t>
      </w:r>
      <w:r>
        <w:rPr>
          <w:spacing w:val="-2"/>
        </w:rPr>
        <w:t xml:space="preserve"> </w:t>
      </w:r>
      <w:r>
        <w:t>DG)</w:t>
      </w:r>
      <w:r>
        <w:rPr>
          <w:spacing w:val="-2"/>
        </w:rPr>
        <w:t xml:space="preserve"> </w:t>
      </w:r>
      <w:r>
        <w:t>generally</w:t>
      </w:r>
      <w:r>
        <w:rPr>
          <w:spacing w:val="-7"/>
        </w:rPr>
        <w:t xml:space="preserve"> </w:t>
      </w:r>
      <w:r>
        <w:t>refers</w:t>
      </w:r>
      <w:r>
        <w:rPr>
          <w:spacing w:val="-1"/>
        </w:rPr>
        <w:t xml:space="preserve"> </w:t>
      </w:r>
      <w:r>
        <w:t>to</w:t>
      </w:r>
      <w:r>
        <w:rPr>
          <w:spacing w:val="-1"/>
        </w:rPr>
        <w:t xml:space="preserve"> </w:t>
      </w:r>
      <w:r>
        <w:t>small-scale</w:t>
      </w:r>
      <w:r>
        <w:rPr>
          <w:spacing w:val="-2"/>
        </w:rPr>
        <w:t xml:space="preserve"> </w:t>
      </w:r>
      <w:r>
        <w:t>(typically</w:t>
      </w:r>
      <w:r>
        <w:rPr>
          <w:spacing w:val="-7"/>
        </w:rPr>
        <w:t xml:space="preserve"> </w:t>
      </w:r>
      <w:r>
        <w:t>1</w:t>
      </w:r>
      <w:r>
        <w:rPr>
          <w:spacing w:val="-1"/>
        </w:rPr>
        <w:t xml:space="preserve"> </w:t>
      </w:r>
      <w:r>
        <w:t>kW</w:t>
      </w:r>
      <w:r>
        <w:rPr>
          <w:spacing w:val="-2"/>
        </w:rPr>
        <w:t xml:space="preserve"> </w:t>
      </w:r>
      <w:r>
        <w:t>–</w:t>
      </w:r>
      <w:r>
        <w:rPr>
          <w:spacing w:val="-3"/>
        </w:rPr>
        <w:t xml:space="preserve"> </w:t>
      </w:r>
      <w:r>
        <w:t>50</w:t>
      </w:r>
      <w:r>
        <w:rPr>
          <w:spacing w:val="-3"/>
        </w:rPr>
        <w:t xml:space="preserve"> </w:t>
      </w:r>
      <w:r>
        <w:t>MW) electric power generators that produce electricity at a site close to customers or that are tied</w:t>
      </w:r>
      <w:r>
        <w:rPr>
          <w:spacing w:val="-1"/>
        </w:rPr>
        <w:t xml:space="preserve"> </w:t>
      </w:r>
      <w:r>
        <w:t>to an</w:t>
      </w:r>
      <w:r>
        <w:rPr>
          <w:spacing w:val="-1"/>
        </w:rPr>
        <w:t xml:space="preserve"> </w:t>
      </w:r>
      <w:r>
        <w:t>electric distribution</w:t>
      </w:r>
      <w:r>
        <w:rPr>
          <w:spacing w:val="-1"/>
        </w:rPr>
        <w:t xml:space="preserve"> </w:t>
      </w:r>
      <w:r>
        <w:t>system.</w:t>
      </w:r>
      <w:r>
        <w:rPr>
          <w:spacing w:val="40"/>
        </w:rPr>
        <w:t xml:space="preserve"> </w:t>
      </w:r>
      <w:r>
        <w:t>Distributed</w:t>
      </w:r>
      <w:r>
        <w:rPr>
          <w:spacing w:val="-1"/>
        </w:rPr>
        <w:t xml:space="preserve"> </w:t>
      </w:r>
      <w:r>
        <w:t>generators</w:t>
      </w:r>
      <w:r>
        <w:rPr>
          <w:spacing w:val="-1"/>
        </w:rPr>
        <w:t xml:space="preserve"> </w:t>
      </w:r>
      <w:r>
        <w:t>include,</w:t>
      </w:r>
      <w:r>
        <w:rPr>
          <w:spacing w:val="-1"/>
        </w:rPr>
        <w:t xml:space="preserve"> </w:t>
      </w:r>
      <w:r>
        <w:t>but are</w:t>
      </w:r>
      <w:r>
        <w:rPr>
          <w:spacing w:val="-2"/>
        </w:rPr>
        <w:t xml:space="preserve"> </w:t>
      </w:r>
      <w:r>
        <w:t>not limited to synchronous generators, induction generators, reciprocating engines, micro-turbines (combustion turbines that run on high-energy fossil fuels such as oil, propane, natural gas, gasoline or diesel), combustion gas turbines, fuel cells, solar photo-voltaic, and</w:t>
      </w:r>
      <w:r>
        <w:rPr>
          <w:spacing w:val="40"/>
        </w:rPr>
        <w:t xml:space="preserve"> </w:t>
      </w:r>
      <w:r>
        <w:t>wind turbines.</w:t>
      </w:r>
    </w:p>
    <w:p w:rsidR="0056053B" w:rsidRDefault="004D2464">
      <w:pPr>
        <w:pStyle w:val="Heading8"/>
        <w:spacing w:before="192"/>
        <w:ind w:left="2193"/>
      </w:pPr>
      <w:r>
        <w:t>Applications</w:t>
      </w:r>
      <w:r>
        <w:rPr>
          <w:spacing w:val="-12"/>
        </w:rPr>
        <w:t xml:space="preserve"> </w:t>
      </w:r>
      <w:r>
        <w:t>of</w:t>
      </w:r>
      <w:r>
        <w:rPr>
          <w:spacing w:val="-12"/>
        </w:rPr>
        <w:t xml:space="preserve"> </w:t>
      </w:r>
      <w:r>
        <w:t>Distributed</w:t>
      </w:r>
      <w:r>
        <w:rPr>
          <w:spacing w:val="-11"/>
        </w:rPr>
        <w:t xml:space="preserve"> </w:t>
      </w:r>
      <w:r>
        <w:t>Generating</w:t>
      </w:r>
      <w:r>
        <w:rPr>
          <w:spacing w:val="-12"/>
        </w:rPr>
        <w:t xml:space="preserve"> </w:t>
      </w:r>
      <w:r>
        <w:rPr>
          <w:spacing w:val="-2"/>
        </w:rPr>
        <w:t>Systems</w:t>
      </w:r>
    </w:p>
    <w:p w:rsidR="0056053B" w:rsidRDefault="004D2464">
      <w:pPr>
        <w:pStyle w:val="BodyText"/>
        <w:spacing w:before="208" w:line="247" w:lineRule="auto"/>
        <w:ind w:left="1917" w:right="1394"/>
        <w:jc w:val="both"/>
      </w:pPr>
      <w:r>
        <w:t>There are many reasons a customer may choose to install a distributed generator.</w:t>
      </w:r>
      <w:r>
        <w:rPr>
          <w:spacing w:val="40"/>
        </w:rPr>
        <w:t xml:space="preserve"> </w:t>
      </w:r>
      <w:r>
        <w:t>DG</w:t>
      </w:r>
      <w:r>
        <w:rPr>
          <w:spacing w:val="40"/>
        </w:rPr>
        <w:t xml:space="preserve"> </w:t>
      </w:r>
      <w:r>
        <w:t>can be used to generate a customer’s entire electricity supply; for peak shaving (generating</w:t>
      </w:r>
      <w:r>
        <w:rPr>
          <w:spacing w:val="-5"/>
        </w:rPr>
        <w:t xml:space="preserve"> </w:t>
      </w:r>
      <w:r>
        <w:t>a</w:t>
      </w:r>
      <w:r>
        <w:rPr>
          <w:spacing w:val="-2"/>
        </w:rPr>
        <w:t xml:space="preserve"> </w:t>
      </w:r>
      <w:r>
        <w:t>portion</w:t>
      </w:r>
      <w:r>
        <w:rPr>
          <w:spacing w:val="-2"/>
        </w:rPr>
        <w:t xml:space="preserve"> </w:t>
      </w:r>
      <w:r>
        <w:t>of</w:t>
      </w:r>
      <w:r>
        <w:rPr>
          <w:spacing w:val="-3"/>
        </w:rPr>
        <w:t xml:space="preserve"> </w:t>
      </w:r>
      <w:r>
        <w:t>a</w:t>
      </w:r>
      <w:r>
        <w:rPr>
          <w:spacing w:val="-2"/>
        </w:rPr>
        <w:t xml:space="preserve"> </w:t>
      </w:r>
      <w:r>
        <w:t>customer’s</w:t>
      </w:r>
      <w:r>
        <w:rPr>
          <w:spacing w:val="-1"/>
        </w:rPr>
        <w:t xml:space="preserve"> </w:t>
      </w:r>
      <w:r>
        <w:t>electricity</w:t>
      </w:r>
      <w:r>
        <w:rPr>
          <w:spacing w:val="-9"/>
        </w:rPr>
        <w:t xml:space="preserve"> </w:t>
      </w:r>
      <w:r>
        <w:t>onsite</w:t>
      </w:r>
      <w:r>
        <w:rPr>
          <w:spacing w:val="-3"/>
        </w:rPr>
        <w:t xml:space="preserve"> </w:t>
      </w:r>
      <w:r>
        <w:t>to</w:t>
      </w:r>
      <w:r>
        <w:rPr>
          <w:spacing w:val="-2"/>
        </w:rPr>
        <w:t xml:space="preserve"> </w:t>
      </w:r>
      <w:r>
        <w:t>reduce</w:t>
      </w:r>
      <w:r>
        <w:rPr>
          <w:spacing w:val="-3"/>
        </w:rPr>
        <w:t xml:space="preserve"> </w:t>
      </w:r>
      <w:r>
        <w:t>the</w:t>
      </w:r>
      <w:r>
        <w:rPr>
          <w:spacing w:val="-2"/>
        </w:rPr>
        <w:t xml:space="preserve"> </w:t>
      </w:r>
      <w:r>
        <w:t>amount</w:t>
      </w:r>
      <w:r>
        <w:rPr>
          <w:spacing w:val="-2"/>
        </w:rPr>
        <w:t xml:space="preserve"> </w:t>
      </w:r>
      <w:r>
        <w:t>of</w:t>
      </w:r>
      <w:r>
        <w:rPr>
          <w:spacing w:val="-3"/>
        </w:rPr>
        <w:t xml:space="preserve"> </w:t>
      </w:r>
      <w:r>
        <w:t>electricity purchased during peak price periods); for standby or emergency generation (as a backup to Wires Owner's power supply); as a green power source (using</w:t>
      </w:r>
      <w:r>
        <w:rPr>
          <w:spacing w:val="-2"/>
        </w:rPr>
        <w:t xml:space="preserve"> </w:t>
      </w:r>
      <w:r>
        <w:t>renewable technology); or for increased reliability.</w:t>
      </w:r>
      <w:r>
        <w:rPr>
          <w:spacing w:val="40"/>
        </w:rPr>
        <w:t xml:space="preserve"> </w:t>
      </w:r>
      <w:r>
        <w:t>In some remote locations, DG can be less costly as it eliminates the need for expensive construction of distribution and/or transmission lines.</w:t>
      </w:r>
    </w:p>
    <w:p w:rsidR="0056053B" w:rsidRDefault="004D2464">
      <w:pPr>
        <w:pStyle w:val="Heading8"/>
        <w:spacing w:before="202" w:line="424" w:lineRule="auto"/>
        <w:ind w:left="1917" w:right="5376" w:firstLine="158"/>
        <w:jc w:val="both"/>
      </w:pPr>
      <w:r>
        <w:t>Benefits</w:t>
      </w:r>
      <w:r>
        <w:rPr>
          <w:spacing w:val="-10"/>
        </w:rPr>
        <w:t xml:space="preserve"> </w:t>
      </w:r>
      <w:r>
        <w:t>of</w:t>
      </w:r>
      <w:r>
        <w:rPr>
          <w:spacing w:val="-9"/>
        </w:rPr>
        <w:t xml:space="preserve"> </w:t>
      </w:r>
      <w:r>
        <w:t>Distributed</w:t>
      </w:r>
      <w:r>
        <w:rPr>
          <w:spacing w:val="-9"/>
        </w:rPr>
        <w:t xml:space="preserve"> </w:t>
      </w:r>
      <w:r>
        <w:t>Generating</w:t>
      </w:r>
      <w:r>
        <w:rPr>
          <w:spacing w:val="-10"/>
        </w:rPr>
        <w:t xml:space="preserve"> </w:t>
      </w:r>
      <w:r>
        <w:t>Systems Distributed Generation:</w:t>
      </w:r>
    </w:p>
    <w:p w:rsidR="0056053B" w:rsidRDefault="004D2464">
      <w:pPr>
        <w:pStyle w:val="BodyText"/>
        <w:spacing w:before="11" w:line="235" w:lineRule="auto"/>
        <w:ind w:left="1917" w:right="1397" w:firstLine="292"/>
        <w:jc w:val="both"/>
      </w:pPr>
      <w:r>
        <w:t>Has a lower capital cost because of the small size of the DG</w:t>
      </w:r>
      <w:r>
        <w:rPr>
          <w:spacing w:val="-1"/>
        </w:rPr>
        <w:t xml:space="preserve"> </w:t>
      </w:r>
      <w:r>
        <w:t xml:space="preserve">(although the </w:t>
      </w:r>
      <w:r>
        <w:rPr>
          <w:position w:val="-2"/>
        </w:rPr>
        <w:t xml:space="preserve">investment </w:t>
      </w:r>
      <w:r>
        <w:t xml:space="preserve">cost per kVA of a DG can be much higher than that of a large power plant). </w:t>
      </w:r>
      <w:r>
        <w:rPr>
          <w:position w:val="3"/>
        </w:rPr>
        <w:t>May</w:t>
      </w:r>
      <w:r>
        <w:rPr>
          <w:spacing w:val="-1"/>
          <w:position w:val="3"/>
        </w:rPr>
        <w:t xml:space="preserve"> </w:t>
      </w:r>
      <w:r>
        <w:rPr>
          <w:position w:val="3"/>
        </w:rPr>
        <w:t xml:space="preserve">reduce </w:t>
      </w:r>
      <w:r>
        <w:t>the need for large infrastructure construction or upgrades because the</w:t>
      </w:r>
    </w:p>
    <w:p w:rsidR="0056053B" w:rsidRDefault="004D2464">
      <w:pPr>
        <w:pStyle w:val="BodyText"/>
        <w:spacing w:before="233" w:line="276" w:lineRule="auto"/>
        <w:ind w:left="2277" w:right="5075"/>
      </w:pPr>
      <w:r>
        <w:t>DG</w:t>
      </w:r>
      <w:r>
        <w:rPr>
          <w:spacing w:val="80"/>
        </w:rPr>
        <w:t xml:space="preserve"> </w:t>
      </w:r>
      <w:r>
        <w:t>can</w:t>
      </w:r>
      <w:r>
        <w:rPr>
          <w:spacing w:val="80"/>
        </w:rPr>
        <w:t xml:space="preserve"> </w:t>
      </w:r>
      <w:r>
        <w:t>be</w:t>
      </w:r>
      <w:r>
        <w:rPr>
          <w:spacing w:val="80"/>
        </w:rPr>
        <w:t xml:space="preserve"> </w:t>
      </w:r>
      <w:r>
        <w:t>constructed</w:t>
      </w:r>
      <w:r>
        <w:rPr>
          <w:spacing w:val="80"/>
        </w:rPr>
        <w:t xml:space="preserve"> </w:t>
      </w:r>
      <w:r>
        <w:t>at</w:t>
      </w:r>
      <w:r>
        <w:rPr>
          <w:spacing w:val="80"/>
        </w:rPr>
        <w:t xml:space="preserve"> </w:t>
      </w:r>
      <w:r>
        <w:t>the</w:t>
      </w:r>
      <w:r>
        <w:rPr>
          <w:spacing w:val="80"/>
        </w:rPr>
        <w:t xml:space="preserve"> </w:t>
      </w:r>
      <w:r>
        <w:t>load</w:t>
      </w:r>
      <w:r>
        <w:rPr>
          <w:spacing w:val="80"/>
          <w:w w:val="150"/>
        </w:rPr>
        <w:t xml:space="preserve"> </w:t>
      </w:r>
      <w:r>
        <w:rPr>
          <w:spacing w:val="-2"/>
        </w:rPr>
        <w:t>location.</w:t>
      </w:r>
    </w:p>
    <w:p w:rsidR="0056053B" w:rsidRDefault="004D2464">
      <w:pPr>
        <w:pStyle w:val="BodyText"/>
        <w:spacing w:before="9" w:line="508" w:lineRule="exact"/>
        <w:ind w:left="2277" w:right="1450" w:hanging="65"/>
      </w:pPr>
      <w:r>
        <w:t>If</w:t>
      </w:r>
      <w:r>
        <w:rPr>
          <w:spacing w:val="-4"/>
        </w:rPr>
        <w:t xml:space="preserve"> </w:t>
      </w:r>
      <w:r>
        <w:t>the</w:t>
      </w:r>
      <w:r>
        <w:rPr>
          <w:spacing w:val="-2"/>
        </w:rPr>
        <w:t xml:space="preserve"> </w:t>
      </w:r>
      <w:r>
        <w:t>DG</w:t>
      </w:r>
      <w:r>
        <w:rPr>
          <w:spacing w:val="-4"/>
        </w:rPr>
        <w:t xml:space="preserve"> </w:t>
      </w:r>
      <w:r>
        <w:t>provides</w:t>
      </w:r>
      <w:r>
        <w:rPr>
          <w:spacing w:val="-3"/>
        </w:rPr>
        <w:t xml:space="preserve"> </w:t>
      </w:r>
      <w:r>
        <w:t>power</w:t>
      </w:r>
      <w:r>
        <w:rPr>
          <w:spacing w:val="-4"/>
        </w:rPr>
        <w:t xml:space="preserve"> </w:t>
      </w:r>
      <w:r>
        <w:t>for</w:t>
      </w:r>
      <w:r>
        <w:rPr>
          <w:spacing w:val="-4"/>
        </w:rPr>
        <w:t xml:space="preserve"> </w:t>
      </w:r>
      <w:r>
        <w:t>local</w:t>
      </w:r>
      <w:r>
        <w:rPr>
          <w:spacing w:val="-3"/>
        </w:rPr>
        <w:t xml:space="preserve"> </w:t>
      </w:r>
      <w:r>
        <w:t>use,</w:t>
      </w:r>
      <w:r>
        <w:rPr>
          <w:spacing w:val="-3"/>
        </w:rPr>
        <w:t xml:space="preserve"> </w:t>
      </w:r>
      <w:r>
        <w:t>it</w:t>
      </w:r>
      <w:r>
        <w:rPr>
          <w:spacing w:val="-3"/>
        </w:rPr>
        <w:t xml:space="preserve"> </w:t>
      </w:r>
      <w:r>
        <w:t>may</w:t>
      </w:r>
      <w:r>
        <w:rPr>
          <w:spacing w:val="-6"/>
        </w:rPr>
        <w:t xml:space="preserve"> </w:t>
      </w:r>
      <w:r>
        <w:t>reduce</w:t>
      </w:r>
      <w:r>
        <w:rPr>
          <w:spacing w:val="-4"/>
        </w:rPr>
        <w:t xml:space="preserve"> </w:t>
      </w:r>
      <w:r>
        <w:t>pressure</w:t>
      </w:r>
      <w:r>
        <w:rPr>
          <w:spacing w:val="-4"/>
        </w:rPr>
        <w:t xml:space="preserve"> </w:t>
      </w:r>
      <w:r>
        <w:t>on</w:t>
      </w:r>
      <w:r>
        <w:rPr>
          <w:spacing w:val="-3"/>
        </w:rPr>
        <w:t xml:space="preserve"> </w:t>
      </w:r>
      <w:r>
        <w:t>distribution</w:t>
      </w:r>
      <w:r>
        <w:rPr>
          <w:spacing w:val="-3"/>
        </w:rPr>
        <w:t xml:space="preserve"> </w:t>
      </w:r>
      <w:r>
        <w:t xml:space="preserve">and </w:t>
      </w:r>
      <w:r>
        <w:rPr>
          <w:spacing w:val="-2"/>
        </w:rPr>
        <w:t>transmission</w:t>
      </w:r>
    </w:p>
    <w:p w:rsidR="0056053B" w:rsidRDefault="004D2464">
      <w:pPr>
        <w:pStyle w:val="BodyText"/>
        <w:spacing w:line="270" w:lineRule="exact"/>
        <w:ind w:left="2277"/>
      </w:pPr>
      <w:r>
        <w:rPr>
          <w:spacing w:val="-2"/>
        </w:rPr>
        <w:t>lines.</w:t>
      </w:r>
    </w:p>
    <w:p w:rsidR="0056053B" w:rsidRDefault="004D2464">
      <w:pPr>
        <w:pStyle w:val="BodyText"/>
        <w:spacing w:before="230"/>
        <w:ind w:left="2210"/>
      </w:pPr>
      <w:r>
        <w:t>With</w:t>
      </w:r>
      <w:r>
        <w:rPr>
          <w:spacing w:val="-9"/>
        </w:rPr>
        <w:t xml:space="preserve"> </w:t>
      </w:r>
      <w:r>
        <w:t>some</w:t>
      </w:r>
      <w:r>
        <w:rPr>
          <w:spacing w:val="-9"/>
        </w:rPr>
        <w:t xml:space="preserve"> </w:t>
      </w:r>
      <w:r>
        <w:t>technologies,</w:t>
      </w:r>
      <w:r>
        <w:rPr>
          <w:spacing w:val="-8"/>
        </w:rPr>
        <w:t xml:space="preserve"> </w:t>
      </w:r>
      <w:r>
        <w:t>produces</w:t>
      </w:r>
      <w:r>
        <w:rPr>
          <w:spacing w:val="-8"/>
        </w:rPr>
        <w:t xml:space="preserve"> </w:t>
      </w:r>
      <w:r>
        <w:t>zero</w:t>
      </w:r>
      <w:r>
        <w:rPr>
          <w:spacing w:val="-9"/>
        </w:rPr>
        <w:t xml:space="preserve"> </w:t>
      </w:r>
      <w:r>
        <w:t>or</w:t>
      </w:r>
      <w:r>
        <w:rPr>
          <w:spacing w:val="-9"/>
        </w:rPr>
        <w:t xml:space="preserve"> </w:t>
      </w:r>
      <w:r>
        <w:t>near-zero</w:t>
      </w:r>
      <w:r>
        <w:rPr>
          <w:spacing w:val="-8"/>
        </w:rPr>
        <w:t xml:space="preserve"> </w:t>
      </w:r>
      <w:r>
        <w:t>pollutant</w:t>
      </w:r>
      <w:r>
        <w:rPr>
          <w:spacing w:val="-8"/>
        </w:rPr>
        <w:t xml:space="preserve"> </w:t>
      </w:r>
      <w:r>
        <w:t>emissions</w:t>
      </w:r>
      <w:r>
        <w:rPr>
          <w:spacing w:val="-11"/>
        </w:rPr>
        <w:t xml:space="preserve"> </w:t>
      </w:r>
      <w:r>
        <w:t>over</w:t>
      </w:r>
      <w:r>
        <w:rPr>
          <w:spacing w:val="-9"/>
        </w:rPr>
        <w:t xml:space="preserve"> </w:t>
      </w:r>
      <w:r>
        <w:rPr>
          <w:spacing w:val="-5"/>
        </w:rPr>
        <w:t>its</w:t>
      </w:r>
    </w:p>
    <w:p w:rsidR="0056053B" w:rsidRDefault="004D2464">
      <w:pPr>
        <w:pStyle w:val="BodyText"/>
        <w:spacing w:before="235" w:line="276" w:lineRule="auto"/>
        <w:ind w:left="2277" w:right="1564"/>
        <w:jc w:val="both"/>
      </w:pPr>
      <w:r>
        <w:t>useful</w:t>
      </w:r>
      <w:r>
        <w:rPr>
          <w:spacing w:val="-1"/>
        </w:rPr>
        <w:t xml:space="preserve"> </w:t>
      </w:r>
      <w:r>
        <w:t>life</w:t>
      </w:r>
      <w:r>
        <w:rPr>
          <w:spacing w:val="-3"/>
        </w:rPr>
        <w:t xml:space="preserve"> </w:t>
      </w:r>
      <w:r>
        <w:t>(not</w:t>
      </w:r>
      <w:r>
        <w:rPr>
          <w:spacing w:val="-1"/>
        </w:rPr>
        <w:t xml:space="preserve"> </w:t>
      </w:r>
      <w:r>
        <w:t>taking</w:t>
      </w:r>
      <w:r>
        <w:rPr>
          <w:spacing w:val="-4"/>
        </w:rPr>
        <w:t xml:space="preserve"> </w:t>
      </w:r>
      <w:r>
        <w:t>into</w:t>
      </w:r>
      <w:r>
        <w:rPr>
          <w:spacing w:val="-2"/>
        </w:rPr>
        <w:t xml:space="preserve"> </w:t>
      </w:r>
      <w:r>
        <w:t>consideration</w:t>
      </w:r>
      <w:r>
        <w:rPr>
          <w:spacing w:val="-4"/>
        </w:rPr>
        <w:t xml:space="preserve"> </w:t>
      </w:r>
      <w:r>
        <w:t>pollutant</w:t>
      </w:r>
      <w:r>
        <w:rPr>
          <w:spacing w:val="-1"/>
        </w:rPr>
        <w:t xml:space="preserve"> </w:t>
      </w:r>
      <w:r>
        <w:t>emissions</w:t>
      </w:r>
      <w:r>
        <w:rPr>
          <w:spacing w:val="-4"/>
        </w:rPr>
        <w:t xml:space="preserve"> </w:t>
      </w:r>
      <w:r>
        <w:t>over</w:t>
      </w:r>
      <w:r>
        <w:rPr>
          <w:spacing w:val="-3"/>
        </w:rPr>
        <w:t xml:space="preserve"> </w:t>
      </w:r>
      <w:r>
        <w:t>the</w:t>
      </w:r>
      <w:r>
        <w:rPr>
          <w:spacing w:val="-3"/>
        </w:rPr>
        <w:t xml:space="preserve"> </w:t>
      </w:r>
      <w:r>
        <w:t>entire product lifecycle ie. pollution produced during the manufacturing, or after</w:t>
      </w:r>
      <w:r>
        <w:rPr>
          <w:spacing w:val="40"/>
        </w:rPr>
        <w:t xml:space="preserve"> </w:t>
      </w:r>
      <w:r>
        <w:t>decommissioning of the DG system).</w:t>
      </w:r>
    </w:p>
    <w:p w:rsidR="0056053B" w:rsidRDefault="0056053B">
      <w:pPr>
        <w:pStyle w:val="BodyText"/>
        <w:spacing w:line="276" w:lineRule="auto"/>
        <w:jc w:val="both"/>
        <w:sectPr w:rsidR="0056053B">
          <w:pgSz w:w="12240" w:h="15840"/>
          <w:pgMar w:top="1560" w:right="360" w:bottom="1260" w:left="0" w:header="0" w:footer="1076" w:gutter="0"/>
          <w:cols w:space="720"/>
        </w:sectPr>
      </w:pPr>
    </w:p>
    <w:p w:rsidR="0056053B" w:rsidRDefault="004D2464">
      <w:pPr>
        <w:pStyle w:val="BodyText"/>
        <w:spacing w:before="72" w:line="242" w:lineRule="auto"/>
        <w:ind w:left="2606" w:right="1483" w:hanging="48"/>
        <w:jc w:val="both"/>
      </w:pPr>
      <w:r>
        <w:lastRenderedPageBreak/>
        <w:t>With some technologies such as solar or wind,</w:t>
      </w:r>
      <w:r>
        <w:rPr>
          <w:spacing w:val="40"/>
        </w:rPr>
        <w:t xml:space="preserve"> </w:t>
      </w:r>
      <w:r>
        <w:t>it is a form of renewable energy. Can increase power reliability as back-up or stand-by power to customers.</w:t>
      </w:r>
      <w:r>
        <w:rPr>
          <w:spacing w:val="40"/>
        </w:rPr>
        <w:t xml:space="preserve"> </w:t>
      </w:r>
      <w:r>
        <w:t>Offers customers a choice in meeting their energy needs.</w:t>
      </w: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spacing w:before="119"/>
      </w:pPr>
    </w:p>
    <w:p w:rsidR="0056053B" w:rsidRDefault="004D2464">
      <w:pPr>
        <w:pStyle w:val="Heading8"/>
        <w:ind w:left="1917"/>
        <w:jc w:val="both"/>
      </w:pPr>
      <w:r>
        <w:t>Challenges</w:t>
      </w:r>
      <w:r>
        <w:rPr>
          <w:spacing w:val="-11"/>
        </w:rPr>
        <w:t xml:space="preserve"> </w:t>
      </w:r>
      <w:r>
        <w:t>associated</w:t>
      </w:r>
      <w:r>
        <w:rPr>
          <w:spacing w:val="-11"/>
        </w:rPr>
        <w:t xml:space="preserve"> </w:t>
      </w:r>
      <w:r>
        <w:t>with</w:t>
      </w:r>
      <w:r>
        <w:rPr>
          <w:spacing w:val="-10"/>
        </w:rPr>
        <w:t xml:space="preserve"> </w:t>
      </w:r>
      <w:r>
        <w:t>Distributed</w:t>
      </w:r>
      <w:r>
        <w:rPr>
          <w:spacing w:val="-10"/>
        </w:rPr>
        <w:t xml:space="preserve"> </w:t>
      </w:r>
      <w:r>
        <w:t>Generating</w:t>
      </w:r>
      <w:r>
        <w:rPr>
          <w:spacing w:val="-11"/>
        </w:rPr>
        <w:t xml:space="preserve"> </w:t>
      </w:r>
      <w:r>
        <w:rPr>
          <w:spacing w:val="-2"/>
        </w:rPr>
        <w:t>Systems</w:t>
      </w:r>
    </w:p>
    <w:p w:rsidR="0056053B" w:rsidRDefault="004D2464">
      <w:pPr>
        <w:pStyle w:val="BodyText"/>
        <w:spacing w:before="194" w:line="247" w:lineRule="auto"/>
        <w:ind w:left="1917" w:right="1398"/>
        <w:jc w:val="both"/>
      </w:pPr>
      <w:r>
        <w:t>There are no uniform national interconnection standards addressing safety, power</w:t>
      </w:r>
      <w:r>
        <w:rPr>
          <w:spacing w:val="80"/>
        </w:rPr>
        <w:t xml:space="preserve"> </w:t>
      </w:r>
      <w:r>
        <w:t xml:space="preserve">quality and reliability for small distributed generation systems. </w:t>
      </w:r>
      <w:r>
        <w:rPr>
          <w:position w:val="3"/>
        </w:rPr>
        <w:t xml:space="preserve">The current process for </w:t>
      </w:r>
      <w:r>
        <w:t>interconnection is not standardized among provinces.</w:t>
      </w:r>
    </w:p>
    <w:p w:rsidR="0056053B" w:rsidRDefault="004D2464">
      <w:pPr>
        <w:pStyle w:val="BodyText"/>
        <w:spacing w:before="17" w:line="247" w:lineRule="auto"/>
        <w:ind w:left="1917" w:right="1393" w:firstLine="295"/>
        <w:jc w:val="both"/>
      </w:pPr>
      <w:r>
        <w:t>Interconnection may</w:t>
      </w:r>
      <w:r>
        <w:rPr>
          <w:spacing w:val="-2"/>
        </w:rPr>
        <w:t xml:space="preserve"> </w:t>
      </w:r>
      <w:r>
        <w:t xml:space="preserve">involve communication with several different organizations The environmental regulations and permit process that have been developed for </w:t>
      </w:r>
      <w:r>
        <w:rPr>
          <w:position w:val="-2"/>
        </w:rPr>
        <w:t xml:space="preserve">larger </w:t>
      </w:r>
      <w:r>
        <w:t xml:space="preserve">distributed generation projects make some DG projects uneconomical. </w:t>
      </w:r>
      <w:r>
        <w:rPr>
          <w:position w:val="3"/>
        </w:rPr>
        <w:t xml:space="preserve">Contractual </w:t>
      </w:r>
      <w:r>
        <w:t xml:space="preserve">barriers exist such as liability insurance requirements, fees and charges, </w:t>
      </w:r>
      <w:r>
        <w:rPr>
          <w:position w:val="-2"/>
        </w:rPr>
        <w:t xml:space="preserve">and extensive </w:t>
      </w:r>
      <w:r>
        <w:rPr>
          <w:spacing w:val="-2"/>
        </w:rPr>
        <w:t>paperwork.</w:t>
      </w:r>
    </w:p>
    <w:p w:rsidR="0056053B" w:rsidRDefault="0056053B">
      <w:pPr>
        <w:pStyle w:val="BodyText"/>
        <w:spacing w:line="247" w:lineRule="auto"/>
        <w:jc w:val="both"/>
        <w:sectPr w:rsidR="0056053B">
          <w:pgSz w:w="12240" w:h="15840"/>
          <w:pgMar w:top="1360" w:right="360" w:bottom="1260" w:left="0" w:header="0" w:footer="1076" w:gutter="0"/>
          <w:cols w:space="720"/>
        </w:sectPr>
      </w:pPr>
    </w:p>
    <w:p w:rsidR="0056053B" w:rsidRDefault="004D2464">
      <w:pPr>
        <w:pStyle w:val="Heading4"/>
        <w:spacing w:before="77"/>
      </w:pPr>
      <w:r>
        <w:rPr>
          <w:u w:val="thick"/>
        </w:rPr>
        <w:lastRenderedPageBreak/>
        <w:t>Solar</w:t>
      </w:r>
      <w:r>
        <w:rPr>
          <w:spacing w:val="-2"/>
          <w:u w:val="thick"/>
        </w:rPr>
        <w:t xml:space="preserve"> Energy:</w:t>
      </w:r>
    </w:p>
    <w:p w:rsidR="0056053B" w:rsidRDefault="0056053B">
      <w:pPr>
        <w:pStyle w:val="BodyText"/>
        <w:spacing w:before="83"/>
        <w:rPr>
          <w:b/>
          <w:i/>
        </w:rPr>
      </w:pPr>
    </w:p>
    <w:p w:rsidR="0056053B" w:rsidRDefault="004D2464">
      <w:pPr>
        <w:ind w:left="1799"/>
        <w:rPr>
          <w:b/>
          <w:sz w:val="24"/>
        </w:rPr>
      </w:pPr>
      <w:r>
        <w:rPr>
          <w:b/>
          <w:spacing w:val="-2"/>
          <w:sz w:val="24"/>
          <w:u w:val="thick"/>
        </w:rPr>
        <w:t>Introduction:</w:t>
      </w:r>
    </w:p>
    <w:p w:rsidR="0056053B" w:rsidRDefault="004D2464">
      <w:pPr>
        <w:pStyle w:val="BodyText"/>
        <w:spacing w:before="271"/>
        <w:ind w:left="1799" w:right="1450"/>
      </w:pPr>
      <w:r>
        <w:t>Solar energy</w:t>
      </w:r>
      <w:r>
        <w:rPr>
          <w:spacing w:val="-4"/>
        </w:rPr>
        <w:t xml:space="preserve"> </w:t>
      </w:r>
      <w:r>
        <w:t>is an important, clean, cheap and abundantly</w:t>
      </w:r>
      <w:r>
        <w:rPr>
          <w:spacing w:val="-4"/>
        </w:rPr>
        <w:t xml:space="preserve"> </w:t>
      </w:r>
      <w:r>
        <w:t>available renewable energy. It is</w:t>
      </w:r>
      <w:r>
        <w:rPr>
          <w:spacing w:val="-2"/>
        </w:rPr>
        <w:t xml:space="preserve"> </w:t>
      </w:r>
      <w:r>
        <w:t>received</w:t>
      </w:r>
      <w:r>
        <w:rPr>
          <w:spacing w:val="-2"/>
        </w:rPr>
        <w:t xml:space="preserve"> </w:t>
      </w:r>
      <w:r>
        <w:t>on</w:t>
      </w:r>
      <w:r>
        <w:rPr>
          <w:spacing w:val="-2"/>
        </w:rPr>
        <w:t xml:space="preserve"> </w:t>
      </w:r>
      <w:r>
        <w:t>Earth</w:t>
      </w:r>
      <w:r>
        <w:rPr>
          <w:spacing w:val="-2"/>
        </w:rPr>
        <w:t xml:space="preserve"> </w:t>
      </w:r>
      <w:r>
        <w:t>in</w:t>
      </w:r>
      <w:r>
        <w:rPr>
          <w:spacing w:val="-2"/>
        </w:rPr>
        <w:t xml:space="preserve"> </w:t>
      </w:r>
      <w:r>
        <w:t>cyclic,</w:t>
      </w:r>
      <w:r>
        <w:rPr>
          <w:spacing w:val="-2"/>
        </w:rPr>
        <w:t xml:space="preserve"> </w:t>
      </w:r>
      <w:r>
        <w:t>intermittent</w:t>
      </w:r>
      <w:r>
        <w:rPr>
          <w:spacing w:val="-2"/>
        </w:rPr>
        <w:t xml:space="preserve"> </w:t>
      </w:r>
      <w:r>
        <w:t>and</w:t>
      </w:r>
      <w:r>
        <w:rPr>
          <w:spacing w:val="-2"/>
        </w:rPr>
        <w:t xml:space="preserve"> </w:t>
      </w:r>
      <w:r>
        <w:t>dilute</w:t>
      </w:r>
      <w:r>
        <w:rPr>
          <w:spacing w:val="-3"/>
        </w:rPr>
        <w:t xml:space="preserve"> </w:t>
      </w:r>
      <w:r>
        <w:t>form</w:t>
      </w:r>
      <w:r>
        <w:rPr>
          <w:spacing w:val="-2"/>
        </w:rPr>
        <w:t xml:space="preserve"> </w:t>
      </w:r>
      <w:r>
        <w:t>with</w:t>
      </w:r>
      <w:r>
        <w:rPr>
          <w:spacing w:val="-2"/>
        </w:rPr>
        <w:t xml:space="preserve"> </w:t>
      </w:r>
      <w:r>
        <w:t>very</w:t>
      </w:r>
      <w:r>
        <w:rPr>
          <w:spacing w:val="-7"/>
        </w:rPr>
        <w:t xml:space="preserve"> </w:t>
      </w:r>
      <w:r>
        <w:t>low</w:t>
      </w:r>
      <w:r>
        <w:rPr>
          <w:spacing w:val="-3"/>
        </w:rPr>
        <w:t xml:space="preserve"> </w:t>
      </w:r>
      <w:r>
        <w:t>power</w:t>
      </w:r>
      <w:r>
        <w:rPr>
          <w:spacing w:val="-3"/>
        </w:rPr>
        <w:t xml:space="preserve"> </w:t>
      </w:r>
      <w:r>
        <w:t>density</w:t>
      </w:r>
      <w:r>
        <w:rPr>
          <w:spacing w:val="-7"/>
        </w:rPr>
        <w:t xml:space="preserve"> </w:t>
      </w:r>
      <w:r>
        <w:t>0 to</w:t>
      </w:r>
      <w:r>
        <w:rPr>
          <w:spacing w:val="-1"/>
        </w:rPr>
        <w:t xml:space="preserve"> </w:t>
      </w:r>
      <w:r>
        <w:t>1</w:t>
      </w:r>
      <w:r>
        <w:rPr>
          <w:spacing w:val="-1"/>
        </w:rPr>
        <w:t xml:space="preserve"> </w:t>
      </w:r>
      <w:r>
        <w:t>kW/m2.Solar</w:t>
      </w:r>
      <w:r>
        <w:rPr>
          <w:spacing w:val="-2"/>
        </w:rPr>
        <w:t xml:space="preserve"> </w:t>
      </w:r>
      <w:r>
        <w:t>energy</w:t>
      </w:r>
      <w:r>
        <w:rPr>
          <w:spacing w:val="-4"/>
        </w:rPr>
        <w:t xml:space="preserve"> </w:t>
      </w:r>
      <w:r>
        <w:t>received</w:t>
      </w:r>
      <w:r>
        <w:rPr>
          <w:spacing w:val="-1"/>
        </w:rPr>
        <w:t xml:space="preserve"> </w:t>
      </w:r>
      <w:r>
        <w:t>on</w:t>
      </w:r>
      <w:r>
        <w:rPr>
          <w:spacing w:val="-1"/>
        </w:rPr>
        <w:t xml:space="preserve"> </w:t>
      </w:r>
      <w:r>
        <w:t>the ground</w:t>
      </w:r>
      <w:r>
        <w:rPr>
          <w:spacing w:val="-1"/>
        </w:rPr>
        <w:t xml:space="preserve"> </w:t>
      </w:r>
      <w:r>
        <w:t>level</w:t>
      </w:r>
      <w:r>
        <w:rPr>
          <w:spacing w:val="-1"/>
        </w:rPr>
        <w:t xml:space="preserve"> </w:t>
      </w:r>
      <w:r>
        <w:t>is</w:t>
      </w:r>
      <w:r>
        <w:rPr>
          <w:spacing w:val="-1"/>
        </w:rPr>
        <w:t xml:space="preserve"> </w:t>
      </w:r>
      <w:r>
        <w:t>affected</w:t>
      </w:r>
      <w:r>
        <w:rPr>
          <w:spacing w:val="-1"/>
        </w:rPr>
        <w:t xml:space="preserve"> </w:t>
      </w:r>
      <w:r>
        <w:t>by</w:t>
      </w:r>
      <w:r>
        <w:rPr>
          <w:spacing w:val="-4"/>
        </w:rPr>
        <w:t xml:space="preserve"> </w:t>
      </w:r>
      <w:r>
        <w:t>atmospheric</w:t>
      </w:r>
      <w:r>
        <w:rPr>
          <w:spacing w:val="-2"/>
        </w:rPr>
        <w:t xml:space="preserve"> </w:t>
      </w:r>
      <w:r>
        <w:t>clarity, degree of latitude, etc. For design purpose, the variation of available solar power, the optimum tilt angle of solar flat plate collectors, the location and orientation of the heliostats should be calculated.</w:t>
      </w:r>
    </w:p>
    <w:p w:rsidR="0056053B" w:rsidRDefault="0056053B">
      <w:pPr>
        <w:pStyle w:val="BodyText"/>
        <w:spacing w:before="5"/>
      </w:pPr>
    </w:p>
    <w:p w:rsidR="0056053B" w:rsidRDefault="004D2464">
      <w:pPr>
        <w:pStyle w:val="Heading8"/>
        <w:spacing w:line="274" w:lineRule="exact"/>
      </w:pPr>
      <w:r>
        <w:t>Units</w:t>
      </w:r>
      <w:r>
        <w:rPr>
          <w:spacing w:val="-5"/>
        </w:rPr>
        <w:t xml:space="preserve"> </w:t>
      </w:r>
      <w:r>
        <w:t>of</w:t>
      </w:r>
      <w:r>
        <w:rPr>
          <w:spacing w:val="-4"/>
        </w:rPr>
        <w:t xml:space="preserve"> </w:t>
      </w:r>
      <w:r>
        <w:t>solar</w:t>
      </w:r>
      <w:r>
        <w:rPr>
          <w:spacing w:val="-6"/>
        </w:rPr>
        <w:t xml:space="preserve"> </w:t>
      </w:r>
      <w:r>
        <w:t>power</w:t>
      </w:r>
      <w:r>
        <w:rPr>
          <w:spacing w:val="-6"/>
        </w:rPr>
        <w:t xml:space="preserve"> </w:t>
      </w:r>
      <w:r>
        <w:t>and</w:t>
      </w:r>
      <w:r>
        <w:rPr>
          <w:spacing w:val="-4"/>
        </w:rPr>
        <w:t xml:space="preserve"> </w:t>
      </w:r>
      <w:r>
        <w:t>solar</w:t>
      </w:r>
      <w:r>
        <w:rPr>
          <w:spacing w:val="-5"/>
        </w:rPr>
        <w:t xml:space="preserve"> </w:t>
      </w:r>
      <w:r>
        <w:rPr>
          <w:spacing w:val="-2"/>
        </w:rPr>
        <w:t>energy:</w:t>
      </w:r>
    </w:p>
    <w:p w:rsidR="0056053B" w:rsidRDefault="004D2464">
      <w:pPr>
        <w:pStyle w:val="BodyText"/>
        <w:spacing w:line="274" w:lineRule="exact"/>
        <w:ind w:left="1799"/>
      </w:pPr>
      <w:r>
        <w:t>In</w:t>
      </w:r>
      <w:r>
        <w:rPr>
          <w:spacing w:val="-5"/>
        </w:rPr>
        <w:t xml:space="preserve"> </w:t>
      </w:r>
      <w:r>
        <w:t>SI</w:t>
      </w:r>
      <w:r>
        <w:rPr>
          <w:spacing w:val="-8"/>
        </w:rPr>
        <w:t xml:space="preserve"> </w:t>
      </w:r>
      <w:r>
        <w:t>units,</w:t>
      </w:r>
      <w:r>
        <w:rPr>
          <w:spacing w:val="-5"/>
        </w:rPr>
        <w:t xml:space="preserve"> </w:t>
      </w:r>
      <w:r>
        <w:t>energy</w:t>
      </w:r>
      <w:r>
        <w:rPr>
          <w:spacing w:val="-9"/>
        </w:rPr>
        <w:t xml:space="preserve"> </w:t>
      </w:r>
      <w:r>
        <w:t>is</w:t>
      </w:r>
      <w:r>
        <w:rPr>
          <w:spacing w:val="-5"/>
        </w:rPr>
        <w:t xml:space="preserve"> </w:t>
      </w:r>
      <w:r>
        <w:t>expressed</w:t>
      </w:r>
      <w:r>
        <w:rPr>
          <w:spacing w:val="-5"/>
        </w:rPr>
        <w:t xml:space="preserve"> </w:t>
      </w:r>
      <w:r>
        <w:t>in</w:t>
      </w:r>
      <w:r>
        <w:rPr>
          <w:spacing w:val="-5"/>
        </w:rPr>
        <w:t xml:space="preserve"> </w:t>
      </w:r>
      <w:r>
        <w:t>Joule.</w:t>
      </w:r>
      <w:r>
        <w:rPr>
          <w:spacing w:val="-4"/>
        </w:rPr>
        <w:t xml:space="preserve"> </w:t>
      </w:r>
      <w:r>
        <w:t>Other</w:t>
      </w:r>
      <w:r>
        <w:rPr>
          <w:spacing w:val="-6"/>
        </w:rPr>
        <w:t xml:space="preserve"> </w:t>
      </w:r>
      <w:r>
        <w:t>units</w:t>
      </w:r>
      <w:r>
        <w:rPr>
          <w:spacing w:val="-5"/>
        </w:rPr>
        <w:t xml:space="preserve"> </w:t>
      </w:r>
      <w:r>
        <w:t>are</w:t>
      </w:r>
      <w:r>
        <w:rPr>
          <w:spacing w:val="-6"/>
        </w:rPr>
        <w:t xml:space="preserve"> </w:t>
      </w:r>
      <w:r>
        <w:t>angley</w:t>
      </w:r>
      <w:r>
        <w:rPr>
          <w:spacing w:val="-7"/>
        </w:rPr>
        <w:t xml:space="preserve"> </w:t>
      </w:r>
      <w:r>
        <w:t>and</w:t>
      </w:r>
      <w:r>
        <w:rPr>
          <w:spacing w:val="-5"/>
        </w:rPr>
        <w:t xml:space="preserve"> </w:t>
      </w:r>
      <w:r>
        <w:t>Calorie</w:t>
      </w:r>
      <w:r>
        <w:rPr>
          <w:spacing w:val="-4"/>
        </w:rPr>
        <w:t xml:space="preserve"> </w:t>
      </w:r>
      <w:r>
        <w:rPr>
          <w:spacing w:val="-2"/>
        </w:rPr>
        <w:t>where</w:t>
      </w:r>
    </w:p>
    <w:p w:rsidR="0056053B" w:rsidRDefault="004D2464">
      <w:pPr>
        <w:pStyle w:val="BodyText"/>
        <w:ind w:left="400"/>
        <w:jc w:val="center"/>
      </w:pPr>
      <w:r>
        <w:t>1</w:t>
      </w:r>
      <w:r>
        <w:rPr>
          <w:spacing w:val="-2"/>
        </w:rPr>
        <w:t xml:space="preserve"> </w:t>
      </w:r>
      <w:r>
        <w:t>angley</w:t>
      </w:r>
      <w:r>
        <w:rPr>
          <w:spacing w:val="-7"/>
        </w:rPr>
        <w:t xml:space="preserve"> </w:t>
      </w:r>
      <w:r>
        <w:t>=</w:t>
      </w:r>
      <w:r>
        <w:rPr>
          <w:spacing w:val="-3"/>
        </w:rPr>
        <w:t xml:space="preserve"> </w:t>
      </w:r>
      <w:r>
        <w:t>1</w:t>
      </w:r>
      <w:r>
        <w:rPr>
          <w:spacing w:val="-2"/>
        </w:rPr>
        <w:t xml:space="preserve"> Cal/cm2.day</w:t>
      </w:r>
    </w:p>
    <w:p w:rsidR="0056053B" w:rsidRDefault="004D2464">
      <w:pPr>
        <w:pStyle w:val="BodyText"/>
        <w:ind w:left="400"/>
        <w:jc w:val="center"/>
      </w:pPr>
      <w:r>
        <w:t>1</w:t>
      </w:r>
      <w:r>
        <w:rPr>
          <w:spacing w:val="-3"/>
        </w:rPr>
        <w:t xml:space="preserve"> </w:t>
      </w:r>
      <w:r>
        <w:t>Cal</w:t>
      </w:r>
      <w:r>
        <w:rPr>
          <w:spacing w:val="-3"/>
        </w:rPr>
        <w:t xml:space="preserve"> </w:t>
      </w:r>
      <w:r>
        <w:t>=</w:t>
      </w:r>
      <w:r>
        <w:rPr>
          <w:spacing w:val="-4"/>
        </w:rPr>
        <w:t xml:space="preserve"> </w:t>
      </w:r>
      <w:r>
        <w:t>4.186</w:t>
      </w:r>
      <w:r>
        <w:rPr>
          <w:spacing w:val="-3"/>
        </w:rPr>
        <w:t xml:space="preserve"> </w:t>
      </w:r>
      <w:r>
        <w:rPr>
          <w:spacing w:val="-10"/>
        </w:rPr>
        <w:t>J</w:t>
      </w:r>
    </w:p>
    <w:p w:rsidR="0056053B" w:rsidRDefault="004D2464">
      <w:pPr>
        <w:pStyle w:val="BodyText"/>
        <w:ind w:left="1800" w:right="1613"/>
        <w:jc w:val="both"/>
      </w:pPr>
      <w:r>
        <w:t>For</w:t>
      </w:r>
      <w:r>
        <w:rPr>
          <w:spacing w:val="40"/>
        </w:rPr>
        <w:t xml:space="preserve"> </w:t>
      </w:r>
      <w:r>
        <w:t>solar energy</w:t>
      </w:r>
      <w:r>
        <w:rPr>
          <w:spacing w:val="-3"/>
        </w:rPr>
        <w:t xml:space="preserve"> </w:t>
      </w:r>
      <w:r>
        <w:t>calculations, the</w:t>
      </w:r>
      <w:r>
        <w:rPr>
          <w:spacing w:val="-1"/>
        </w:rPr>
        <w:t xml:space="preserve"> </w:t>
      </w:r>
      <w:r>
        <w:t>energy</w:t>
      </w:r>
      <w:r>
        <w:rPr>
          <w:spacing w:val="-5"/>
        </w:rPr>
        <w:t xml:space="preserve"> </w:t>
      </w:r>
      <w:r>
        <w:t>is measured as an hourly</w:t>
      </w:r>
      <w:r>
        <w:rPr>
          <w:spacing w:val="-5"/>
        </w:rPr>
        <w:t xml:space="preserve"> </w:t>
      </w:r>
      <w:r>
        <w:t>or</w:t>
      </w:r>
      <w:r>
        <w:rPr>
          <w:spacing w:val="-1"/>
        </w:rPr>
        <w:t xml:space="preserve"> </w:t>
      </w:r>
      <w:r>
        <w:t>monthly</w:t>
      </w:r>
      <w:r>
        <w:rPr>
          <w:spacing w:val="-5"/>
        </w:rPr>
        <w:t xml:space="preserve"> </w:t>
      </w:r>
      <w:r>
        <w:t>or yearly average</w:t>
      </w:r>
      <w:r>
        <w:rPr>
          <w:spacing w:val="-4"/>
        </w:rPr>
        <w:t xml:space="preserve"> </w:t>
      </w:r>
      <w:r>
        <w:t>and</w:t>
      </w:r>
      <w:r>
        <w:rPr>
          <w:spacing w:val="-3"/>
        </w:rPr>
        <w:t xml:space="preserve"> </w:t>
      </w:r>
      <w:r>
        <w:t>is</w:t>
      </w:r>
      <w:r>
        <w:rPr>
          <w:spacing w:val="-3"/>
        </w:rPr>
        <w:t xml:space="preserve"> </w:t>
      </w:r>
      <w:r>
        <w:t>expressed</w:t>
      </w:r>
      <w:r>
        <w:rPr>
          <w:spacing w:val="-1"/>
        </w:rPr>
        <w:t xml:space="preserve"> </w:t>
      </w:r>
      <w:r>
        <w:t>in</w:t>
      </w:r>
      <w:r>
        <w:rPr>
          <w:spacing w:val="-3"/>
        </w:rPr>
        <w:t xml:space="preserve"> </w:t>
      </w:r>
      <w:r>
        <w:t>terms</w:t>
      </w:r>
      <w:r>
        <w:rPr>
          <w:spacing w:val="-3"/>
        </w:rPr>
        <w:t xml:space="preserve"> </w:t>
      </w:r>
      <w:r>
        <w:t>of</w:t>
      </w:r>
      <w:r>
        <w:rPr>
          <w:spacing w:val="-4"/>
        </w:rPr>
        <w:t xml:space="preserve"> </w:t>
      </w:r>
      <w:r>
        <w:t>kJ/m2/day</w:t>
      </w:r>
      <w:r>
        <w:rPr>
          <w:spacing w:val="-10"/>
        </w:rPr>
        <w:t xml:space="preserve"> </w:t>
      </w:r>
      <w:r>
        <w:t>or</w:t>
      </w:r>
      <w:r>
        <w:rPr>
          <w:spacing w:val="-2"/>
        </w:rPr>
        <w:t xml:space="preserve"> </w:t>
      </w:r>
      <w:r>
        <w:t>kJ/m2/hour.</w:t>
      </w:r>
      <w:r>
        <w:rPr>
          <w:spacing w:val="-3"/>
        </w:rPr>
        <w:t xml:space="preserve"> </w:t>
      </w:r>
      <w:r>
        <w:t>Solar</w:t>
      </w:r>
      <w:r>
        <w:rPr>
          <w:spacing w:val="-4"/>
        </w:rPr>
        <w:t xml:space="preserve"> </w:t>
      </w:r>
      <w:r>
        <w:t>power</w:t>
      </w:r>
      <w:r>
        <w:rPr>
          <w:spacing w:val="-2"/>
        </w:rPr>
        <w:t xml:space="preserve"> </w:t>
      </w:r>
      <w:r>
        <w:t>is</w:t>
      </w:r>
      <w:r>
        <w:rPr>
          <w:spacing w:val="-3"/>
        </w:rPr>
        <w:t xml:space="preserve"> </w:t>
      </w:r>
      <w:r>
        <w:t>expressed in terms of W/m2 or kW/m2.</w:t>
      </w:r>
    </w:p>
    <w:p w:rsidR="0056053B" w:rsidRDefault="0056053B">
      <w:pPr>
        <w:pStyle w:val="BodyText"/>
        <w:spacing w:before="5"/>
      </w:pPr>
    </w:p>
    <w:p w:rsidR="0056053B" w:rsidRDefault="004D2464">
      <w:pPr>
        <w:pStyle w:val="Heading8"/>
        <w:ind w:left="1800"/>
        <w:jc w:val="both"/>
      </w:pPr>
      <w:r>
        <w:t>Essential</w:t>
      </w:r>
      <w:r>
        <w:rPr>
          <w:spacing w:val="-8"/>
        </w:rPr>
        <w:t xml:space="preserve"> </w:t>
      </w:r>
      <w:r>
        <w:t>subsystems</w:t>
      </w:r>
      <w:r>
        <w:rPr>
          <w:spacing w:val="-7"/>
        </w:rPr>
        <w:t xml:space="preserve"> </w:t>
      </w:r>
      <w:r>
        <w:t>in</w:t>
      </w:r>
      <w:r>
        <w:rPr>
          <w:spacing w:val="-5"/>
        </w:rPr>
        <w:t xml:space="preserve"> </w:t>
      </w:r>
      <w:r>
        <w:t>a</w:t>
      </w:r>
      <w:r>
        <w:rPr>
          <w:spacing w:val="-7"/>
        </w:rPr>
        <w:t xml:space="preserve"> </w:t>
      </w:r>
      <w:r>
        <w:t>solar</w:t>
      </w:r>
      <w:r>
        <w:rPr>
          <w:spacing w:val="-8"/>
        </w:rPr>
        <w:t xml:space="preserve"> </w:t>
      </w:r>
      <w:r>
        <w:t>energy</w:t>
      </w:r>
      <w:r>
        <w:rPr>
          <w:spacing w:val="-7"/>
        </w:rPr>
        <w:t xml:space="preserve"> </w:t>
      </w:r>
      <w:r>
        <w:rPr>
          <w:spacing w:val="-2"/>
        </w:rPr>
        <w:t>plant:</w:t>
      </w:r>
    </w:p>
    <w:p w:rsidR="0056053B" w:rsidRDefault="004D2464">
      <w:pPr>
        <w:pStyle w:val="ListParagraph"/>
        <w:numPr>
          <w:ilvl w:val="0"/>
          <w:numId w:val="51"/>
        </w:numPr>
        <w:tabs>
          <w:tab w:val="left" w:pos="2038"/>
        </w:tabs>
        <w:spacing w:before="271"/>
        <w:ind w:right="1570" w:firstLine="0"/>
        <w:rPr>
          <w:sz w:val="24"/>
        </w:rPr>
      </w:pPr>
      <w:r>
        <w:rPr>
          <w:b/>
          <w:sz w:val="24"/>
        </w:rPr>
        <w:t>Solar</w:t>
      </w:r>
      <w:r>
        <w:rPr>
          <w:b/>
          <w:spacing w:val="-4"/>
          <w:sz w:val="24"/>
        </w:rPr>
        <w:t xml:space="preserve"> </w:t>
      </w:r>
      <w:r>
        <w:rPr>
          <w:b/>
          <w:sz w:val="24"/>
        </w:rPr>
        <w:t>collector</w:t>
      </w:r>
      <w:r>
        <w:rPr>
          <w:b/>
          <w:spacing w:val="-4"/>
          <w:sz w:val="24"/>
        </w:rPr>
        <w:t xml:space="preserve"> </w:t>
      </w:r>
      <w:r>
        <w:rPr>
          <w:b/>
          <w:sz w:val="24"/>
        </w:rPr>
        <w:t>or</w:t>
      </w:r>
      <w:r>
        <w:rPr>
          <w:b/>
          <w:spacing w:val="-4"/>
          <w:sz w:val="24"/>
        </w:rPr>
        <w:t xml:space="preserve"> </w:t>
      </w:r>
      <w:r>
        <w:rPr>
          <w:b/>
          <w:sz w:val="24"/>
        </w:rPr>
        <w:t>concentrator</w:t>
      </w:r>
      <w:r>
        <w:rPr>
          <w:sz w:val="24"/>
        </w:rPr>
        <w:t>: It</w:t>
      </w:r>
      <w:r>
        <w:rPr>
          <w:spacing w:val="-3"/>
          <w:sz w:val="24"/>
        </w:rPr>
        <w:t xml:space="preserve"> </w:t>
      </w:r>
      <w:r>
        <w:rPr>
          <w:sz w:val="24"/>
        </w:rPr>
        <w:t>receives</w:t>
      </w:r>
      <w:r>
        <w:rPr>
          <w:spacing w:val="-3"/>
          <w:sz w:val="24"/>
        </w:rPr>
        <w:t xml:space="preserve"> </w:t>
      </w:r>
      <w:r>
        <w:rPr>
          <w:sz w:val="24"/>
        </w:rPr>
        <w:t>solar</w:t>
      </w:r>
      <w:r>
        <w:rPr>
          <w:spacing w:val="-4"/>
          <w:sz w:val="24"/>
        </w:rPr>
        <w:t xml:space="preserve"> </w:t>
      </w:r>
      <w:r>
        <w:rPr>
          <w:sz w:val="24"/>
        </w:rPr>
        <w:t>rays</w:t>
      </w:r>
      <w:r>
        <w:rPr>
          <w:spacing w:val="-1"/>
          <w:sz w:val="24"/>
        </w:rPr>
        <w:t xml:space="preserve"> </w:t>
      </w:r>
      <w:r>
        <w:rPr>
          <w:sz w:val="24"/>
        </w:rPr>
        <w:t>and</w:t>
      </w:r>
      <w:r>
        <w:rPr>
          <w:spacing w:val="-3"/>
          <w:sz w:val="24"/>
        </w:rPr>
        <w:t xml:space="preserve"> </w:t>
      </w:r>
      <w:r>
        <w:rPr>
          <w:sz w:val="24"/>
        </w:rPr>
        <w:t>collects</w:t>
      </w:r>
      <w:r>
        <w:rPr>
          <w:spacing w:val="-3"/>
          <w:sz w:val="24"/>
        </w:rPr>
        <w:t xml:space="preserve"> </w:t>
      </w:r>
      <w:r>
        <w:rPr>
          <w:sz w:val="24"/>
        </w:rPr>
        <w:t>the</w:t>
      </w:r>
      <w:r>
        <w:rPr>
          <w:spacing w:val="-2"/>
          <w:sz w:val="24"/>
        </w:rPr>
        <w:t xml:space="preserve"> </w:t>
      </w:r>
      <w:r>
        <w:rPr>
          <w:sz w:val="24"/>
        </w:rPr>
        <w:t>energy.</w:t>
      </w:r>
      <w:r>
        <w:rPr>
          <w:spacing w:val="-1"/>
          <w:sz w:val="24"/>
        </w:rPr>
        <w:t xml:space="preserve"> </w:t>
      </w:r>
      <w:r>
        <w:rPr>
          <w:sz w:val="24"/>
        </w:rPr>
        <w:t>It</w:t>
      </w:r>
      <w:r>
        <w:rPr>
          <w:spacing w:val="-3"/>
          <w:sz w:val="24"/>
        </w:rPr>
        <w:t xml:space="preserve"> </w:t>
      </w:r>
      <w:r>
        <w:rPr>
          <w:sz w:val="24"/>
        </w:rPr>
        <w:t>may be of following types:</w:t>
      </w:r>
    </w:p>
    <w:p w:rsidR="0056053B" w:rsidRDefault="0056053B">
      <w:pPr>
        <w:pStyle w:val="BodyText"/>
      </w:pPr>
    </w:p>
    <w:p w:rsidR="0056053B" w:rsidRDefault="004D2464">
      <w:pPr>
        <w:pStyle w:val="ListParagraph"/>
        <w:numPr>
          <w:ilvl w:val="1"/>
          <w:numId w:val="51"/>
        </w:numPr>
        <w:tabs>
          <w:tab w:val="left" w:pos="2044"/>
        </w:tabs>
        <w:spacing w:before="1"/>
        <w:ind w:hanging="244"/>
        <w:rPr>
          <w:sz w:val="24"/>
        </w:rPr>
      </w:pPr>
      <w:r>
        <w:rPr>
          <w:sz w:val="24"/>
        </w:rPr>
        <w:t>Flat</w:t>
      </w:r>
      <w:r>
        <w:rPr>
          <w:spacing w:val="-6"/>
          <w:sz w:val="24"/>
        </w:rPr>
        <w:t xml:space="preserve"> </w:t>
      </w:r>
      <w:r>
        <w:rPr>
          <w:sz w:val="24"/>
        </w:rPr>
        <w:t>plate</w:t>
      </w:r>
      <w:r>
        <w:rPr>
          <w:spacing w:val="-6"/>
          <w:sz w:val="24"/>
        </w:rPr>
        <w:t xml:space="preserve"> </w:t>
      </w:r>
      <w:r>
        <w:rPr>
          <w:sz w:val="24"/>
        </w:rPr>
        <w:t>type</w:t>
      </w:r>
      <w:r>
        <w:rPr>
          <w:spacing w:val="-7"/>
          <w:sz w:val="24"/>
        </w:rPr>
        <w:t xml:space="preserve"> </w:t>
      </w:r>
      <w:r>
        <w:rPr>
          <w:sz w:val="24"/>
        </w:rPr>
        <w:t>without</w:t>
      </w:r>
      <w:r>
        <w:rPr>
          <w:spacing w:val="-5"/>
          <w:sz w:val="24"/>
        </w:rPr>
        <w:t xml:space="preserve"> </w:t>
      </w:r>
      <w:r>
        <w:rPr>
          <w:spacing w:val="-2"/>
          <w:sz w:val="24"/>
        </w:rPr>
        <w:t>focusing</w:t>
      </w:r>
    </w:p>
    <w:p w:rsidR="0056053B" w:rsidRDefault="004D2464">
      <w:pPr>
        <w:pStyle w:val="ListParagraph"/>
        <w:numPr>
          <w:ilvl w:val="1"/>
          <w:numId w:val="51"/>
        </w:numPr>
        <w:tabs>
          <w:tab w:val="left" w:pos="2057"/>
        </w:tabs>
        <w:spacing w:line="275" w:lineRule="exact"/>
        <w:ind w:left="2057" w:hanging="258"/>
        <w:rPr>
          <w:sz w:val="24"/>
        </w:rPr>
      </w:pPr>
      <w:r>
        <w:rPr>
          <w:sz w:val="24"/>
        </w:rPr>
        <w:t>Parabolic</w:t>
      </w:r>
      <w:r>
        <w:rPr>
          <w:spacing w:val="-8"/>
          <w:sz w:val="24"/>
        </w:rPr>
        <w:t xml:space="preserve"> </w:t>
      </w:r>
      <w:r>
        <w:rPr>
          <w:sz w:val="24"/>
        </w:rPr>
        <w:t>trough</w:t>
      </w:r>
      <w:r>
        <w:rPr>
          <w:spacing w:val="-6"/>
          <w:sz w:val="24"/>
        </w:rPr>
        <w:t xml:space="preserve"> </w:t>
      </w:r>
      <w:r>
        <w:rPr>
          <w:sz w:val="24"/>
        </w:rPr>
        <w:t>type</w:t>
      </w:r>
      <w:r>
        <w:rPr>
          <w:spacing w:val="-6"/>
          <w:sz w:val="24"/>
        </w:rPr>
        <w:t xml:space="preserve"> </w:t>
      </w:r>
      <w:r>
        <w:rPr>
          <w:sz w:val="24"/>
        </w:rPr>
        <w:t>with</w:t>
      </w:r>
      <w:r>
        <w:rPr>
          <w:spacing w:val="-6"/>
          <w:sz w:val="24"/>
        </w:rPr>
        <w:t xml:space="preserve"> </w:t>
      </w:r>
      <w:r>
        <w:rPr>
          <w:sz w:val="24"/>
        </w:rPr>
        <w:t>line</w:t>
      </w:r>
      <w:r>
        <w:rPr>
          <w:spacing w:val="-8"/>
          <w:sz w:val="24"/>
        </w:rPr>
        <w:t xml:space="preserve"> </w:t>
      </w:r>
      <w:r>
        <w:rPr>
          <w:spacing w:val="-2"/>
          <w:sz w:val="24"/>
        </w:rPr>
        <w:t>focusing</w:t>
      </w:r>
    </w:p>
    <w:p w:rsidR="0056053B" w:rsidRDefault="004D2464">
      <w:pPr>
        <w:pStyle w:val="ListParagraph"/>
        <w:numPr>
          <w:ilvl w:val="1"/>
          <w:numId w:val="51"/>
        </w:numPr>
        <w:tabs>
          <w:tab w:val="left" w:pos="2044"/>
        </w:tabs>
        <w:spacing w:line="275" w:lineRule="exact"/>
        <w:ind w:hanging="244"/>
        <w:rPr>
          <w:sz w:val="24"/>
        </w:rPr>
      </w:pPr>
      <w:r>
        <w:rPr>
          <w:sz w:val="24"/>
        </w:rPr>
        <w:t>Paraboloid</w:t>
      </w:r>
      <w:r>
        <w:rPr>
          <w:spacing w:val="-8"/>
          <w:sz w:val="24"/>
        </w:rPr>
        <w:t xml:space="preserve"> </w:t>
      </w:r>
      <w:r>
        <w:rPr>
          <w:sz w:val="24"/>
        </w:rPr>
        <w:t>dish</w:t>
      </w:r>
      <w:r>
        <w:rPr>
          <w:spacing w:val="-8"/>
          <w:sz w:val="24"/>
        </w:rPr>
        <w:t xml:space="preserve"> </w:t>
      </w:r>
      <w:r>
        <w:rPr>
          <w:sz w:val="24"/>
        </w:rPr>
        <w:t>with</w:t>
      </w:r>
      <w:r>
        <w:rPr>
          <w:spacing w:val="-7"/>
          <w:sz w:val="24"/>
        </w:rPr>
        <w:t xml:space="preserve"> </w:t>
      </w:r>
      <w:r>
        <w:rPr>
          <w:sz w:val="24"/>
        </w:rPr>
        <w:t>central</w:t>
      </w:r>
      <w:r>
        <w:rPr>
          <w:spacing w:val="-8"/>
          <w:sz w:val="24"/>
        </w:rPr>
        <w:t xml:space="preserve"> </w:t>
      </w:r>
      <w:r>
        <w:rPr>
          <w:spacing w:val="-2"/>
          <w:sz w:val="24"/>
        </w:rPr>
        <w:t>focusing</w:t>
      </w:r>
    </w:p>
    <w:p w:rsidR="0056053B" w:rsidRDefault="004D2464">
      <w:pPr>
        <w:pStyle w:val="ListParagraph"/>
        <w:numPr>
          <w:ilvl w:val="1"/>
          <w:numId w:val="51"/>
        </w:numPr>
        <w:tabs>
          <w:tab w:val="left" w:pos="2058"/>
        </w:tabs>
        <w:ind w:left="2058" w:hanging="258"/>
        <w:rPr>
          <w:sz w:val="24"/>
        </w:rPr>
      </w:pPr>
      <w:r>
        <w:rPr>
          <w:sz w:val="24"/>
        </w:rPr>
        <w:t>Fresnel</w:t>
      </w:r>
      <w:r>
        <w:rPr>
          <w:spacing w:val="-7"/>
          <w:sz w:val="24"/>
        </w:rPr>
        <w:t xml:space="preserve"> </w:t>
      </w:r>
      <w:r>
        <w:rPr>
          <w:sz w:val="24"/>
        </w:rPr>
        <w:t>lens</w:t>
      </w:r>
      <w:r>
        <w:rPr>
          <w:spacing w:val="-7"/>
          <w:sz w:val="24"/>
        </w:rPr>
        <w:t xml:space="preserve"> </w:t>
      </w:r>
      <w:r>
        <w:rPr>
          <w:sz w:val="24"/>
        </w:rPr>
        <w:t>with</w:t>
      </w:r>
      <w:r>
        <w:rPr>
          <w:spacing w:val="-7"/>
          <w:sz w:val="24"/>
        </w:rPr>
        <w:t xml:space="preserve"> </w:t>
      </w:r>
      <w:r>
        <w:rPr>
          <w:sz w:val="24"/>
        </w:rPr>
        <w:t>centre</w:t>
      </w:r>
      <w:r>
        <w:rPr>
          <w:spacing w:val="-8"/>
          <w:sz w:val="24"/>
        </w:rPr>
        <w:t xml:space="preserve"> </w:t>
      </w:r>
      <w:r>
        <w:rPr>
          <w:spacing w:val="-2"/>
          <w:sz w:val="24"/>
        </w:rPr>
        <w:t>focusing</w:t>
      </w:r>
    </w:p>
    <w:p w:rsidR="0056053B" w:rsidRDefault="004D2464">
      <w:pPr>
        <w:pStyle w:val="ListParagraph"/>
        <w:numPr>
          <w:ilvl w:val="1"/>
          <w:numId w:val="51"/>
        </w:numPr>
        <w:tabs>
          <w:tab w:val="left" w:pos="2044"/>
        </w:tabs>
        <w:ind w:hanging="244"/>
        <w:rPr>
          <w:sz w:val="24"/>
        </w:rPr>
      </w:pPr>
      <w:r>
        <w:rPr>
          <w:sz w:val="24"/>
        </w:rPr>
        <w:t>Heliostats</w:t>
      </w:r>
      <w:r>
        <w:rPr>
          <w:spacing w:val="-9"/>
          <w:sz w:val="24"/>
        </w:rPr>
        <w:t xml:space="preserve"> </w:t>
      </w:r>
      <w:r>
        <w:rPr>
          <w:sz w:val="24"/>
        </w:rPr>
        <w:t>with</w:t>
      </w:r>
      <w:r>
        <w:rPr>
          <w:spacing w:val="-9"/>
          <w:sz w:val="24"/>
        </w:rPr>
        <w:t xml:space="preserve"> </w:t>
      </w:r>
      <w:r>
        <w:rPr>
          <w:sz w:val="24"/>
        </w:rPr>
        <w:t>centre</w:t>
      </w:r>
      <w:r>
        <w:rPr>
          <w:spacing w:val="-8"/>
          <w:sz w:val="24"/>
        </w:rPr>
        <w:t xml:space="preserve"> </w:t>
      </w:r>
      <w:r>
        <w:rPr>
          <w:sz w:val="24"/>
        </w:rPr>
        <w:t>receiver</w:t>
      </w:r>
      <w:r>
        <w:rPr>
          <w:spacing w:val="-10"/>
          <w:sz w:val="24"/>
        </w:rPr>
        <w:t xml:space="preserve"> </w:t>
      </w:r>
      <w:r>
        <w:rPr>
          <w:spacing w:val="-2"/>
          <w:sz w:val="24"/>
        </w:rPr>
        <w:t>focusing</w:t>
      </w:r>
    </w:p>
    <w:p w:rsidR="0056053B" w:rsidRDefault="004D2464">
      <w:pPr>
        <w:pStyle w:val="ListParagraph"/>
        <w:numPr>
          <w:ilvl w:val="0"/>
          <w:numId w:val="51"/>
        </w:numPr>
        <w:tabs>
          <w:tab w:val="left" w:pos="2039"/>
        </w:tabs>
        <w:spacing w:before="276"/>
        <w:ind w:left="1800" w:right="1660" w:firstLine="0"/>
        <w:rPr>
          <w:sz w:val="24"/>
        </w:rPr>
      </w:pPr>
      <w:r>
        <w:rPr>
          <w:b/>
          <w:sz w:val="24"/>
        </w:rPr>
        <w:t>Energy</w:t>
      </w:r>
      <w:r>
        <w:rPr>
          <w:b/>
          <w:spacing w:val="-4"/>
          <w:sz w:val="24"/>
        </w:rPr>
        <w:t xml:space="preserve"> </w:t>
      </w:r>
      <w:r>
        <w:rPr>
          <w:b/>
          <w:sz w:val="24"/>
        </w:rPr>
        <w:t>transport</w:t>
      </w:r>
      <w:r>
        <w:rPr>
          <w:b/>
          <w:spacing w:val="-3"/>
          <w:sz w:val="24"/>
        </w:rPr>
        <w:t xml:space="preserve"> </w:t>
      </w:r>
      <w:r>
        <w:rPr>
          <w:b/>
          <w:sz w:val="24"/>
        </w:rPr>
        <w:t>medium</w:t>
      </w:r>
      <w:r>
        <w:rPr>
          <w:sz w:val="24"/>
        </w:rPr>
        <w:t>:</w:t>
      </w:r>
      <w:r>
        <w:rPr>
          <w:spacing w:val="-4"/>
          <w:sz w:val="24"/>
        </w:rPr>
        <w:t xml:space="preserve"> </w:t>
      </w:r>
      <w:r>
        <w:rPr>
          <w:sz w:val="24"/>
        </w:rPr>
        <w:t>Substances</w:t>
      </w:r>
      <w:r>
        <w:rPr>
          <w:spacing w:val="-4"/>
          <w:sz w:val="24"/>
        </w:rPr>
        <w:t xml:space="preserve"> </w:t>
      </w:r>
      <w:r>
        <w:rPr>
          <w:sz w:val="24"/>
        </w:rPr>
        <w:t>such</w:t>
      </w:r>
      <w:r>
        <w:rPr>
          <w:spacing w:val="-4"/>
          <w:sz w:val="24"/>
        </w:rPr>
        <w:t xml:space="preserve"> </w:t>
      </w:r>
      <w:r>
        <w:rPr>
          <w:sz w:val="24"/>
        </w:rPr>
        <w:t>as</w:t>
      </w:r>
      <w:r>
        <w:rPr>
          <w:spacing w:val="-4"/>
          <w:sz w:val="24"/>
        </w:rPr>
        <w:t xml:space="preserve"> </w:t>
      </w:r>
      <w:r>
        <w:rPr>
          <w:sz w:val="24"/>
        </w:rPr>
        <w:t>water/</w:t>
      </w:r>
      <w:r>
        <w:rPr>
          <w:spacing w:val="-4"/>
          <w:sz w:val="24"/>
        </w:rPr>
        <w:t xml:space="preserve"> </w:t>
      </w:r>
      <w:r>
        <w:rPr>
          <w:sz w:val="24"/>
        </w:rPr>
        <w:t>steam,</w:t>
      </w:r>
      <w:r>
        <w:rPr>
          <w:spacing w:val="-4"/>
          <w:sz w:val="24"/>
        </w:rPr>
        <w:t xml:space="preserve"> </w:t>
      </w:r>
      <w:r>
        <w:rPr>
          <w:sz w:val="24"/>
        </w:rPr>
        <w:t>liquid</w:t>
      </w:r>
      <w:r>
        <w:rPr>
          <w:spacing w:val="-4"/>
          <w:sz w:val="24"/>
        </w:rPr>
        <w:t xml:space="preserve"> </w:t>
      </w:r>
      <w:r>
        <w:rPr>
          <w:sz w:val="24"/>
        </w:rPr>
        <w:t>metal</w:t>
      </w:r>
      <w:r>
        <w:rPr>
          <w:spacing w:val="-4"/>
          <w:sz w:val="24"/>
        </w:rPr>
        <w:t xml:space="preserve"> </w:t>
      </w:r>
      <w:r>
        <w:rPr>
          <w:sz w:val="24"/>
        </w:rPr>
        <w:t>or</w:t>
      </w:r>
      <w:r>
        <w:rPr>
          <w:spacing w:val="-5"/>
          <w:sz w:val="24"/>
        </w:rPr>
        <w:t xml:space="preserve"> </w:t>
      </w:r>
      <w:r>
        <w:rPr>
          <w:sz w:val="24"/>
        </w:rPr>
        <w:t>gas</w:t>
      </w:r>
      <w:r>
        <w:rPr>
          <w:spacing w:val="-4"/>
          <w:sz w:val="24"/>
        </w:rPr>
        <w:t xml:space="preserve"> </w:t>
      </w:r>
      <w:r>
        <w:rPr>
          <w:sz w:val="24"/>
        </w:rPr>
        <w:t>are used to</w:t>
      </w:r>
    </w:p>
    <w:p w:rsidR="0056053B" w:rsidRDefault="004D2464">
      <w:pPr>
        <w:pStyle w:val="BodyText"/>
        <w:ind w:left="1800" w:right="1615"/>
        <w:jc w:val="both"/>
      </w:pPr>
      <w:r>
        <w:t>transport</w:t>
      </w:r>
      <w:r>
        <w:rPr>
          <w:spacing w:val="-3"/>
        </w:rPr>
        <w:t xml:space="preserve"> </w:t>
      </w:r>
      <w:r>
        <w:t>the</w:t>
      </w:r>
      <w:r>
        <w:rPr>
          <w:spacing w:val="-4"/>
        </w:rPr>
        <w:t xml:space="preserve"> </w:t>
      </w:r>
      <w:r>
        <w:t>thermal energy</w:t>
      </w:r>
      <w:r>
        <w:rPr>
          <w:spacing w:val="-6"/>
        </w:rPr>
        <w:t xml:space="preserve"> </w:t>
      </w:r>
      <w:r>
        <w:t>from</w:t>
      </w:r>
      <w:r>
        <w:rPr>
          <w:spacing w:val="-3"/>
        </w:rPr>
        <w:t xml:space="preserve"> </w:t>
      </w:r>
      <w:r>
        <w:t>the</w:t>
      </w:r>
      <w:r>
        <w:rPr>
          <w:spacing w:val="-4"/>
        </w:rPr>
        <w:t xml:space="preserve"> </w:t>
      </w:r>
      <w:r>
        <w:t>collector</w:t>
      </w:r>
      <w:r>
        <w:rPr>
          <w:spacing w:val="-4"/>
        </w:rPr>
        <w:t xml:space="preserve"> </w:t>
      </w:r>
      <w:r>
        <w:t>to</w:t>
      </w:r>
      <w:r>
        <w:rPr>
          <w:spacing w:val="-2"/>
        </w:rPr>
        <w:t xml:space="preserve"> </w:t>
      </w:r>
      <w:r>
        <w:t>the</w:t>
      </w:r>
      <w:r>
        <w:rPr>
          <w:spacing w:val="-4"/>
        </w:rPr>
        <w:t xml:space="preserve"> </w:t>
      </w:r>
      <w:r>
        <w:t>heat</w:t>
      </w:r>
      <w:r>
        <w:rPr>
          <w:spacing w:val="-3"/>
        </w:rPr>
        <w:t xml:space="preserve"> </w:t>
      </w:r>
      <w:r>
        <w:t>exchanger</w:t>
      </w:r>
      <w:r>
        <w:rPr>
          <w:spacing w:val="-4"/>
        </w:rPr>
        <w:t xml:space="preserve"> </w:t>
      </w:r>
      <w:r>
        <w:t>or</w:t>
      </w:r>
      <w:r>
        <w:rPr>
          <w:spacing w:val="-4"/>
        </w:rPr>
        <w:t xml:space="preserve"> </w:t>
      </w:r>
      <w:r>
        <w:t>thermal</w:t>
      </w:r>
      <w:r>
        <w:rPr>
          <w:spacing w:val="-3"/>
        </w:rPr>
        <w:t xml:space="preserve"> </w:t>
      </w:r>
      <w:r>
        <w:t>storage. In solar PV systems energy transport occurs in electrical form.</w:t>
      </w:r>
    </w:p>
    <w:p w:rsidR="0056053B" w:rsidRDefault="0056053B">
      <w:pPr>
        <w:pStyle w:val="BodyText"/>
      </w:pPr>
    </w:p>
    <w:p w:rsidR="0056053B" w:rsidRDefault="004D2464">
      <w:pPr>
        <w:pStyle w:val="ListParagraph"/>
        <w:numPr>
          <w:ilvl w:val="0"/>
          <w:numId w:val="51"/>
        </w:numPr>
        <w:tabs>
          <w:tab w:val="left" w:pos="2038"/>
        </w:tabs>
        <w:ind w:right="1528" w:firstLine="0"/>
        <w:rPr>
          <w:sz w:val="24"/>
        </w:rPr>
      </w:pPr>
      <w:r>
        <w:rPr>
          <w:b/>
          <w:sz w:val="24"/>
        </w:rPr>
        <w:t>Energy storage</w:t>
      </w:r>
      <w:r>
        <w:rPr>
          <w:sz w:val="24"/>
        </w:rPr>
        <w:t>: Solar energy is not available continuously. So we need an energy storage</w:t>
      </w:r>
      <w:r>
        <w:rPr>
          <w:spacing w:val="-3"/>
          <w:sz w:val="24"/>
        </w:rPr>
        <w:t xml:space="preserve"> </w:t>
      </w:r>
      <w:r>
        <w:rPr>
          <w:sz w:val="24"/>
        </w:rPr>
        <w:t>medium</w:t>
      </w:r>
      <w:r>
        <w:rPr>
          <w:spacing w:val="-2"/>
          <w:sz w:val="24"/>
        </w:rPr>
        <w:t xml:space="preserve"> </w:t>
      </w:r>
      <w:r>
        <w:rPr>
          <w:sz w:val="24"/>
        </w:rPr>
        <w:t>for</w:t>
      </w:r>
      <w:r>
        <w:rPr>
          <w:spacing w:val="-3"/>
          <w:sz w:val="24"/>
        </w:rPr>
        <w:t xml:space="preserve"> </w:t>
      </w:r>
      <w:r>
        <w:rPr>
          <w:sz w:val="24"/>
        </w:rPr>
        <w:t>maintaining</w:t>
      </w:r>
      <w:r>
        <w:rPr>
          <w:spacing w:val="-5"/>
          <w:sz w:val="24"/>
        </w:rPr>
        <w:t xml:space="preserve"> </w:t>
      </w:r>
      <w:r>
        <w:rPr>
          <w:sz w:val="24"/>
        </w:rPr>
        <w:t>power</w:t>
      </w:r>
      <w:r>
        <w:rPr>
          <w:spacing w:val="-3"/>
          <w:sz w:val="24"/>
        </w:rPr>
        <w:t xml:space="preserve"> </w:t>
      </w:r>
      <w:r>
        <w:rPr>
          <w:sz w:val="24"/>
        </w:rPr>
        <w:t>supply</w:t>
      </w:r>
      <w:r>
        <w:rPr>
          <w:spacing w:val="-7"/>
          <w:sz w:val="24"/>
        </w:rPr>
        <w:t xml:space="preserve"> </w:t>
      </w:r>
      <w:r>
        <w:rPr>
          <w:sz w:val="24"/>
        </w:rPr>
        <w:t>during</w:t>
      </w:r>
      <w:r>
        <w:rPr>
          <w:spacing w:val="-5"/>
          <w:sz w:val="24"/>
        </w:rPr>
        <w:t xml:space="preserve"> </w:t>
      </w:r>
      <w:r>
        <w:rPr>
          <w:sz w:val="24"/>
        </w:rPr>
        <w:t>nights</w:t>
      </w:r>
      <w:r>
        <w:rPr>
          <w:spacing w:val="-2"/>
          <w:sz w:val="24"/>
        </w:rPr>
        <w:t xml:space="preserve"> </w:t>
      </w:r>
      <w:r>
        <w:rPr>
          <w:sz w:val="24"/>
        </w:rPr>
        <w:t>or</w:t>
      </w:r>
      <w:r>
        <w:rPr>
          <w:spacing w:val="-3"/>
          <w:sz w:val="24"/>
        </w:rPr>
        <w:t xml:space="preserve"> </w:t>
      </w:r>
      <w:r>
        <w:rPr>
          <w:sz w:val="24"/>
        </w:rPr>
        <w:t>cloudy</w:t>
      </w:r>
      <w:r>
        <w:rPr>
          <w:spacing w:val="-7"/>
          <w:sz w:val="24"/>
        </w:rPr>
        <w:t xml:space="preserve"> </w:t>
      </w:r>
      <w:r>
        <w:rPr>
          <w:sz w:val="24"/>
        </w:rPr>
        <w:t>periods.</w:t>
      </w:r>
      <w:r>
        <w:rPr>
          <w:spacing w:val="-2"/>
          <w:sz w:val="24"/>
        </w:rPr>
        <w:t xml:space="preserve"> </w:t>
      </w:r>
      <w:r>
        <w:rPr>
          <w:sz w:val="24"/>
        </w:rPr>
        <w:t>There</w:t>
      </w:r>
      <w:r>
        <w:rPr>
          <w:spacing w:val="-3"/>
          <w:sz w:val="24"/>
        </w:rPr>
        <w:t xml:space="preserve"> </w:t>
      </w:r>
      <w:r>
        <w:rPr>
          <w:sz w:val="24"/>
        </w:rPr>
        <w:t>are three major types of energy</w:t>
      </w:r>
    </w:p>
    <w:p w:rsidR="0056053B" w:rsidRDefault="0056053B">
      <w:pPr>
        <w:pStyle w:val="BodyText"/>
      </w:pPr>
    </w:p>
    <w:p w:rsidR="0056053B" w:rsidRDefault="004D2464">
      <w:pPr>
        <w:pStyle w:val="BodyText"/>
        <w:ind w:left="1799" w:right="1568"/>
        <w:jc w:val="both"/>
      </w:pPr>
      <w:r>
        <w:t>storage:</w:t>
      </w:r>
      <w:r>
        <w:rPr>
          <w:spacing w:val="-3"/>
        </w:rPr>
        <w:t xml:space="preserve"> </w:t>
      </w:r>
      <w:r>
        <w:t>a)</w:t>
      </w:r>
      <w:r>
        <w:rPr>
          <w:spacing w:val="-4"/>
        </w:rPr>
        <w:t xml:space="preserve"> </w:t>
      </w:r>
      <w:r>
        <w:t>Thermal</w:t>
      </w:r>
      <w:r>
        <w:rPr>
          <w:spacing w:val="-3"/>
        </w:rPr>
        <w:t xml:space="preserve"> </w:t>
      </w:r>
      <w:r>
        <w:t>energy</w:t>
      </w:r>
      <w:r>
        <w:rPr>
          <w:spacing w:val="-8"/>
        </w:rPr>
        <w:t xml:space="preserve"> </w:t>
      </w:r>
      <w:r>
        <w:t>storage;</w:t>
      </w:r>
      <w:r>
        <w:rPr>
          <w:spacing w:val="-3"/>
        </w:rPr>
        <w:t xml:space="preserve"> </w:t>
      </w:r>
      <w:r>
        <w:t>b)</w:t>
      </w:r>
      <w:r>
        <w:rPr>
          <w:spacing w:val="-2"/>
        </w:rPr>
        <w:t xml:space="preserve"> </w:t>
      </w:r>
      <w:r>
        <w:t>Battery</w:t>
      </w:r>
      <w:r>
        <w:rPr>
          <w:spacing w:val="-8"/>
        </w:rPr>
        <w:t xml:space="preserve"> </w:t>
      </w:r>
      <w:r>
        <w:t>storage;</w:t>
      </w:r>
      <w:r>
        <w:rPr>
          <w:spacing w:val="-3"/>
        </w:rPr>
        <w:t xml:space="preserve"> </w:t>
      </w:r>
      <w:r>
        <w:t>c)</w:t>
      </w:r>
      <w:r>
        <w:rPr>
          <w:spacing w:val="-4"/>
        </w:rPr>
        <w:t xml:space="preserve"> </w:t>
      </w:r>
      <w:r>
        <w:t>Pumped</w:t>
      </w:r>
      <w:r>
        <w:rPr>
          <w:spacing w:val="-3"/>
        </w:rPr>
        <w:t xml:space="preserve"> </w:t>
      </w:r>
      <w:r>
        <w:t>storage</w:t>
      </w:r>
      <w:r>
        <w:rPr>
          <w:spacing w:val="-2"/>
        </w:rPr>
        <w:t xml:space="preserve"> </w:t>
      </w:r>
      <w:r>
        <w:t xml:space="preserve">hydro-electric </w:t>
      </w:r>
      <w:r>
        <w:rPr>
          <w:spacing w:val="-2"/>
        </w:rPr>
        <w:t>plant.</w:t>
      </w:r>
    </w:p>
    <w:p w:rsidR="0056053B" w:rsidRDefault="0056053B">
      <w:pPr>
        <w:pStyle w:val="BodyText"/>
      </w:pPr>
    </w:p>
    <w:p w:rsidR="0056053B" w:rsidRDefault="004D2464">
      <w:pPr>
        <w:pStyle w:val="ListParagraph"/>
        <w:numPr>
          <w:ilvl w:val="0"/>
          <w:numId w:val="51"/>
        </w:numPr>
        <w:tabs>
          <w:tab w:val="left" w:pos="2038"/>
        </w:tabs>
        <w:ind w:right="1434" w:firstLine="0"/>
        <w:rPr>
          <w:sz w:val="24"/>
        </w:rPr>
      </w:pPr>
      <w:r>
        <w:rPr>
          <w:b/>
          <w:sz w:val="24"/>
        </w:rPr>
        <w:t>Energy conversion plant</w:t>
      </w:r>
      <w:r>
        <w:rPr>
          <w:sz w:val="24"/>
        </w:rPr>
        <w:t>: Thermal energy collected by solar collectors is used for producing</w:t>
      </w:r>
      <w:r>
        <w:rPr>
          <w:spacing w:val="-5"/>
          <w:sz w:val="24"/>
        </w:rPr>
        <w:t xml:space="preserve"> </w:t>
      </w:r>
      <w:r>
        <w:rPr>
          <w:sz w:val="24"/>
        </w:rPr>
        <w:t>steam,</w:t>
      </w:r>
      <w:r>
        <w:rPr>
          <w:spacing w:val="-3"/>
          <w:sz w:val="24"/>
        </w:rPr>
        <w:t xml:space="preserve"> </w:t>
      </w:r>
      <w:r>
        <w:rPr>
          <w:sz w:val="24"/>
        </w:rPr>
        <w:t>hot</w:t>
      </w:r>
      <w:r>
        <w:rPr>
          <w:spacing w:val="-3"/>
          <w:sz w:val="24"/>
        </w:rPr>
        <w:t xml:space="preserve"> </w:t>
      </w:r>
      <w:r>
        <w:rPr>
          <w:sz w:val="24"/>
        </w:rPr>
        <w:t>water,</w:t>
      </w:r>
      <w:r>
        <w:rPr>
          <w:spacing w:val="-3"/>
          <w:sz w:val="24"/>
        </w:rPr>
        <w:t xml:space="preserve"> </w:t>
      </w:r>
      <w:r>
        <w:rPr>
          <w:sz w:val="24"/>
        </w:rPr>
        <w:t>etc.</w:t>
      </w:r>
      <w:r>
        <w:rPr>
          <w:spacing w:val="-3"/>
          <w:sz w:val="24"/>
        </w:rPr>
        <w:t xml:space="preserve"> </w:t>
      </w:r>
      <w:r>
        <w:rPr>
          <w:sz w:val="24"/>
        </w:rPr>
        <w:t>Solar</w:t>
      </w:r>
      <w:r>
        <w:rPr>
          <w:spacing w:val="-2"/>
          <w:sz w:val="24"/>
        </w:rPr>
        <w:t xml:space="preserve"> </w:t>
      </w:r>
      <w:r>
        <w:rPr>
          <w:sz w:val="24"/>
        </w:rPr>
        <w:t>energy</w:t>
      </w:r>
      <w:r>
        <w:rPr>
          <w:spacing w:val="-5"/>
          <w:sz w:val="24"/>
        </w:rPr>
        <w:t xml:space="preserve"> </w:t>
      </w:r>
      <w:r>
        <w:rPr>
          <w:sz w:val="24"/>
        </w:rPr>
        <w:t>converted</w:t>
      </w:r>
      <w:r>
        <w:rPr>
          <w:spacing w:val="-3"/>
          <w:sz w:val="24"/>
        </w:rPr>
        <w:t xml:space="preserve"> </w:t>
      </w:r>
      <w:r>
        <w:rPr>
          <w:sz w:val="24"/>
        </w:rPr>
        <w:t>to</w:t>
      </w:r>
      <w:r>
        <w:rPr>
          <w:spacing w:val="-3"/>
          <w:sz w:val="24"/>
        </w:rPr>
        <w:t xml:space="preserve"> </w:t>
      </w:r>
      <w:r>
        <w:rPr>
          <w:sz w:val="24"/>
        </w:rPr>
        <w:t>thermal</w:t>
      </w:r>
      <w:r>
        <w:rPr>
          <w:spacing w:val="-3"/>
          <w:sz w:val="24"/>
        </w:rPr>
        <w:t xml:space="preserve"> </w:t>
      </w:r>
      <w:r>
        <w:rPr>
          <w:sz w:val="24"/>
        </w:rPr>
        <w:t>energy</w:t>
      </w:r>
      <w:r>
        <w:rPr>
          <w:spacing w:val="-7"/>
          <w:sz w:val="24"/>
        </w:rPr>
        <w:t xml:space="preserve"> </w:t>
      </w:r>
      <w:r>
        <w:rPr>
          <w:sz w:val="24"/>
        </w:rPr>
        <w:t>is</w:t>
      </w:r>
      <w:r>
        <w:rPr>
          <w:spacing w:val="-1"/>
          <w:sz w:val="24"/>
        </w:rPr>
        <w:t xml:space="preserve"> </w:t>
      </w:r>
      <w:r>
        <w:rPr>
          <w:sz w:val="24"/>
        </w:rPr>
        <w:t>fed</w:t>
      </w:r>
      <w:r>
        <w:rPr>
          <w:spacing w:val="-3"/>
          <w:sz w:val="24"/>
        </w:rPr>
        <w:t xml:space="preserve"> </w:t>
      </w:r>
      <w:r>
        <w:rPr>
          <w:sz w:val="24"/>
        </w:rPr>
        <w:t>to</w:t>
      </w:r>
      <w:r>
        <w:rPr>
          <w:spacing w:val="-3"/>
          <w:sz w:val="24"/>
        </w:rPr>
        <w:t xml:space="preserve"> </w:t>
      </w:r>
      <w:r>
        <w:rPr>
          <w:sz w:val="24"/>
        </w:rPr>
        <w:t>steam- thermal or gas-thermal power plant.</w:t>
      </w:r>
    </w:p>
    <w:p w:rsidR="0056053B" w:rsidRDefault="0056053B">
      <w:pPr>
        <w:pStyle w:val="ListParagraph"/>
        <w:rPr>
          <w:sz w:val="24"/>
        </w:rPr>
        <w:sectPr w:rsidR="0056053B">
          <w:pgSz w:w="12240" w:h="15840"/>
          <w:pgMar w:top="1360" w:right="360" w:bottom="1260" w:left="0" w:header="0" w:footer="1076" w:gutter="0"/>
          <w:cols w:space="720"/>
        </w:sectPr>
      </w:pPr>
    </w:p>
    <w:p w:rsidR="0056053B" w:rsidRDefault="004D2464">
      <w:pPr>
        <w:pStyle w:val="ListParagraph"/>
        <w:numPr>
          <w:ilvl w:val="0"/>
          <w:numId w:val="51"/>
        </w:numPr>
        <w:tabs>
          <w:tab w:val="left" w:pos="1800"/>
          <w:tab w:val="left" w:pos="2038"/>
        </w:tabs>
        <w:spacing w:before="69"/>
        <w:ind w:left="1800" w:right="1543" w:hanging="1"/>
        <w:jc w:val="both"/>
        <w:rPr>
          <w:sz w:val="24"/>
        </w:rPr>
      </w:pPr>
      <w:r>
        <w:rPr>
          <w:b/>
          <w:sz w:val="24"/>
        </w:rPr>
        <w:lastRenderedPageBreak/>
        <w:t>Power</w:t>
      </w:r>
      <w:r>
        <w:rPr>
          <w:b/>
          <w:spacing w:val="-5"/>
          <w:sz w:val="24"/>
        </w:rPr>
        <w:t xml:space="preserve"> </w:t>
      </w:r>
      <w:r>
        <w:rPr>
          <w:b/>
          <w:sz w:val="24"/>
        </w:rPr>
        <w:t>conditioning,</w:t>
      </w:r>
      <w:r>
        <w:rPr>
          <w:b/>
          <w:spacing w:val="-4"/>
          <w:sz w:val="24"/>
        </w:rPr>
        <w:t xml:space="preserve"> </w:t>
      </w:r>
      <w:r>
        <w:rPr>
          <w:b/>
          <w:sz w:val="24"/>
        </w:rPr>
        <w:t>control</w:t>
      </w:r>
      <w:r>
        <w:rPr>
          <w:b/>
          <w:spacing w:val="-4"/>
          <w:sz w:val="24"/>
        </w:rPr>
        <w:t xml:space="preserve"> </w:t>
      </w:r>
      <w:r>
        <w:rPr>
          <w:b/>
          <w:sz w:val="24"/>
        </w:rPr>
        <w:t>and</w:t>
      </w:r>
      <w:r>
        <w:rPr>
          <w:b/>
          <w:spacing w:val="-3"/>
          <w:sz w:val="24"/>
        </w:rPr>
        <w:t xml:space="preserve"> </w:t>
      </w:r>
      <w:r>
        <w:rPr>
          <w:b/>
          <w:sz w:val="24"/>
        </w:rPr>
        <w:t>protection</w:t>
      </w:r>
      <w:r>
        <w:rPr>
          <w:b/>
          <w:spacing w:val="-4"/>
          <w:sz w:val="24"/>
        </w:rPr>
        <w:t xml:space="preserve"> </w:t>
      </w:r>
      <w:r>
        <w:rPr>
          <w:b/>
          <w:sz w:val="24"/>
        </w:rPr>
        <w:t>system</w:t>
      </w:r>
      <w:r>
        <w:rPr>
          <w:sz w:val="24"/>
        </w:rPr>
        <w:t>:</w:t>
      </w:r>
      <w:r>
        <w:rPr>
          <w:spacing w:val="-2"/>
          <w:sz w:val="24"/>
        </w:rPr>
        <w:t xml:space="preserve"> </w:t>
      </w:r>
      <w:r>
        <w:rPr>
          <w:sz w:val="24"/>
        </w:rPr>
        <w:t>Load</w:t>
      </w:r>
      <w:r>
        <w:rPr>
          <w:spacing w:val="-4"/>
          <w:sz w:val="24"/>
        </w:rPr>
        <w:t xml:space="preserve"> </w:t>
      </w:r>
      <w:r>
        <w:rPr>
          <w:sz w:val="24"/>
        </w:rPr>
        <w:t>requirements</w:t>
      </w:r>
      <w:r>
        <w:rPr>
          <w:spacing w:val="-4"/>
          <w:sz w:val="24"/>
        </w:rPr>
        <w:t xml:space="preserve"> </w:t>
      </w:r>
      <w:r>
        <w:rPr>
          <w:sz w:val="24"/>
        </w:rPr>
        <w:t>of</w:t>
      </w:r>
      <w:r>
        <w:rPr>
          <w:spacing w:val="-5"/>
          <w:sz w:val="24"/>
        </w:rPr>
        <w:t xml:space="preserve"> </w:t>
      </w:r>
      <w:r>
        <w:rPr>
          <w:sz w:val="24"/>
        </w:rPr>
        <w:t>electrical energy</w:t>
      </w:r>
      <w:r>
        <w:rPr>
          <w:spacing w:val="-7"/>
          <w:sz w:val="24"/>
        </w:rPr>
        <w:t xml:space="preserve"> </w:t>
      </w:r>
      <w:r>
        <w:rPr>
          <w:sz w:val="24"/>
        </w:rPr>
        <w:t>vary</w:t>
      </w:r>
      <w:r>
        <w:rPr>
          <w:spacing w:val="-7"/>
          <w:sz w:val="24"/>
        </w:rPr>
        <w:t xml:space="preserve"> </w:t>
      </w:r>
      <w:r>
        <w:rPr>
          <w:sz w:val="24"/>
        </w:rPr>
        <w:t>with</w:t>
      </w:r>
      <w:r>
        <w:rPr>
          <w:spacing w:val="-2"/>
          <w:sz w:val="24"/>
        </w:rPr>
        <w:t xml:space="preserve"> </w:t>
      </w:r>
      <w:r>
        <w:rPr>
          <w:sz w:val="24"/>
        </w:rPr>
        <w:t>time.</w:t>
      </w:r>
      <w:r>
        <w:rPr>
          <w:spacing w:val="-2"/>
          <w:sz w:val="24"/>
        </w:rPr>
        <w:t xml:space="preserve"> </w:t>
      </w:r>
      <w:r>
        <w:rPr>
          <w:sz w:val="24"/>
        </w:rPr>
        <w:t>The</w:t>
      </w:r>
      <w:r>
        <w:rPr>
          <w:spacing w:val="-3"/>
          <w:sz w:val="24"/>
        </w:rPr>
        <w:t xml:space="preserve"> </w:t>
      </w:r>
      <w:r>
        <w:rPr>
          <w:sz w:val="24"/>
        </w:rPr>
        <w:t>energy</w:t>
      </w:r>
      <w:r>
        <w:rPr>
          <w:spacing w:val="-7"/>
          <w:sz w:val="24"/>
        </w:rPr>
        <w:t xml:space="preserve"> </w:t>
      </w:r>
      <w:r>
        <w:rPr>
          <w:sz w:val="24"/>
        </w:rPr>
        <w:t>supply</w:t>
      </w:r>
      <w:r>
        <w:rPr>
          <w:spacing w:val="-7"/>
          <w:sz w:val="24"/>
        </w:rPr>
        <w:t xml:space="preserve"> </w:t>
      </w:r>
      <w:r>
        <w:rPr>
          <w:sz w:val="24"/>
        </w:rPr>
        <w:t>has</w:t>
      </w:r>
      <w:r>
        <w:rPr>
          <w:spacing w:val="-2"/>
          <w:sz w:val="24"/>
        </w:rPr>
        <w:t xml:space="preserve"> </w:t>
      </w:r>
      <w:r>
        <w:rPr>
          <w:sz w:val="24"/>
        </w:rPr>
        <w:t>certain</w:t>
      </w:r>
      <w:r>
        <w:rPr>
          <w:spacing w:val="-2"/>
          <w:sz w:val="24"/>
        </w:rPr>
        <w:t xml:space="preserve"> </w:t>
      </w:r>
      <w:r>
        <w:rPr>
          <w:sz w:val="24"/>
        </w:rPr>
        <w:t>specifications</w:t>
      </w:r>
      <w:r>
        <w:rPr>
          <w:spacing w:val="-2"/>
          <w:sz w:val="24"/>
        </w:rPr>
        <w:t xml:space="preserve"> </w:t>
      </w:r>
      <w:r>
        <w:rPr>
          <w:sz w:val="24"/>
        </w:rPr>
        <w:t>like</w:t>
      </w:r>
      <w:r>
        <w:rPr>
          <w:spacing w:val="-3"/>
          <w:sz w:val="24"/>
        </w:rPr>
        <w:t xml:space="preserve"> </w:t>
      </w:r>
      <w:r>
        <w:rPr>
          <w:sz w:val="24"/>
        </w:rPr>
        <w:t>voltage, current, frequency, power etc.</w:t>
      </w:r>
    </w:p>
    <w:p w:rsidR="0056053B" w:rsidRDefault="0056053B">
      <w:pPr>
        <w:pStyle w:val="BodyText"/>
      </w:pPr>
    </w:p>
    <w:p w:rsidR="0056053B" w:rsidRDefault="004D2464">
      <w:pPr>
        <w:pStyle w:val="BodyText"/>
        <w:ind w:left="1800" w:right="1450"/>
      </w:pPr>
      <w:r>
        <w:t>The</w:t>
      </w:r>
      <w:r>
        <w:rPr>
          <w:spacing w:val="-5"/>
        </w:rPr>
        <w:t xml:space="preserve"> </w:t>
      </w:r>
      <w:r>
        <w:t>power</w:t>
      </w:r>
      <w:r>
        <w:rPr>
          <w:spacing w:val="-4"/>
        </w:rPr>
        <w:t xml:space="preserve"> </w:t>
      </w:r>
      <w:r>
        <w:t>conditioning</w:t>
      </w:r>
      <w:r>
        <w:rPr>
          <w:spacing w:val="-5"/>
        </w:rPr>
        <w:t xml:space="preserve"> </w:t>
      </w:r>
      <w:r>
        <w:t>unit</w:t>
      </w:r>
      <w:r>
        <w:rPr>
          <w:spacing w:val="-5"/>
        </w:rPr>
        <w:t xml:space="preserve"> </w:t>
      </w:r>
      <w:r>
        <w:t>performs</w:t>
      </w:r>
      <w:r>
        <w:rPr>
          <w:spacing w:val="-5"/>
        </w:rPr>
        <w:t xml:space="preserve"> </w:t>
      </w:r>
      <w:r>
        <w:t>several</w:t>
      </w:r>
      <w:r>
        <w:rPr>
          <w:spacing w:val="-5"/>
        </w:rPr>
        <w:t xml:space="preserve"> </w:t>
      </w:r>
      <w:r>
        <w:t>functions</w:t>
      </w:r>
      <w:r>
        <w:rPr>
          <w:spacing w:val="-5"/>
        </w:rPr>
        <w:t xml:space="preserve"> </w:t>
      </w:r>
      <w:r>
        <w:t>such</w:t>
      </w:r>
      <w:r>
        <w:rPr>
          <w:spacing w:val="-5"/>
        </w:rPr>
        <w:t xml:space="preserve"> </w:t>
      </w:r>
      <w:r>
        <w:t>as</w:t>
      </w:r>
      <w:r>
        <w:rPr>
          <w:spacing w:val="-5"/>
        </w:rPr>
        <w:t xml:space="preserve"> </w:t>
      </w:r>
      <w:r>
        <w:t>control,</w:t>
      </w:r>
      <w:r>
        <w:rPr>
          <w:spacing w:val="-5"/>
        </w:rPr>
        <w:t xml:space="preserve"> </w:t>
      </w:r>
      <w:r>
        <w:t xml:space="preserve">regulation, </w:t>
      </w:r>
      <w:r>
        <w:rPr>
          <w:spacing w:val="-2"/>
        </w:rPr>
        <w:t>conditioning,</w:t>
      </w:r>
    </w:p>
    <w:p w:rsidR="0056053B" w:rsidRDefault="004D2464">
      <w:pPr>
        <w:pStyle w:val="BodyText"/>
        <w:ind w:left="1799"/>
      </w:pPr>
      <w:r>
        <w:rPr>
          <w:noProof/>
        </w:rPr>
        <w:drawing>
          <wp:anchor distT="0" distB="0" distL="0" distR="0" simplePos="0" relativeHeight="487600640" behindDoc="1" locked="0" layoutInCell="1" allowOverlap="1">
            <wp:simplePos x="0" y="0"/>
            <wp:positionH relativeFrom="page">
              <wp:posOffset>1162811</wp:posOffset>
            </wp:positionH>
            <wp:positionV relativeFrom="paragraph">
              <wp:posOffset>182334</wp:posOffset>
            </wp:positionV>
            <wp:extent cx="6064820" cy="3670173"/>
            <wp:effectExtent l="0" t="0" r="0" b="0"/>
            <wp:wrapTopAndBottom/>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45" cstate="print"/>
                    <a:stretch>
                      <a:fillRect/>
                    </a:stretch>
                  </pic:blipFill>
                  <pic:spPr>
                    <a:xfrm>
                      <a:off x="0" y="0"/>
                      <a:ext cx="6064820" cy="3670173"/>
                    </a:xfrm>
                    <a:prstGeom prst="rect">
                      <a:avLst/>
                    </a:prstGeom>
                  </pic:spPr>
                </pic:pic>
              </a:graphicData>
            </a:graphic>
          </wp:anchor>
        </w:drawing>
      </w:r>
      <w:r>
        <w:t>protection,</w:t>
      </w:r>
      <w:r>
        <w:rPr>
          <w:spacing w:val="-14"/>
        </w:rPr>
        <w:t xml:space="preserve"> </w:t>
      </w:r>
      <w:r>
        <w:t>automation,</w:t>
      </w:r>
      <w:r>
        <w:rPr>
          <w:spacing w:val="-13"/>
        </w:rPr>
        <w:t xml:space="preserve"> </w:t>
      </w:r>
      <w:r>
        <w:rPr>
          <w:spacing w:val="-4"/>
        </w:rPr>
        <w:t>etc.</w:t>
      </w:r>
    </w:p>
    <w:p w:rsidR="0056053B" w:rsidRDefault="004D2464">
      <w:pPr>
        <w:spacing w:before="244"/>
        <w:ind w:left="399"/>
        <w:jc w:val="center"/>
        <w:rPr>
          <w:sz w:val="20"/>
        </w:rPr>
      </w:pPr>
      <w:r>
        <w:rPr>
          <w:sz w:val="20"/>
        </w:rPr>
        <w:t>Fig</w:t>
      </w:r>
      <w:r>
        <w:rPr>
          <w:spacing w:val="-6"/>
          <w:sz w:val="20"/>
        </w:rPr>
        <w:t xml:space="preserve"> </w:t>
      </w:r>
      <w:r>
        <w:rPr>
          <w:sz w:val="20"/>
        </w:rPr>
        <w:t>Subsystems</w:t>
      </w:r>
      <w:r>
        <w:rPr>
          <w:spacing w:val="-4"/>
          <w:sz w:val="20"/>
        </w:rPr>
        <w:t xml:space="preserve"> </w:t>
      </w:r>
      <w:r>
        <w:rPr>
          <w:sz w:val="20"/>
        </w:rPr>
        <w:t>in</w:t>
      </w:r>
      <w:r>
        <w:rPr>
          <w:spacing w:val="-4"/>
          <w:sz w:val="20"/>
        </w:rPr>
        <w:t xml:space="preserve"> </w:t>
      </w:r>
      <w:r>
        <w:rPr>
          <w:sz w:val="20"/>
        </w:rPr>
        <w:t>solar</w:t>
      </w:r>
      <w:r>
        <w:rPr>
          <w:spacing w:val="-4"/>
          <w:sz w:val="20"/>
        </w:rPr>
        <w:t xml:space="preserve"> </w:t>
      </w:r>
      <w:r>
        <w:rPr>
          <w:sz w:val="20"/>
        </w:rPr>
        <w:t>thermal</w:t>
      </w:r>
      <w:r>
        <w:rPr>
          <w:spacing w:val="-5"/>
          <w:sz w:val="20"/>
        </w:rPr>
        <w:t xml:space="preserve"> </w:t>
      </w:r>
      <w:r>
        <w:rPr>
          <w:sz w:val="20"/>
        </w:rPr>
        <w:t>energy</w:t>
      </w:r>
      <w:r>
        <w:rPr>
          <w:spacing w:val="-6"/>
          <w:sz w:val="20"/>
        </w:rPr>
        <w:t xml:space="preserve"> </w:t>
      </w:r>
      <w:r>
        <w:rPr>
          <w:sz w:val="20"/>
        </w:rPr>
        <w:t>conversion</w:t>
      </w:r>
      <w:r>
        <w:rPr>
          <w:spacing w:val="-6"/>
          <w:sz w:val="20"/>
        </w:rPr>
        <w:t xml:space="preserve"> </w:t>
      </w:r>
      <w:r>
        <w:rPr>
          <w:spacing w:val="-2"/>
          <w:sz w:val="20"/>
        </w:rPr>
        <w:t>plants</w:t>
      </w:r>
    </w:p>
    <w:p w:rsidR="0056053B" w:rsidRDefault="0056053B">
      <w:pPr>
        <w:pStyle w:val="BodyText"/>
        <w:spacing w:before="45"/>
        <w:rPr>
          <w:sz w:val="20"/>
        </w:rPr>
      </w:pPr>
    </w:p>
    <w:p w:rsidR="0056053B" w:rsidRDefault="004D2464">
      <w:pPr>
        <w:pStyle w:val="ListParagraph"/>
        <w:numPr>
          <w:ilvl w:val="0"/>
          <w:numId w:val="51"/>
        </w:numPr>
        <w:tabs>
          <w:tab w:val="left" w:pos="2038"/>
        </w:tabs>
        <w:ind w:right="1733" w:firstLine="0"/>
        <w:rPr>
          <w:sz w:val="24"/>
        </w:rPr>
      </w:pPr>
      <w:r>
        <w:rPr>
          <w:b/>
          <w:sz w:val="24"/>
        </w:rPr>
        <w:t>Alternative</w:t>
      </w:r>
      <w:r>
        <w:rPr>
          <w:b/>
          <w:spacing w:val="-4"/>
          <w:sz w:val="24"/>
        </w:rPr>
        <w:t xml:space="preserve"> </w:t>
      </w:r>
      <w:r>
        <w:rPr>
          <w:b/>
          <w:sz w:val="24"/>
        </w:rPr>
        <w:t>or</w:t>
      </w:r>
      <w:r>
        <w:rPr>
          <w:b/>
          <w:spacing w:val="-4"/>
          <w:sz w:val="24"/>
        </w:rPr>
        <w:t xml:space="preserve"> </w:t>
      </w:r>
      <w:r>
        <w:rPr>
          <w:b/>
          <w:sz w:val="24"/>
        </w:rPr>
        <w:t>standby</w:t>
      </w:r>
      <w:r>
        <w:rPr>
          <w:b/>
          <w:spacing w:val="-3"/>
          <w:sz w:val="24"/>
        </w:rPr>
        <w:t xml:space="preserve"> </w:t>
      </w:r>
      <w:r>
        <w:rPr>
          <w:b/>
          <w:sz w:val="24"/>
        </w:rPr>
        <w:t>power</w:t>
      </w:r>
      <w:r>
        <w:rPr>
          <w:b/>
          <w:spacing w:val="-4"/>
          <w:sz w:val="24"/>
        </w:rPr>
        <w:t xml:space="preserve"> </w:t>
      </w:r>
      <w:r>
        <w:rPr>
          <w:b/>
          <w:sz w:val="24"/>
        </w:rPr>
        <w:t>supply</w:t>
      </w:r>
      <w:r>
        <w:rPr>
          <w:sz w:val="24"/>
        </w:rPr>
        <w:t>:</w:t>
      </w:r>
      <w:r>
        <w:rPr>
          <w:spacing w:val="-3"/>
          <w:sz w:val="24"/>
        </w:rPr>
        <w:t xml:space="preserve"> </w:t>
      </w:r>
      <w:r>
        <w:rPr>
          <w:sz w:val="24"/>
        </w:rPr>
        <w:t>The</w:t>
      </w:r>
      <w:r>
        <w:rPr>
          <w:spacing w:val="-4"/>
          <w:sz w:val="24"/>
        </w:rPr>
        <w:t xml:space="preserve"> </w:t>
      </w:r>
      <w:r>
        <w:rPr>
          <w:sz w:val="24"/>
        </w:rPr>
        <w:t>backup</w:t>
      </w:r>
      <w:r>
        <w:rPr>
          <w:spacing w:val="-3"/>
          <w:sz w:val="24"/>
        </w:rPr>
        <w:t xml:space="preserve"> </w:t>
      </w:r>
      <w:r>
        <w:rPr>
          <w:sz w:val="24"/>
        </w:rPr>
        <w:t>may</w:t>
      </w:r>
      <w:r>
        <w:rPr>
          <w:spacing w:val="-7"/>
          <w:sz w:val="24"/>
        </w:rPr>
        <w:t xml:space="preserve"> </w:t>
      </w:r>
      <w:r>
        <w:rPr>
          <w:sz w:val="24"/>
        </w:rPr>
        <w:t>be</w:t>
      </w:r>
      <w:r>
        <w:rPr>
          <w:spacing w:val="-4"/>
          <w:sz w:val="24"/>
        </w:rPr>
        <w:t xml:space="preserve"> </w:t>
      </w:r>
      <w:r>
        <w:rPr>
          <w:sz w:val="24"/>
        </w:rPr>
        <w:t>obtained</w:t>
      </w:r>
      <w:r>
        <w:rPr>
          <w:spacing w:val="-3"/>
          <w:sz w:val="24"/>
        </w:rPr>
        <w:t xml:space="preserve"> </w:t>
      </w:r>
      <w:r>
        <w:rPr>
          <w:sz w:val="24"/>
        </w:rPr>
        <w:t>as</w:t>
      </w:r>
      <w:r>
        <w:rPr>
          <w:spacing w:val="-3"/>
          <w:sz w:val="24"/>
        </w:rPr>
        <w:t xml:space="preserve"> </w:t>
      </w:r>
      <w:r>
        <w:rPr>
          <w:sz w:val="24"/>
        </w:rPr>
        <w:t>power</w:t>
      </w:r>
      <w:r>
        <w:rPr>
          <w:spacing w:val="-4"/>
          <w:sz w:val="24"/>
        </w:rPr>
        <w:t xml:space="preserve"> </w:t>
      </w:r>
      <w:r>
        <w:rPr>
          <w:sz w:val="24"/>
        </w:rPr>
        <w:t xml:space="preserve">from </w:t>
      </w:r>
      <w:r>
        <w:rPr>
          <w:spacing w:val="-2"/>
          <w:sz w:val="24"/>
        </w:rPr>
        <w:t>electrical</w:t>
      </w:r>
    </w:p>
    <w:p w:rsidR="0056053B" w:rsidRDefault="004D2464">
      <w:pPr>
        <w:pStyle w:val="BodyText"/>
        <w:spacing w:before="1"/>
        <w:ind w:left="1799"/>
      </w:pPr>
      <w:r>
        <w:t>network</w:t>
      </w:r>
      <w:r>
        <w:rPr>
          <w:spacing w:val="-6"/>
        </w:rPr>
        <w:t xml:space="preserve"> </w:t>
      </w:r>
      <w:r>
        <w:t>or</w:t>
      </w:r>
      <w:r>
        <w:rPr>
          <w:spacing w:val="-6"/>
        </w:rPr>
        <w:t xml:space="preserve"> </w:t>
      </w:r>
      <w:r>
        <w:t>standby</w:t>
      </w:r>
      <w:r>
        <w:rPr>
          <w:spacing w:val="-9"/>
        </w:rPr>
        <w:t xml:space="preserve"> </w:t>
      </w:r>
      <w:r>
        <w:t>diesel</w:t>
      </w:r>
      <w:r>
        <w:rPr>
          <w:spacing w:val="-5"/>
        </w:rPr>
        <w:t xml:space="preserve"> </w:t>
      </w:r>
      <w:r>
        <w:rPr>
          <w:spacing w:val="-2"/>
        </w:rPr>
        <w:t>generator.</w:t>
      </w:r>
    </w:p>
    <w:p w:rsidR="0056053B" w:rsidRDefault="0056053B">
      <w:pPr>
        <w:pStyle w:val="BodyText"/>
        <w:spacing w:before="4"/>
      </w:pPr>
    </w:p>
    <w:p w:rsidR="0056053B" w:rsidRDefault="004D2464">
      <w:pPr>
        <w:pStyle w:val="Heading8"/>
        <w:spacing w:line="274" w:lineRule="exact"/>
      </w:pPr>
      <w:r>
        <w:t>Energy</w:t>
      </w:r>
      <w:r>
        <w:rPr>
          <w:spacing w:val="-6"/>
        </w:rPr>
        <w:t xml:space="preserve"> </w:t>
      </w:r>
      <w:r>
        <w:t>from</w:t>
      </w:r>
      <w:r>
        <w:rPr>
          <w:spacing w:val="-8"/>
        </w:rPr>
        <w:t xml:space="preserve"> </w:t>
      </w:r>
      <w:r>
        <w:t>the</w:t>
      </w:r>
      <w:r>
        <w:rPr>
          <w:spacing w:val="-6"/>
        </w:rPr>
        <w:t xml:space="preserve"> </w:t>
      </w:r>
      <w:r>
        <w:rPr>
          <w:spacing w:val="-4"/>
        </w:rPr>
        <w:t>sun:</w:t>
      </w:r>
    </w:p>
    <w:p w:rsidR="0056053B" w:rsidRDefault="004D2464">
      <w:pPr>
        <w:pStyle w:val="BodyText"/>
        <w:ind w:left="1799" w:right="1450"/>
      </w:pPr>
      <w:r>
        <w:t>The</w:t>
      </w:r>
      <w:r>
        <w:rPr>
          <w:spacing w:val="-3"/>
        </w:rPr>
        <w:t xml:space="preserve"> </w:t>
      </w:r>
      <w:r>
        <w:t>sun</w:t>
      </w:r>
      <w:r>
        <w:rPr>
          <w:spacing w:val="-2"/>
        </w:rPr>
        <w:t xml:space="preserve"> </w:t>
      </w:r>
      <w:r>
        <w:t>radiates about</w:t>
      </w:r>
      <w:r>
        <w:rPr>
          <w:spacing w:val="-2"/>
        </w:rPr>
        <w:t xml:space="preserve"> </w:t>
      </w:r>
      <w:r>
        <w:t>3.8</w:t>
      </w:r>
      <w:r>
        <w:rPr>
          <w:spacing w:val="-2"/>
        </w:rPr>
        <w:t xml:space="preserve"> </w:t>
      </w:r>
      <w:r>
        <w:t>x 10</w:t>
      </w:r>
      <w:r>
        <w:rPr>
          <w:vertAlign w:val="superscript"/>
        </w:rPr>
        <w:t>26</w:t>
      </w:r>
      <w:r>
        <w:rPr>
          <w:spacing w:val="-4"/>
        </w:rPr>
        <w:t xml:space="preserve"> </w:t>
      </w:r>
      <w:r>
        <w:t>W</w:t>
      </w:r>
      <w:r>
        <w:rPr>
          <w:spacing w:val="-1"/>
        </w:rPr>
        <w:t xml:space="preserve"> </w:t>
      </w:r>
      <w:r>
        <w:t>of</w:t>
      </w:r>
      <w:r>
        <w:rPr>
          <w:spacing w:val="-3"/>
        </w:rPr>
        <w:t xml:space="preserve"> </w:t>
      </w:r>
      <w:r>
        <w:t>power</w:t>
      </w:r>
      <w:r>
        <w:rPr>
          <w:spacing w:val="-3"/>
        </w:rPr>
        <w:t xml:space="preserve"> </w:t>
      </w:r>
      <w:r>
        <w:t>in</w:t>
      </w:r>
      <w:r>
        <w:rPr>
          <w:spacing w:val="-2"/>
        </w:rPr>
        <w:t xml:space="preserve"> </w:t>
      </w:r>
      <w:r>
        <w:t>all</w:t>
      </w:r>
      <w:r>
        <w:rPr>
          <w:spacing w:val="-2"/>
        </w:rPr>
        <w:t xml:space="preserve"> </w:t>
      </w:r>
      <w:r>
        <w:t>the</w:t>
      </w:r>
      <w:r>
        <w:rPr>
          <w:spacing w:val="-3"/>
        </w:rPr>
        <w:t xml:space="preserve"> </w:t>
      </w:r>
      <w:r>
        <w:t>directions.</w:t>
      </w:r>
      <w:r>
        <w:rPr>
          <w:spacing w:val="-2"/>
        </w:rPr>
        <w:t xml:space="preserve"> </w:t>
      </w:r>
      <w:r>
        <w:t>Out</w:t>
      </w:r>
      <w:r>
        <w:rPr>
          <w:spacing w:val="-2"/>
        </w:rPr>
        <w:t xml:space="preserve"> </w:t>
      </w:r>
      <w:r>
        <w:t>of</w:t>
      </w:r>
      <w:r>
        <w:rPr>
          <w:spacing w:val="-3"/>
        </w:rPr>
        <w:t xml:space="preserve"> </w:t>
      </w:r>
      <w:r>
        <w:t>this</w:t>
      </w:r>
      <w:r>
        <w:rPr>
          <w:spacing w:val="-2"/>
        </w:rPr>
        <w:t xml:space="preserve"> </w:t>
      </w:r>
      <w:r>
        <w:t>about</w:t>
      </w:r>
      <w:r>
        <w:rPr>
          <w:spacing w:val="-2"/>
        </w:rPr>
        <w:t xml:space="preserve"> </w:t>
      </w:r>
      <w:r>
        <w:t>1.7</w:t>
      </w:r>
      <w:r>
        <w:rPr>
          <w:spacing w:val="-2"/>
        </w:rPr>
        <w:t xml:space="preserve"> </w:t>
      </w:r>
      <w:r>
        <w:t>x 10</w:t>
      </w:r>
      <w:r>
        <w:rPr>
          <w:vertAlign w:val="superscript"/>
        </w:rPr>
        <w:t>17</w:t>
      </w:r>
      <w:r>
        <w:t xml:space="preserve"> W is</w:t>
      </w:r>
    </w:p>
    <w:p w:rsidR="0056053B" w:rsidRDefault="004D2464">
      <w:pPr>
        <w:pStyle w:val="BodyText"/>
        <w:ind w:left="1799" w:right="1450"/>
      </w:pPr>
      <w:r>
        <w:t>received</w:t>
      </w:r>
      <w:r>
        <w:rPr>
          <w:spacing w:val="-3"/>
        </w:rPr>
        <w:t xml:space="preserve"> </w:t>
      </w:r>
      <w:r>
        <w:t>by</w:t>
      </w:r>
      <w:r>
        <w:rPr>
          <w:spacing w:val="-8"/>
        </w:rPr>
        <w:t xml:space="preserve"> </w:t>
      </w:r>
      <w:r>
        <w:t>earth.</w:t>
      </w:r>
      <w:r>
        <w:rPr>
          <w:spacing w:val="-3"/>
        </w:rPr>
        <w:t xml:space="preserve"> </w:t>
      </w:r>
      <w:r>
        <w:t>The</w:t>
      </w:r>
      <w:r>
        <w:rPr>
          <w:spacing w:val="-4"/>
        </w:rPr>
        <w:t xml:space="preserve"> </w:t>
      </w:r>
      <w:r>
        <w:t>average</w:t>
      </w:r>
      <w:r>
        <w:rPr>
          <w:spacing w:val="-4"/>
        </w:rPr>
        <w:t xml:space="preserve"> </w:t>
      </w:r>
      <w:r>
        <w:t>solar</w:t>
      </w:r>
      <w:r>
        <w:rPr>
          <w:spacing w:val="-4"/>
        </w:rPr>
        <w:t xml:space="preserve"> </w:t>
      </w:r>
      <w:r>
        <w:t>radiation</w:t>
      </w:r>
      <w:r>
        <w:rPr>
          <w:spacing w:val="-3"/>
        </w:rPr>
        <w:t xml:space="preserve"> </w:t>
      </w:r>
      <w:r>
        <w:t>outside</w:t>
      </w:r>
      <w:r>
        <w:rPr>
          <w:spacing w:val="-4"/>
        </w:rPr>
        <w:t xml:space="preserve"> </w:t>
      </w:r>
      <w:r>
        <w:t>the</w:t>
      </w:r>
      <w:r>
        <w:rPr>
          <w:spacing w:val="-4"/>
        </w:rPr>
        <w:t xml:space="preserve"> </w:t>
      </w:r>
      <w:r>
        <w:t>earth’s</w:t>
      </w:r>
      <w:r>
        <w:rPr>
          <w:spacing w:val="-3"/>
        </w:rPr>
        <w:t xml:space="preserve"> </w:t>
      </w:r>
      <w:r>
        <w:t>atmosphere</w:t>
      </w:r>
      <w:r>
        <w:rPr>
          <w:spacing w:val="-4"/>
        </w:rPr>
        <w:t xml:space="preserve"> </w:t>
      </w:r>
      <w:r>
        <w:t>is</w:t>
      </w:r>
      <w:r>
        <w:rPr>
          <w:spacing w:val="-3"/>
        </w:rPr>
        <w:t xml:space="preserve"> </w:t>
      </w:r>
      <w:r>
        <w:t>1.35 kW/m</w:t>
      </w:r>
      <w:r>
        <w:rPr>
          <w:vertAlign w:val="superscript"/>
        </w:rPr>
        <w:t>2</w:t>
      </w:r>
      <w:r>
        <w:rPr>
          <w:spacing w:val="40"/>
        </w:rPr>
        <w:t xml:space="preserve"> </w:t>
      </w:r>
      <w:r>
        <w:t>varying from 1.43 kW/m</w:t>
      </w:r>
      <w:r>
        <w:rPr>
          <w:vertAlign w:val="superscript"/>
        </w:rPr>
        <w:t>2</w:t>
      </w:r>
      <w:r>
        <w:rPr>
          <w:spacing w:val="40"/>
        </w:rPr>
        <w:t xml:space="preserve"> </w:t>
      </w:r>
      <w:r>
        <w:t>(in January) to 1.33 kW/m</w:t>
      </w:r>
      <w:r>
        <w:rPr>
          <w:vertAlign w:val="superscript"/>
        </w:rPr>
        <w:t>2</w:t>
      </w:r>
      <w:r>
        <w:t>(in July).</w:t>
      </w:r>
    </w:p>
    <w:p w:rsidR="0056053B" w:rsidRDefault="0056053B">
      <w:pPr>
        <w:pStyle w:val="BodyText"/>
      </w:pPr>
    </w:p>
    <w:p w:rsidR="0056053B" w:rsidRDefault="0056053B">
      <w:pPr>
        <w:pStyle w:val="BodyText"/>
        <w:spacing w:before="63"/>
      </w:pPr>
    </w:p>
    <w:p w:rsidR="0056053B" w:rsidRDefault="004D2464">
      <w:pPr>
        <w:pStyle w:val="BodyText"/>
        <w:spacing w:line="360" w:lineRule="auto"/>
        <w:ind w:left="1799" w:right="1450" w:firstLine="720"/>
      </w:pPr>
      <w:r>
        <w:t>Solar</w:t>
      </w:r>
      <w:r>
        <w:rPr>
          <w:spacing w:val="80"/>
          <w:w w:val="150"/>
        </w:rPr>
        <w:t xml:space="preserve"> </w:t>
      </w:r>
      <w:r>
        <w:t>thermal</w:t>
      </w:r>
      <w:r>
        <w:rPr>
          <w:spacing w:val="80"/>
          <w:w w:val="150"/>
        </w:rPr>
        <w:t xml:space="preserve"> </w:t>
      </w:r>
      <w:r>
        <w:t>energy</w:t>
      </w:r>
      <w:r>
        <w:rPr>
          <w:spacing w:val="-6"/>
        </w:rPr>
        <w:t xml:space="preserve"> </w:t>
      </w:r>
      <w:r>
        <w:t>(STE)</w:t>
      </w:r>
      <w:r>
        <w:rPr>
          <w:spacing w:val="80"/>
          <w:w w:val="150"/>
        </w:rPr>
        <w:t xml:space="preserve"> </w:t>
      </w:r>
      <w:r>
        <w:t>is</w:t>
      </w:r>
      <w:r>
        <w:rPr>
          <w:spacing w:val="80"/>
          <w:w w:val="150"/>
        </w:rPr>
        <w:t xml:space="preserve"> </w:t>
      </w:r>
      <w:r>
        <w:t>a</w:t>
      </w:r>
      <w:r>
        <w:rPr>
          <w:spacing w:val="80"/>
          <w:w w:val="150"/>
        </w:rPr>
        <w:t xml:space="preserve"> </w:t>
      </w:r>
      <w:r>
        <w:t>form</w:t>
      </w:r>
      <w:r>
        <w:rPr>
          <w:spacing w:val="80"/>
          <w:w w:val="150"/>
        </w:rPr>
        <w:t xml:space="preserve"> </w:t>
      </w:r>
      <w:r>
        <w:t>of</w:t>
      </w:r>
      <w:r>
        <w:rPr>
          <w:spacing w:val="80"/>
          <w:w w:val="150"/>
        </w:rPr>
        <w:t xml:space="preserve"> </w:t>
      </w:r>
      <w:r>
        <w:t>energy</w:t>
      </w:r>
      <w:r>
        <w:rPr>
          <w:spacing w:val="80"/>
          <w:w w:val="150"/>
        </w:rPr>
        <w:t xml:space="preserve"> </w:t>
      </w:r>
      <w:r>
        <w:t>and</w:t>
      </w:r>
      <w:r>
        <w:rPr>
          <w:spacing w:val="80"/>
          <w:w w:val="150"/>
        </w:rPr>
        <w:t xml:space="preserve"> </w:t>
      </w:r>
      <w:r>
        <w:t>a</w:t>
      </w:r>
      <w:r>
        <w:rPr>
          <w:spacing w:val="80"/>
          <w:w w:val="150"/>
        </w:rPr>
        <w:t xml:space="preserve"> </w:t>
      </w:r>
      <w:r>
        <w:t>technology</w:t>
      </w:r>
      <w:r>
        <w:rPr>
          <w:spacing w:val="80"/>
          <w:w w:val="150"/>
        </w:rPr>
        <w:t xml:space="preserve"> </w:t>
      </w:r>
      <w:r>
        <w:t>for harnessing</w:t>
      </w:r>
      <w:r>
        <w:rPr>
          <w:spacing w:val="-9"/>
        </w:rPr>
        <w:t xml:space="preserve"> </w:t>
      </w:r>
      <w:r>
        <w:rPr>
          <w:color w:val="0000FF"/>
          <w:u w:val="single" w:color="0000FF"/>
        </w:rPr>
        <w:t>solar</w:t>
      </w:r>
      <w:r>
        <w:rPr>
          <w:color w:val="0000FF"/>
          <w:spacing w:val="-5"/>
          <w:u w:val="single" w:color="0000FF"/>
        </w:rPr>
        <w:t xml:space="preserve"> </w:t>
      </w:r>
      <w:r>
        <w:rPr>
          <w:color w:val="0000FF"/>
          <w:u w:val="single" w:color="0000FF"/>
        </w:rPr>
        <w:t>energy</w:t>
      </w:r>
      <w:r>
        <w:rPr>
          <w:color w:val="0000FF"/>
          <w:spacing w:val="-10"/>
        </w:rPr>
        <w:t xml:space="preserve"> </w:t>
      </w:r>
      <w:r>
        <w:t>to</w:t>
      </w:r>
      <w:r>
        <w:rPr>
          <w:spacing w:val="-6"/>
        </w:rPr>
        <w:t xml:space="preserve"> </w:t>
      </w:r>
      <w:r>
        <w:t>generate</w:t>
      </w:r>
      <w:r>
        <w:rPr>
          <w:spacing w:val="-6"/>
        </w:rPr>
        <w:t xml:space="preserve"> </w:t>
      </w:r>
      <w:r>
        <w:rPr>
          <w:color w:val="0000FF"/>
          <w:u w:val="single" w:color="0000FF"/>
        </w:rPr>
        <w:t>thermal</w:t>
      </w:r>
      <w:r>
        <w:rPr>
          <w:color w:val="0000FF"/>
          <w:spacing w:val="-3"/>
          <w:u w:val="single" w:color="0000FF"/>
        </w:rPr>
        <w:t xml:space="preserve"> </w:t>
      </w:r>
      <w:r>
        <w:rPr>
          <w:color w:val="0000FF"/>
          <w:u w:val="single" w:color="0000FF"/>
        </w:rPr>
        <w:t>energy</w:t>
      </w:r>
      <w:r>
        <w:rPr>
          <w:color w:val="0000FF"/>
          <w:spacing w:val="-9"/>
        </w:rPr>
        <w:t xml:space="preserve"> </w:t>
      </w:r>
      <w:r>
        <w:t>or</w:t>
      </w:r>
      <w:r>
        <w:rPr>
          <w:spacing w:val="-5"/>
        </w:rPr>
        <w:t xml:space="preserve"> </w:t>
      </w:r>
      <w:r>
        <w:t>electrical</w:t>
      </w:r>
      <w:r>
        <w:rPr>
          <w:spacing w:val="-5"/>
        </w:rPr>
        <w:t xml:space="preserve"> </w:t>
      </w:r>
      <w:r>
        <w:t>energy</w:t>
      </w:r>
      <w:r>
        <w:rPr>
          <w:spacing w:val="-9"/>
        </w:rPr>
        <w:t xml:space="preserve"> </w:t>
      </w:r>
      <w:r>
        <w:t>for</w:t>
      </w:r>
      <w:r>
        <w:rPr>
          <w:spacing w:val="-5"/>
        </w:rPr>
        <w:t xml:space="preserve"> </w:t>
      </w:r>
      <w:r>
        <w:t>use</w:t>
      </w:r>
      <w:r>
        <w:rPr>
          <w:spacing w:val="-6"/>
        </w:rPr>
        <w:t xml:space="preserve"> </w:t>
      </w:r>
      <w:r>
        <w:t>in</w:t>
      </w:r>
      <w:r>
        <w:rPr>
          <w:spacing w:val="-6"/>
        </w:rPr>
        <w:t xml:space="preserve"> </w:t>
      </w:r>
      <w:r>
        <w:rPr>
          <w:spacing w:val="-2"/>
        </w:rPr>
        <w:t>industry,</w:t>
      </w:r>
    </w:p>
    <w:p w:rsidR="0056053B" w:rsidRDefault="0056053B">
      <w:pPr>
        <w:pStyle w:val="BodyText"/>
        <w:rPr>
          <w:sz w:val="20"/>
        </w:rPr>
      </w:pPr>
    </w:p>
    <w:p w:rsidR="0056053B" w:rsidRDefault="006F218C">
      <w:pPr>
        <w:pStyle w:val="BodyText"/>
        <w:spacing w:before="170"/>
        <w:rPr>
          <w:sz w:val="20"/>
        </w:rPr>
      </w:pPr>
      <w:r>
        <w:rPr>
          <w:sz w:val="20"/>
        </w:rPr>
        <w:pict>
          <v:shape id="docshape73" o:spid="_x0000_s2317" style="position:absolute;margin-left:88.55pt;margin-top:21.2pt;width:436.95pt;height:4.45pt;z-index:-15715328;mso-wrap-distance-left:0;mso-wrap-distance-right:0;mso-position-horizontal-relative:page" coordorigin="1771,424" coordsize="8739,89" o:spt="100" adj="0,,0" path="m10510,498r-8739,l1771,513r8739,l10510,498xm10510,424r-8739,l1771,484r8739,l10510,424xe" fillcolor="#612322" stroked="f">
            <v:stroke joinstyle="round"/>
            <v:formulas/>
            <v:path arrowok="t" o:connecttype="segments"/>
            <w10:wrap type="topAndBottom" anchorx="page"/>
          </v:shape>
        </w:pict>
      </w:r>
    </w:p>
    <w:p w:rsidR="0056053B" w:rsidRDefault="004D2464">
      <w:pPr>
        <w:tabs>
          <w:tab w:val="left" w:pos="8339"/>
        </w:tabs>
        <w:spacing w:before="21"/>
        <w:ind w:left="400"/>
        <w:jc w:val="center"/>
        <w:rPr>
          <w:rFonts w:ascii="Cambria"/>
        </w:rPr>
      </w:pPr>
      <w:r>
        <w:rPr>
          <w:sz w:val="20"/>
        </w:rPr>
        <w:t>Department</w:t>
      </w:r>
      <w:r>
        <w:rPr>
          <w:spacing w:val="-5"/>
          <w:sz w:val="20"/>
        </w:rPr>
        <w:t xml:space="preserve"> </w:t>
      </w:r>
      <w:r>
        <w:rPr>
          <w:sz w:val="20"/>
        </w:rPr>
        <w:t>of</w:t>
      </w:r>
      <w:r>
        <w:rPr>
          <w:spacing w:val="-6"/>
          <w:sz w:val="20"/>
        </w:rPr>
        <w:t xml:space="preserve"> </w:t>
      </w:r>
      <w:r>
        <w:rPr>
          <w:sz w:val="20"/>
        </w:rPr>
        <w:t>Electrical</w:t>
      </w:r>
      <w:r>
        <w:rPr>
          <w:spacing w:val="-4"/>
          <w:sz w:val="20"/>
        </w:rPr>
        <w:t xml:space="preserve"> </w:t>
      </w:r>
      <w:r>
        <w:rPr>
          <w:sz w:val="20"/>
        </w:rPr>
        <w:t>Engineering,</w:t>
      </w:r>
      <w:r>
        <w:rPr>
          <w:spacing w:val="-4"/>
          <w:sz w:val="20"/>
        </w:rPr>
        <w:t xml:space="preserve"> </w:t>
      </w:r>
      <w:r>
        <w:rPr>
          <w:sz w:val="20"/>
        </w:rPr>
        <w:t>Veer</w:t>
      </w:r>
      <w:r>
        <w:rPr>
          <w:spacing w:val="-3"/>
          <w:sz w:val="20"/>
        </w:rPr>
        <w:t xml:space="preserve"> </w:t>
      </w:r>
      <w:r>
        <w:rPr>
          <w:sz w:val="20"/>
        </w:rPr>
        <w:t>Surendra</w:t>
      </w:r>
      <w:r>
        <w:rPr>
          <w:spacing w:val="-5"/>
          <w:sz w:val="20"/>
        </w:rPr>
        <w:t xml:space="preserve"> </w:t>
      </w:r>
      <w:r>
        <w:rPr>
          <w:sz w:val="20"/>
        </w:rPr>
        <w:t>Sai</w:t>
      </w:r>
      <w:r>
        <w:rPr>
          <w:spacing w:val="-5"/>
          <w:sz w:val="20"/>
        </w:rPr>
        <w:t xml:space="preserve"> </w:t>
      </w:r>
      <w:r>
        <w:rPr>
          <w:sz w:val="20"/>
        </w:rPr>
        <w:t>University</w:t>
      </w:r>
      <w:r>
        <w:rPr>
          <w:spacing w:val="-7"/>
          <w:sz w:val="20"/>
        </w:rPr>
        <w:t xml:space="preserve"> </w:t>
      </w:r>
      <w:r>
        <w:rPr>
          <w:sz w:val="20"/>
        </w:rPr>
        <w:t>of</w:t>
      </w:r>
      <w:r>
        <w:rPr>
          <w:spacing w:val="-5"/>
          <w:sz w:val="20"/>
        </w:rPr>
        <w:t xml:space="preserve"> </w:t>
      </w:r>
      <w:r>
        <w:rPr>
          <w:sz w:val="20"/>
        </w:rPr>
        <w:t>Technology</w:t>
      </w:r>
      <w:r>
        <w:rPr>
          <w:spacing w:val="-6"/>
          <w:sz w:val="20"/>
        </w:rPr>
        <w:t xml:space="preserve"> </w:t>
      </w:r>
      <w:r>
        <w:rPr>
          <w:spacing w:val="-2"/>
          <w:sz w:val="20"/>
        </w:rPr>
        <w:t>Burla</w:t>
      </w:r>
      <w:r>
        <w:rPr>
          <w:sz w:val="20"/>
        </w:rPr>
        <w:tab/>
      </w:r>
      <w:r>
        <w:rPr>
          <w:rFonts w:ascii="Cambria"/>
        </w:rPr>
        <w:t>Page</w:t>
      </w:r>
      <w:r>
        <w:rPr>
          <w:rFonts w:ascii="Cambria"/>
          <w:spacing w:val="-4"/>
        </w:rPr>
        <w:t xml:space="preserve"> </w:t>
      </w:r>
      <w:r>
        <w:rPr>
          <w:rFonts w:ascii="Cambria"/>
          <w:spacing w:val="-5"/>
        </w:rPr>
        <w:t>31</w:t>
      </w:r>
    </w:p>
    <w:p w:rsidR="0056053B" w:rsidRDefault="0056053B">
      <w:pPr>
        <w:pStyle w:val="BodyText"/>
        <w:rPr>
          <w:rFonts w:ascii="Cambria"/>
          <w:sz w:val="14"/>
        </w:rPr>
      </w:pPr>
    </w:p>
    <w:p w:rsidR="0056053B" w:rsidRDefault="0056053B">
      <w:pPr>
        <w:pStyle w:val="BodyText"/>
        <w:spacing w:before="25"/>
        <w:rPr>
          <w:rFonts w:ascii="Cambria"/>
          <w:sz w:val="14"/>
        </w:rPr>
      </w:pPr>
    </w:p>
    <w:p w:rsidR="0056053B" w:rsidRDefault="004D2464">
      <w:pPr>
        <w:ind w:left="-32"/>
        <w:rPr>
          <w:sz w:val="14"/>
        </w:rPr>
      </w:pPr>
      <w:r>
        <w:rPr>
          <w:color w:val="000000"/>
          <w:sz w:val="14"/>
          <w:shd w:val="clear" w:color="auto" w:fill="F9F9F9"/>
        </w:rPr>
        <w:t>oupled</w:t>
      </w:r>
      <w:r>
        <w:rPr>
          <w:color w:val="000000"/>
          <w:spacing w:val="34"/>
          <w:sz w:val="14"/>
          <w:shd w:val="clear" w:color="auto" w:fill="F9F9F9"/>
        </w:rPr>
        <w:t xml:space="preserve"> </w:t>
      </w:r>
      <w:r>
        <w:rPr>
          <w:color w:val="0000FF"/>
          <w:spacing w:val="-2"/>
          <w:sz w:val="14"/>
          <w:u w:val="single" w:color="0000FF"/>
          <w:shd w:val="clear" w:color="auto" w:fill="F9F9F9"/>
        </w:rPr>
        <w:t>thermosiphon</w:t>
      </w:r>
      <w:r>
        <w:rPr>
          <w:color w:val="0000FF"/>
          <w:spacing w:val="40"/>
          <w:sz w:val="14"/>
          <w:u w:val="single" w:color="0000FF"/>
          <w:shd w:val="clear" w:color="auto" w:fill="F9F9F9"/>
        </w:rPr>
        <w:t xml:space="preserve"> </w:t>
      </w:r>
    </w:p>
    <w:p w:rsidR="0056053B" w:rsidRDefault="0056053B">
      <w:pPr>
        <w:rPr>
          <w:sz w:val="14"/>
        </w:rPr>
        <w:sectPr w:rsidR="0056053B">
          <w:footerReference w:type="default" r:id="rId46"/>
          <w:pgSz w:w="12240" w:h="15840"/>
          <w:pgMar w:top="1360" w:right="360" w:bottom="280" w:left="0" w:header="0" w:footer="0" w:gutter="0"/>
          <w:cols w:space="720"/>
        </w:sectPr>
      </w:pPr>
    </w:p>
    <w:p w:rsidR="0056053B" w:rsidRDefault="004D2464">
      <w:pPr>
        <w:pStyle w:val="BodyText"/>
        <w:spacing w:before="72" w:line="360" w:lineRule="auto"/>
        <w:ind w:left="1799" w:right="1399"/>
        <w:jc w:val="both"/>
      </w:pPr>
      <w:r>
        <w:lastRenderedPageBreak/>
        <w:t>and in the residential and commercial sectors. The first installation of solar thermal</w:t>
      </w:r>
      <w:r>
        <w:rPr>
          <w:spacing w:val="40"/>
        </w:rPr>
        <w:t xml:space="preserve"> </w:t>
      </w:r>
      <w:r>
        <w:t xml:space="preserve">energy equipment occurred in the </w:t>
      </w:r>
      <w:r>
        <w:rPr>
          <w:color w:val="0000FF"/>
          <w:u w:val="single" w:color="0000FF"/>
        </w:rPr>
        <w:t>Sahara Desert</w:t>
      </w:r>
      <w:r>
        <w:rPr>
          <w:color w:val="0000FF"/>
        </w:rPr>
        <w:t xml:space="preserve"> </w:t>
      </w:r>
      <w:r>
        <w:t>approximately in 1910</w:t>
      </w:r>
    </w:p>
    <w:p w:rsidR="0056053B" w:rsidRDefault="004D2464">
      <w:pPr>
        <w:pStyle w:val="BodyText"/>
        <w:spacing w:before="199" w:line="360" w:lineRule="auto"/>
        <w:ind w:left="1799" w:right="1398"/>
        <w:jc w:val="both"/>
      </w:pPr>
      <w:r>
        <w:t>when a steam engine was run on steam produced by</w:t>
      </w:r>
      <w:r>
        <w:rPr>
          <w:spacing w:val="-1"/>
        </w:rPr>
        <w:t xml:space="preserve"> </w:t>
      </w:r>
      <w:r>
        <w:t>sunlight. Because liquid fuel engines were</w:t>
      </w:r>
      <w:r>
        <w:rPr>
          <w:spacing w:val="-2"/>
        </w:rPr>
        <w:t xml:space="preserve"> </w:t>
      </w:r>
      <w:r>
        <w:t>developed</w:t>
      </w:r>
      <w:r>
        <w:rPr>
          <w:spacing w:val="-3"/>
        </w:rPr>
        <w:t xml:space="preserve"> </w:t>
      </w:r>
      <w:r>
        <w:t>and</w:t>
      </w:r>
      <w:r>
        <w:rPr>
          <w:spacing w:val="-1"/>
        </w:rPr>
        <w:t xml:space="preserve"> </w:t>
      </w:r>
      <w:r>
        <w:t>found</w:t>
      </w:r>
      <w:r>
        <w:rPr>
          <w:spacing w:val="-3"/>
        </w:rPr>
        <w:t xml:space="preserve"> </w:t>
      </w:r>
      <w:r>
        <w:t>more</w:t>
      </w:r>
      <w:r>
        <w:rPr>
          <w:spacing w:val="-2"/>
        </w:rPr>
        <w:t xml:space="preserve"> </w:t>
      </w:r>
      <w:r>
        <w:t>convenient,</w:t>
      </w:r>
      <w:r>
        <w:rPr>
          <w:spacing w:val="-3"/>
        </w:rPr>
        <w:t xml:space="preserve"> </w:t>
      </w:r>
      <w:r>
        <w:t>the</w:t>
      </w:r>
      <w:r>
        <w:rPr>
          <w:spacing w:val="-2"/>
        </w:rPr>
        <w:t xml:space="preserve"> </w:t>
      </w:r>
      <w:r>
        <w:t>Sahara</w:t>
      </w:r>
      <w:r>
        <w:rPr>
          <w:spacing w:val="-2"/>
        </w:rPr>
        <w:t xml:space="preserve"> </w:t>
      </w:r>
      <w:r>
        <w:t>project</w:t>
      </w:r>
      <w:r>
        <w:rPr>
          <w:spacing w:val="-3"/>
        </w:rPr>
        <w:t xml:space="preserve"> </w:t>
      </w:r>
      <w:r>
        <w:t>was</w:t>
      </w:r>
      <w:r>
        <w:rPr>
          <w:spacing w:val="-1"/>
        </w:rPr>
        <w:t xml:space="preserve"> </w:t>
      </w:r>
      <w:r>
        <w:t>abandoned,</w:t>
      </w:r>
      <w:r>
        <w:rPr>
          <w:spacing w:val="-3"/>
        </w:rPr>
        <w:t xml:space="preserve"> </w:t>
      </w:r>
      <w:r>
        <w:t>only</w:t>
      </w:r>
      <w:r>
        <w:rPr>
          <w:spacing w:val="-8"/>
        </w:rPr>
        <w:t xml:space="preserve"> </w:t>
      </w:r>
      <w:r>
        <w:t>to</w:t>
      </w:r>
      <w:r>
        <w:rPr>
          <w:spacing w:val="-3"/>
        </w:rPr>
        <w:t xml:space="preserve"> </w:t>
      </w:r>
      <w:r>
        <w:t>be revisited several decades late.</w:t>
      </w:r>
    </w:p>
    <w:p w:rsidR="0056053B" w:rsidRDefault="004D2464">
      <w:pPr>
        <w:pStyle w:val="BodyText"/>
        <w:spacing w:before="200" w:line="360" w:lineRule="auto"/>
        <w:ind w:left="1799" w:right="1394" w:firstLine="720"/>
        <w:jc w:val="both"/>
      </w:pPr>
      <w:r>
        <w:rPr>
          <w:color w:val="0000FF"/>
          <w:u w:val="single" w:color="0000FF"/>
        </w:rPr>
        <w:t>Solar thermal collectors</w:t>
      </w:r>
      <w:r>
        <w:rPr>
          <w:color w:val="0000FF"/>
        </w:rPr>
        <w:t xml:space="preserve"> </w:t>
      </w:r>
      <w:r>
        <w:t>are classified by the United States</w:t>
      </w:r>
      <w:r>
        <w:rPr>
          <w:spacing w:val="-3"/>
        </w:rPr>
        <w:t xml:space="preserve"> </w:t>
      </w:r>
      <w:r>
        <w:rPr>
          <w:color w:val="0000FF"/>
          <w:u w:val="single" w:color="0000FF"/>
        </w:rPr>
        <w:t>Energy Information</w:t>
      </w:r>
      <w:r>
        <w:rPr>
          <w:color w:val="0000FF"/>
        </w:rPr>
        <w:t xml:space="preserve"> </w:t>
      </w:r>
      <w:r>
        <w:rPr>
          <w:color w:val="0000FF"/>
          <w:u w:val="single" w:color="0000FF"/>
        </w:rPr>
        <w:t>Administration</w:t>
      </w:r>
      <w:r>
        <w:rPr>
          <w:color w:val="0000FF"/>
          <w:spacing w:val="-2"/>
        </w:rPr>
        <w:t xml:space="preserve"> </w:t>
      </w:r>
      <w:r>
        <w:t>as low-, medium-, or high-temperature collectors. Low-temperature collectors are flat plates generally used to heat</w:t>
      </w:r>
      <w:r>
        <w:rPr>
          <w:spacing w:val="-3"/>
        </w:rPr>
        <w:t xml:space="preserve"> </w:t>
      </w:r>
      <w:r>
        <w:rPr>
          <w:color w:val="0000FF"/>
          <w:u w:val="single" w:color="0000FF"/>
        </w:rPr>
        <w:t>swimming pools</w:t>
      </w:r>
      <w:r>
        <w:t>. Medium-temperature collectors are also usually flat plates but are used for heating water or air for residential and</w:t>
      </w:r>
      <w:r>
        <w:rPr>
          <w:spacing w:val="80"/>
        </w:rPr>
        <w:t xml:space="preserve">  </w:t>
      </w:r>
      <w:r>
        <w:t>commercial</w:t>
      </w:r>
      <w:r>
        <w:rPr>
          <w:spacing w:val="80"/>
        </w:rPr>
        <w:t xml:space="preserve">  </w:t>
      </w:r>
      <w:r>
        <w:t>use.</w:t>
      </w:r>
      <w:r>
        <w:rPr>
          <w:spacing w:val="80"/>
        </w:rPr>
        <w:t xml:space="preserve">  </w:t>
      </w:r>
      <w:r>
        <w:t>High-temperature</w:t>
      </w:r>
      <w:r>
        <w:rPr>
          <w:spacing w:val="80"/>
        </w:rPr>
        <w:t xml:space="preserve">  </w:t>
      </w:r>
      <w:r>
        <w:t>collectors</w:t>
      </w:r>
      <w:r>
        <w:rPr>
          <w:spacing w:val="80"/>
        </w:rPr>
        <w:t xml:space="preserve">  </w:t>
      </w:r>
      <w:r>
        <w:t>concentrate</w:t>
      </w:r>
      <w:r>
        <w:rPr>
          <w:spacing w:val="80"/>
        </w:rPr>
        <w:t xml:space="preserve">  </w:t>
      </w:r>
      <w:r>
        <w:t>sunlight</w:t>
      </w:r>
      <w:r>
        <w:rPr>
          <w:spacing w:val="80"/>
          <w:w w:val="150"/>
        </w:rPr>
        <w:t xml:space="preserve"> </w:t>
      </w:r>
      <w:r>
        <w:t>using</w:t>
      </w:r>
      <w:r>
        <w:rPr>
          <w:spacing w:val="-5"/>
        </w:rPr>
        <w:t xml:space="preserve"> </w:t>
      </w:r>
      <w:r>
        <w:rPr>
          <w:color w:val="0000FF"/>
          <w:u w:val="single" w:color="0000FF"/>
        </w:rPr>
        <w:t>mirrors</w:t>
      </w:r>
      <w:r>
        <w:rPr>
          <w:color w:val="0000FF"/>
          <w:spacing w:val="-2"/>
        </w:rPr>
        <w:t xml:space="preserve"> </w:t>
      </w:r>
      <w:r>
        <w:t>or</w:t>
      </w:r>
      <w:r>
        <w:rPr>
          <w:spacing w:val="-3"/>
        </w:rPr>
        <w:t xml:space="preserve"> </w:t>
      </w:r>
      <w:r>
        <w:rPr>
          <w:color w:val="0000FF"/>
          <w:u w:val="single" w:color="0000FF"/>
        </w:rPr>
        <w:t>lenses</w:t>
      </w:r>
      <w:r>
        <w:rPr>
          <w:color w:val="0000FF"/>
          <w:spacing w:val="-2"/>
        </w:rPr>
        <w:t xml:space="preserve"> </w:t>
      </w:r>
      <w:r>
        <w:t>and are generally used for fulfilling heat requirements up to 300 deg C / 20 bar pressure in industries, and for electric power production. However, there is a</w:t>
      </w:r>
      <w:r>
        <w:rPr>
          <w:spacing w:val="-4"/>
        </w:rPr>
        <w:t xml:space="preserve"> </w:t>
      </w:r>
      <w:r>
        <w:t>term</w:t>
      </w:r>
      <w:r>
        <w:rPr>
          <w:spacing w:val="-3"/>
        </w:rPr>
        <w:t xml:space="preserve"> </w:t>
      </w:r>
      <w:r>
        <w:t>that</w:t>
      </w:r>
      <w:r>
        <w:rPr>
          <w:spacing w:val="-3"/>
        </w:rPr>
        <w:t xml:space="preserve"> </w:t>
      </w:r>
      <w:r>
        <w:t>used</w:t>
      </w:r>
      <w:r>
        <w:rPr>
          <w:spacing w:val="-1"/>
        </w:rPr>
        <w:t xml:space="preserve"> </w:t>
      </w:r>
      <w:r>
        <w:t>for</w:t>
      </w:r>
      <w:r>
        <w:rPr>
          <w:spacing w:val="-4"/>
        </w:rPr>
        <w:t xml:space="preserve"> </w:t>
      </w:r>
      <w:r>
        <w:t>both</w:t>
      </w:r>
      <w:r>
        <w:rPr>
          <w:spacing w:val="-1"/>
        </w:rPr>
        <w:t xml:space="preserve"> </w:t>
      </w:r>
      <w:r>
        <w:t>the</w:t>
      </w:r>
      <w:r>
        <w:rPr>
          <w:spacing w:val="-4"/>
        </w:rPr>
        <w:t xml:space="preserve"> </w:t>
      </w:r>
      <w:r>
        <w:t>applications.</w:t>
      </w:r>
      <w:r>
        <w:rPr>
          <w:spacing w:val="-3"/>
        </w:rPr>
        <w:t xml:space="preserve"> </w:t>
      </w:r>
      <w:r>
        <w:t>Concentrated</w:t>
      </w:r>
      <w:r>
        <w:rPr>
          <w:spacing w:val="-3"/>
        </w:rPr>
        <w:t xml:space="preserve"> </w:t>
      </w:r>
      <w:r>
        <w:t>Solar</w:t>
      </w:r>
      <w:r>
        <w:rPr>
          <w:spacing w:val="-4"/>
        </w:rPr>
        <w:t xml:space="preserve"> </w:t>
      </w:r>
      <w:r>
        <w:t>Thermal</w:t>
      </w:r>
      <w:r>
        <w:rPr>
          <w:spacing w:val="-3"/>
        </w:rPr>
        <w:t xml:space="preserve"> </w:t>
      </w:r>
      <w:r>
        <w:t>(CST)</w:t>
      </w:r>
      <w:r>
        <w:rPr>
          <w:spacing w:val="-4"/>
        </w:rPr>
        <w:t xml:space="preserve"> </w:t>
      </w:r>
      <w:r>
        <w:t>for</w:t>
      </w:r>
      <w:r>
        <w:rPr>
          <w:spacing w:val="-4"/>
        </w:rPr>
        <w:t xml:space="preserve"> </w:t>
      </w:r>
      <w:r>
        <w:t xml:space="preserve">fulfilling heat requirements in industries and Concentrated Solar Power (CSP) when the heat collected is used for power generation. CST and CSP are not replaceable in terms of </w:t>
      </w:r>
      <w:r>
        <w:rPr>
          <w:spacing w:val="-2"/>
        </w:rPr>
        <w:t>application.</w:t>
      </w:r>
    </w:p>
    <w:p w:rsidR="0056053B" w:rsidRDefault="004D2464">
      <w:pPr>
        <w:spacing w:before="1" w:line="360" w:lineRule="auto"/>
        <w:ind w:left="1799" w:right="1393" w:firstLine="720"/>
        <w:jc w:val="both"/>
        <w:rPr>
          <w:sz w:val="20"/>
        </w:rPr>
      </w:pPr>
      <w:r>
        <w:rPr>
          <w:sz w:val="20"/>
        </w:rPr>
        <w:t>The 377</w:t>
      </w:r>
      <w:r>
        <w:rPr>
          <w:spacing w:val="-2"/>
          <w:sz w:val="20"/>
        </w:rPr>
        <w:t xml:space="preserve"> </w:t>
      </w:r>
      <w:r>
        <w:rPr>
          <w:sz w:val="20"/>
        </w:rPr>
        <w:t>MW</w:t>
      </w:r>
      <w:r>
        <w:rPr>
          <w:spacing w:val="-4"/>
          <w:sz w:val="20"/>
        </w:rPr>
        <w:t xml:space="preserve"> </w:t>
      </w:r>
      <w:r>
        <w:rPr>
          <w:color w:val="0000FF"/>
          <w:sz w:val="20"/>
          <w:u w:val="single" w:color="0000FF"/>
        </w:rPr>
        <w:t>Ivanpah Solar Power Facility</w:t>
      </w:r>
      <w:r>
        <w:rPr>
          <w:color w:val="0000FF"/>
          <w:spacing w:val="-4"/>
          <w:sz w:val="20"/>
        </w:rPr>
        <w:t xml:space="preserve"> </w:t>
      </w:r>
      <w:r>
        <w:rPr>
          <w:sz w:val="20"/>
        </w:rPr>
        <w:t xml:space="preserve">is the largest solar power plant in the world, located in the </w:t>
      </w:r>
      <w:r>
        <w:rPr>
          <w:color w:val="0000FF"/>
          <w:sz w:val="20"/>
          <w:u w:val="single" w:color="0000FF"/>
        </w:rPr>
        <w:t>Mojave Desert</w:t>
      </w:r>
      <w:r>
        <w:rPr>
          <w:color w:val="0000FF"/>
          <w:spacing w:val="-2"/>
          <w:sz w:val="20"/>
        </w:rPr>
        <w:t xml:space="preserve"> </w:t>
      </w:r>
      <w:r>
        <w:rPr>
          <w:sz w:val="20"/>
        </w:rPr>
        <w:t>of California. Other large solar thermal plants include the</w:t>
      </w:r>
      <w:r>
        <w:rPr>
          <w:spacing w:val="-2"/>
          <w:sz w:val="20"/>
        </w:rPr>
        <w:t xml:space="preserve"> </w:t>
      </w:r>
      <w:r>
        <w:rPr>
          <w:color w:val="0000FF"/>
          <w:sz w:val="20"/>
          <w:u w:val="single" w:color="0000FF"/>
        </w:rPr>
        <w:t>SEGS</w:t>
      </w:r>
      <w:r>
        <w:rPr>
          <w:color w:val="0000FF"/>
          <w:spacing w:val="-2"/>
          <w:sz w:val="20"/>
        </w:rPr>
        <w:t xml:space="preserve"> </w:t>
      </w:r>
      <w:r>
        <w:rPr>
          <w:sz w:val="20"/>
        </w:rPr>
        <w:t>installation (354</w:t>
      </w:r>
      <w:r>
        <w:rPr>
          <w:spacing w:val="-2"/>
          <w:sz w:val="20"/>
        </w:rPr>
        <w:t xml:space="preserve"> </w:t>
      </w:r>
      <w:r>
        <w:rPr>
          <w:sz w:val="20"/>
        </w:rPr>
        <w:t>MW), also</w:t>
      </w:r>
      <w:r>
        <w:rPr>
          <w:spacing w:val="40"/>
          <w:sz w:val="20"/>
        </w:rPr>
        <w:t xml:space="preserve"> </w:t>
      </w:r>
      <w:r>
        <w:rPr>
          <w:sz w:val="20"/>
        </w:rPr>
        <w:t>in</w:t>
      </w:r>
      <w:r>
        <w:rPr>
          <w:spacing w:val="40"/>
          <w:sz w:val="20"/>
        </w:rPr>
        <w:t xml:space="preserve"> </w:t>
      </w:r>
      <w:r>
        <w:rPr>
          <w:sz w:val="20"/>
        </w:rPr>
        <w:t>the</w:t>
      </w:r>
      <w:r>
        <w:rPr>
          <w:spacing w:val="40"/>
          <w:sz w:val="20"/>
        </w:rPr>
        <w:t xml:space="preserve"> </w:t>
      </w:r>
      <w:r>
        <w:rPr>
          <w:sz w:val="20"/>
        </w:rPr>
        <w:t>Mojave,</w:t>
      </w:r>
      <w:r>
        <w:rPr>
          <w:spacing w:val="40"/>
          <w:sz w:val="20"/>
        </w:rPr>
        <w:t xml:space="preserve"> </w:t>
      </w:r>
      <w:r>
        <w:rPr>
          <w:sz w:val="20"/>
        </w:rPr>
        <w:t>as</w:t>
      </w:r>
      <w:r>
        <w:rPr>
          <w:spacing w:val="40"/>
          <w:sz w:val="20"/>
        </w:rPr>
        <w:t xml:space="preserve"> </w:t>
      </w:r>
      <w:r>
        <w:rPr>
          <w:sz w:val="20"/>
        </w:rPr>
        <w:t>well</w:t>
      </w:r>
      <w:r>
        <w:rPr>
          <w:spacing w:val="40"/>
          <w:sz w:val="20"/>
        </w:rPr>
        <w:t xml:space="preserve"> </w:t>
      </w:r>
      <w:r>
        <w:rPr>
          <w:sz w:val="20"/>
        </w:rPr>
        <w:t>as</w:t>
      </w:r>
      <w:r>
        <w:rPr>
          <w:spacing w:val="40"/>
          <w:sz w:val="20"/>
        </w:rPr>
        <w:t xml:space="preserve"> </w:t>
      </w:r>
      <w:r>
        <w:rPr>
          <w:sz w:val="20"/>
        </w:rPr>
        <w:t>the</w:t>
      </w:r>
      <w:r>
        <w:rPr>
          <w:spacing w:val="-2"/>
          <w:sz w:val="20"/>
        </w:rPr>
        <w:t xml:space="preserve"> </w:t>
      </w:r>
      <w:r>
        <w:rPr>
          <w:color w:val="0000FF"/>
          <w:sz w:val="20"/>
          <w:u w:val="single" w:color="0000FF"/>
        </w:rPr>
        <w:t>Solnova</w:t>
      </w:r>
      <w:r>
        <w:rPr>
          <w:color w:val="0000FF"/>
          <w:spacing w:val="40"/>
          <w:sz w:val="20"/>
          <w:u w:val="single" w:color="0000FF"/>
        </w:rPr>
        <w:t xml:space="preserve"> </w:t>
      </w:r>
      <w:r>
        <w:rPr>
          <w:color w:val="0000FF"/>
          <w:sz w:val="20"/>
          <w:u w:val="single" w:color="0000FF"/>
        </w:rPr>
        <w:t>Solar</w:t>
      </w:r>
      <w:r>
        <w:rPr>
          <w:color w:val="0000FF"/>
          <w:spacing w:val="40"/>
          <w:sz w:val="20"/>
          <w:u w:val="single" w:color="0000FF"/>
        </w:rPr>
        <w:t xml:space="preserve"> </w:t>
      </w:r>
      <w:r>
        <w:rPr>
          <w:color w:val="0000FF"/>
          <w:sz w:val="20"/>
          <w:u w:val="single" w:color="0000FF"/>
        </w:rPr>
        <w:t>Power</w:t>
      </w:r>
      <w:r>
        <w:rPr>
          <w:color w:val="0000FF"/>
          <w:spacing w:val="40"/>
          <w:sz w:val="20"/>
          <w:u w:val="single" w:color="0000FF"/>
        </w:rPr>
        <w:t xml:space="preserve"> </w:t>
      </w:r>
      <w:r>
        <w:rPr>
          <w:color w:val="0000FF"/>
          <w:sz w:val="20"/>
          <w:u w:val="single" w:color="0000FF"/>
        </w:rPr>
        <w:t>Station</w:t>
      </w:r>
      <w:r>
        <w:rPr>
          <w:color w:val="0000FF"/>
          <w:spacing w:val="-3"/>
          <w:sz w:val="20"/>
        </w:rPr>
        <w:t xml:space="preserve"> </w:t>
      </w:r>
      <w:r>
        <w:rPr>
          <w:sz w:val="20"/>
        </w:rPr>
        <w:t>(150</w:t>
      </w:r>
      <w:r>
        <w:rPr>
          <w:spacing w:val="-1"/>
          <w:sz w:val="20"/>
        </w:rPr>
        <w:t xml:space="preserve"> </w:t>
      </w:r>
      <w:r>
        <w:rPr>
          <w:sz w:val="20"/>
        </w:rPr>
        <w:t>MW),</w:t>
      </w:r>
      <w:r>
        <w:rPr>
          <w:spacing w:val="40"/>
          <w:sz w:val="20"/>
        </w:rPr>
        <w:t xml:space="preserve"> </w:t>
      </w:r>
      <w:r>
        <w:rPr>
          <w:sz w:val="20"/>
        </w:rPr>
        <w:t>the</w:t>
      </w:r>
      <w:r>
        <w:rPr>
          <w:spacing w:val="-2"/>
          <w:sz w:val="20"/>
        </w:rPr>
        <w:t xml:space="preserve"> </w:t>
      </w:r>
      <w:r>
        <w:rPr>
          <w:color w:val="0000FF"/>
          <w:sz w:val="20"/>
          <w:u w:val="single" w:color="0000FF"/>
        </w:rPr>
        <w:t>Andasol</w:t>
      </w:r>
      <w:r>
        <w:rPr>
          <w:color w:val="0000FF"/>
          <w:spacing w:val="40"/>
          <w:sz w:val="20"/>
          <w:u w:val="single" w:color="0000FF"/>
        </w:rPr>
        <w:t xml:space="preserve"> </w:t>
      </w:r>
      <w:r>
        <w:rPr>
          <w:color w:val="0000FF"/>
          <w:sz w:val="20"/>
          <w:u w:val="single" w:color="0000FF"/>
        </w:rPr>
        <w:t>solar</w:t>
      </w:r>
      <w:r>
        <w:rPr>
          <w:color w:val="0000FF"/>
          <w:spacing w:val="40"/>
          <w:sz w:val="20"/>
          <w:u w:val="single" w:color="0000FF"/>
        </w:rPr>
        <w:t xml:space="preserve"> </w:t>
      </w:r>
      <w:r>
        <w:rPr>
          <w:color w:val="0000FF"/>
          <w:sz w:val="20"/>
          <w:u w:val="single" w:color="0000FF"/>
        </w:rPr>
        <w:t>power</w:t>
      </w:r>
      <w:r>
        <w:rPr>
          <w:color w:val="0000FF"/>
          <w:sz w:val="20"/>
        </w:rPr>
        <w:t xml:space="preserve"> </w:t>
      </w:r>
      <w:r>
        <w:rPr>
          <w:color w:val="0000FF"/>
          <w:sz w:val="20"/>
          <w:u w:val="single" w:color="0000FF"/>
        </w:rPr>
        <w:t>station</w:t>
      </w:r>
      <w:r>
        <w:rPr>
          <w:color w:val="0000FF"/>
          <w:sz w:val="20"/>
        </w:rPr>
        <w:t xml:space="preserve"> </w:t>
      </w:r>
      <w:r>
        <w:rPr>
          <w:sz w:val="20"/>
        </w:rPr>
        <w:t xml:space="preserve">(150 MW), and </w:t>
      </w:r>
      <w:r>
        <w:rPr>
          <w:color w:val="0000FF"/>
          <w:sz w:val="20"/>
          <w:u w:val="single" w:color="0000FF"/>
        </w:rPr>
        <w:t>Extresol Solar Power ion</w:t>
      </w:r>
      <w:r>
        <w:rPr>
          <w:color w:val="0000FF"/>
          <w:sz w:val="20"/>
        </w:rPr>
        <w:t xml:space="preserve"> </w:t>
      </w:r>
      <w:r>
        <w:rPr>
          <w:sz w:val="20"/>
        </w:rPr>
        <w:t>(100 MW), allin Spain.</w:t>
      </w:r>
    </w:p>
    <w:p w:rsidR="0056053B" w:rsidRDefault="004D2464">
      <w:pPr>
        <w:pStyle w:val="BodyText"/>
        <w:spacing w:before="9"/>
        <w:rPr>
          <w:sz w:val="15"/>
        </w:rPr>
      </w:pPr>
      <w:r>
        <w:rPr>
          <w:noProof/>
          <w:sz w:val="15"/>
        </w:rPr>
        <w:drawing>
          <wp:anchor distT="0" distB="0" distL="0" distR="0" simplePos="0" relativeHeight="487601664" behindDoc="1" locked="0" layoutInCell="1" allowOverlap="1">
            <wp:simplePos x="0" y="0"/>
            <wp:positionH relativeFrom="page">
              <wp:posOffset>2442972</wp:posOffset>
            </wp:positionH>
            <wp:positionV relativeFrom="paragraph">
              <wp:posOffset>130987</wp:posOffset>
            </wp:positionV>
            <wp:extent cx="3884045" cy="1349502"/>
            <wp:effectExtent l="0" t="0" r="0" b="0"/>
            <wp:wrapTopAndBottom/>
            <wp:docPr id="94" name="Image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pic:cNvPicPr/>
                  </pic:nvPicPr>
                  <pic:blipFill>
                    <a:blip r:embed="rId47" cstate="print"/>
                    <a:stretch>
                      <a:fillRect/>
                    </a:stretch>
                  </pic:blipFill>
                  <pic:spPr>
                    <a:xfrm>
                      <a:off x="0" y="0"/>
                      <a:ext cx="3884045" cy="1349502"/>
                    </a:xfrm>
                    <a:prstGeom prst="rect">
                      <a:avLst/>
                    </a:prstGeom>
                  </pic:spPr>
                </pic:pic>
              </a:graphicData>
            </a:graphic>
          </wp:anchor>
        </w:drawing>
      </w:r>
    </w:p>
    <w:p w:rsidR="0056053B" w:rsidRDefault="0056053B">
      <w:pPr>
        <w:pStyle w:val="BodyText"/>
        <w:spacing w:before="48"/>
        <w:rPr>
          <w:sz w:val="20"/>
        </w:rPr>
      </w:pPr>
    </w:p>
    <w:p w:rsidR="0056053B" w:rsidRDefault="004D2464">
      <w:pPr>
        <w:spacing w:line="276" w:lineRule="auto"/>
        <w:ind w:left="4629" w:right="1752"/>
        <w:rPr>
          <w:sz w:val="14"/>
        </w:rPr>
      </w:pPr>
      <w:r>
        <w:rPr>
          <w:sz w:val="14"/>
        </w:rPr>
        <w:t>The first</w:t>
      </w:r>
      <w:r>
        <w:rPr>
          <w:spacing w:val="-3"/>
          <w:sz w:val="14"/>
        </w:rPr>
        <w:t xml:space="preserve"> </w:t>
      </w:r>
      <w:r>
        <w:rPr>
          <w:sz w:val="14"/>
        </w:rPr>
        <w:t>three</w:t>
      </w:r>
      <w:r>
        <w:rPr>
          <w:spacing w:val="-2"/>
          <w:sz w:val="14"/>
        </w:rPr>
        <w:t xml:space="preserve"> </w:t>
      </w:r>
      <w:r>
        <w:rPr>
          <w:sz w:val="14"/>
        </w:rPr>
        <w:t>units</w:t>
      </w:r>
      <w:r>
        <w:rPr>
          <w:spacing w:val="-1"/>
          <w:sz w:val="14"/>
        </w:rPr>
        <w:t xml:space="preserve"> </w:t>
      </w:r>
      <w:r>
        <w:rPr>
          <w:sz w:val="14"/>
        </w:rPr>
        <w:t>of</w:t>
      </w:r>
      <w:r>
        <w:rPr>
          <w:spacing w:val="-6"/>
          <w:sz w:val="14"/>
        </w:rPr>
        <w:t xml:space="preserve"> </w:t>
      </w:r>
      <w:r>
        <w:rPr>
          <w:color w:val="0000FF"/>
          <w:sz w:val="14"/>
          <w:u w:val="single" w:color="0000FF"/>
        </w:rPr>
        <w:t>Solnova</w:t>
      </w:r>
      <w:r>
        <w:rPr>
          <w:color w:val="0000FF"/>
          <w:sz w:val="14"/>
        </w:rPr>
        <w:t xml:space="preserve"> </w:t>
      </w:r>
      <w:r>
        <w:rPr>
          <w:sz w:val="14"/>
        </w:rPr>
        <w:t>in</w:t>
      </w:r>
      <w:r>
        <w:rPr>
          <w:spacing w:val="-5"/>
          <w:sz w:val="14"/>
        </w:rPr>
        <w:t xml:space="preserve"> </w:t>
      </w:r>
      <w:r>
        <w:rPr>
          <w:sz w:val="14"/>
        </w:rPr>
        <w:t>the foreground,</w:t>
      </w:r>
      <w:r>
        <w:rPr>
          <w:spacing w:val="-1"/>
          <w:sz w:val="14"/>
        </w:rPr>
        <w:t xml:space="preserve"> </w:t>
      </w:r>
      <w:r>
        <w:rPr>
          <w:sz w:val="14"/>
        </w:rPr>
        <w:t>with</w:t>
      </w:r>
      <w:r>
        <w:rPr>
          <w:spacing w:val="-5"/>
          <w:sz w:val="14"/>
        </w:rPr>
        <w:t xml:space="preserve"> </w:t>
      </w:r>
      <w:r>
        <w:rPr>
          <w:sz w:val="14"/>
        </w:rPr>
        <w:t>the</w:t>
      </w:r>
      <w:r>
        <w:rPr>
          <w:spacing w:val="-2"/>
          <w:sz w:val="14"/>
        </w:rPr>
        <w:t xml:space="preserve"> </w:t>
      </w:r>
      <w:r>
        <w:rPr>
          <w:sz w:val="14"/>
        </w:rPr>
        <w:t>two</w:t>
      </w:r>
      <w:r>
        <w:rPr>
          <w:spacing w:val="-2"/>
          <w:sz w:val="14"/>
        </w:rPr>
        <w:t xml:space="preserve"> </w:t>
      </w:r>
      <w:r>
        <w:rPr>
          <w:sz w:val="14"/>
        </w:rPr>
        <w:t>towers</w:t>
      </w:r>
      <w:r>
        <w:rPr>
          <w:spacing w:val="-1"/>
          <w:sz w:val="14"/>
        </w:rPr>
        <w:t xml:space="preserve"> </w:t>
      </w:r>
      <w:r>
        <w:rPr>
          <w:sz w:val="14"/>
        </w:rPr>
        <w:t>of</w:t>
      </w:r>
      <w:r>
        <w:rPr>
          <w:spacing w:val="-6"/>
          <w:sz w:val="14"/>
        </w:rPr>
        <w:t xml:space="preserve"> </w:t>
      </w:r>
      <w:r>
        <w:rPr>
          <w:sz w:val="14"/>
        </w:rPr>
        <w:t>the</w:t>
      </w:r>
      <w:r>
        <w:rPr>
          <w:spacing w:val="31"/>
          <w:sz w:val="14"/>
        </w:rPr>
        <w:t xml:space="preserve"> </w:t>
      </w:r>
      <w:r>
        <w:rPr>
          <w:color w:val="0000FF"/>
          <w:sz w:val="14"/>
          <w:u w:val="single" w:color="0000FF"/>
        </w:rPr>
        <w:t>PS10</w:t>
      </w:r>
      <w:r>
        <w:rPr>
          <w:color w:val="0000FF"/>
          <w:spacing w:val="31"/>
          <w:sz w:val="14"/>
        </w:rPr>
        <w:t xml:space="preserve"> </w:t>
      </w:r>
      <w:r>
        <w:rPr>
          <w:sz w:val="14"/>
        </w:rPr>
        <w:t>and</w:t>
      </w:r>
      <w:r>
        <w:rPr>
          <w:spacing w:val="31"/>
          <w:sz w:val="14"/>
        </w:rPr>
        <w:t xml:space="preserve"> </w:t>
      </w:r>
      <w:r>
        <w:rPr>
          <w:color w:val="0000FF"/>
          <w:sz w:val="14"/>
          <w:u w:val="single" w:color="0000FF"/>
        </w:rPr>
        <w:t>PS20</w:t>
      </w:r>
      <w:r>
        <w:rPr>
          <w:color w:val="0000FF"/>
          <w:spacing w:val="40"/>
          <w:sz w:val="14"/>
        </w:rPr>
        <w:t xml:space="preserve"> </w:t>
      </w:r>
      <w:r>
        <w:rPr>
          <w:sz w:val="14"/>
        </w:rPr>
        <w:t>solar power stations in the background.</w:t>
      </w:r>
    </w:p>
    <w:p w:rsidR="0056053B" w:rsidRDefault="0056053B">
      <w:pPr>
        <w:pStyle w:val="BodyText"/>
      </w:pPr>
    </w:p>
    <w:p w:rsidR="0056053B" w:rsidRDefault="004D2464">
      <w:pPr>
        <w:pStyle w:val="BodyText"/>
        <w:spacing w:line="360" w:lineRule="auto"/>
        <w:ind w:left="1799" w:right="1396"/>
        <w:jc w:val="both"/>
      </w:pPr>
      <w:r>
        <w:t>A solar thermal collector system gathers the heat from the solar radiation and gives it to the heat transport fluid. The heat-transport fluid receives the heat from the collector and delivers</w:t>
      </w:r>
      <w:r>
        <w:rPr>
          <w:spacing w:val="-3"/>
        </w:rPr>
        <w:t xml:space="preserve"> </w:t>
      </w:r>
      <w:r>
        <w:t>it</w:t>
      </w:r>
      <w:r>
        <w:rPr>
          <w:spacing w:val="-4"/>
        </w:rPr>
        <w:t xml:space="preserve"> </w:t>
      </w:r>
      <w:r>
        <w:t>to</w:t>
      </w:r>
      <w:r>
        <w:rPr>
          <w:spacing w:val="-3"/>
        </w:rPr>
        <w:t xml:space="preserve"> </w:t>
      </w:r>
      <w:r>
        <w:t>the</w:t>
      </w:r>
      <w:r>
        <w:rPr>
          <w:spacing w:val="-4"/>
        </w:rPr>
        <w:t xml:space="preserve"> </w:t>
      </w:r>
      <w:r>
        <w:t>thermal</w:t>
      </w:r>
      <w:r>
        <w:rPr>
          <w:spacing w:val="-1"/>
        </w:rPr>
        <w:t xml:space="preserve"> </w:t>
      </w:r>
      <w:r>
        <w:t>storage</w:t>
      </w:r>
      <w:r>
        <w:rPr>
          <w:spacing w:val="-4"/>
        </w:rPr>
        <w:t xml:space="preserve"> </w:t>
      </w:r>
      <w:r>
        <w:t>tank,</w:t>
      </w:r>
      <w:r>
        <w:rPr>
          <w:spacing w:val="-3"/>
        </w:rPr>
        <w:t xml:space="preserve"> </w:t>
      </w:r>
      <w:r>
        <w:t>boiler</w:t>
      </w:r>
      <w:r>
        <w:rPr>
          <w:spacing w:val="-3"/>
        </w:rPr>
        <w:t xml:space="preserve"> </w:t>
      </w:r>
      <w:r>
        <w:t>steam</w:t>
      </w:r>
      <w:r>
        <w:rPr>
          <w:spacing w:val="-3"/>
        </w:rPr>
        <w:t xml:space="preserve"> </w:t>
      </w:r>
      <w:r>
        <w:t>generator,</w:t>
      </w:r>
      <w:r>
        <w:rPr>
          <w:spacing w:val="-2"/>
        </w:rPr>
        <w:t xml:space="preserve"> </w:t>
      </w:r>
      <w:r>
        <w:t>heat</w:t>
      </w:r>
      <w:r>
        <w:rPr>
          <w:spacing w:val="-1"/>
        </w:rPr>
        <w:t xml:space="preserve"> </w:t>
      </w:r>
      <w:r>
        <w:t>exchanger</w:t>
      </w:r>
      <w:r>
        <w:rPr>
          <w:spacing w:val="-4"/>
        </w:rPr>
        <w:t xml:space="preserve"> </w:t>
      </w:r>
      <w:r>
        <w:t>etc.</w:t>
      </w:r>
      <w:r>
        <w:rPr>
          <w:spacing w:val="-2"/>
        </w:rPr>
        <w:t xml:space="preserve"> </w:t>
      </w:r>
      <w:r>
        <w:t>Thermal</w:t>
      </w:r>
    </w:p>
    <w:p w:rsidR="0056053B" w:rsidRDefault="0056053B">
      <w:pPr>
        <w:pStyle w:val="BodyText"/>
        <w:spacing w:line="360" w:lineRule="auto"/>
        <w:jc w:val="both"/>
        <w:sectPr w:rsidR="0056053B">
          <w:footerReference w:type="default" r:id="rId48"/>
          <w:pgSz w:w="12240" w:h="15840"/>
          <w:pgMar w:top="1360" w:right="360" w:bottom="1260" w:left="0" w:header="0" w:footer="1076" w:gutter="0"/>
          <w:pgNumType w:start="32"/>
          <w:cols w:space="720"/>
        </w:sectPr>
      </w:pPr>
    </w:p>
    <w:p w:rsidR="0056053B" w:rsidRDefault="004D2464">
      <w:pPr>
        <w:pStyle w:val="BodyText"/>
        <w:spacing w:before="72" w:line="360" w:lineRule="auto"/>
        <w:ind w:left="1799" w:right="1393"/>
        <w:jc w:val="both"/>
      </w:pPr>
      <w:r>
        <w:lastRenderedPageBreak/>
        <w:t>storage</w:t>
      </w:r>
      <w:r>
        <w:rPr>
          <w:spacing w:val="-3"/>
        </w:rPr>
        <w:t xml:space="preserve"> </w:t>
      </w:r>
      <w:r>
        <w:t>system</w:t>
      </w:r>
      <w:r>
        <w:rPr>
          <w:spacing w:val="-2"/>
        </w:rPr>
        <w:t xml:space="preserve"> </w:t>
      </w:r>
      <w:r>
        <w:t>stores heat</w:t>
      </w:r>
      <w:r>
        <w:rPr>
          <w:spacing w:val="-2"/>
        </w:rPr>
        <w:t xml:space="preserve"> </w:t>
      </w:r>
      <w:r>
        <w:t>for</w:t>
      </w:r>
      <w:r>
        <w:rPr>
          <w:spacing w:val="-3"/>
        </w:rPr>
        <w:t xml:space="preserve"> </w:t>
      </w:r>
      <w:r>
        <w:t>a</w:t>
      </w:r>
      <w:r>
        <w:rPr>
          <w:spacing w:val="-1"/>
        </w:rPr>
        <w:t xml:space="preserve"> </w:t>
      </w:r>
      <w:r>
        <w:t>few hours.</w:t>
      </w:r>
      <w:r>
        <w:rPr>
          <w:spacing w:val="-2"/>
        </w:rPr>
        <w:t xml:space="preserve"> </w:t>
      </w:r>
      <w:r>
        <w:t>The</w:t>
      </w:r>
      <w:r>
        <w:rPr>
          <w:spacing w:val="-3"/>
        </w:rPr>
        <w:t xml:space="preserve"> </w:t>
      </w:r>
      <w:r>
        <w:t>heat</w:t>
      </w:r>
      <w:r>
        <w:rPr>
          <w:spacing w:val="-2"/>
        </w:rPr>
        <w:t xml:space="preserve"> </w:t>
      </w:r>
      <w:r>
        <w:t>is</w:t>
      </w:r>
      <w:r>
        <w:rPr>
          <w:spacing w:val="-2"/>
        </w:rPr>
        <w:t xml:space="preserve"> </w:t>
      </w:r>
      <w:r>
        <w:t>released</w:t>
      </w:r>
      <w:r>
        <w:rPr>
          <w:spacing w:val="-2"/>
        </w:rPr>
        <w:t xml:space="preserve"> </w:t>
      </w:r>
      <w:r>
        <w:t>during</w:t>
      </w:r>
      <w:r>
        <w:rPr>
          <w:spacing w:val="-2"/>
        </w:rPr>
        <w:t xml:space="preserve"> </w:t>
      </w:r>
      <w:r>
        <w:t>cloudy</w:t>
      </w:r>
      <w:r>
        <w:rPr>
          <w:spacing w:val="-7"/>
        </w:rPr>
        <w:t xml:space="preserve"> </w:t>
      </w:r>
      <w:r>
        <w:t>hours</w:t>
      </w:r>
      <w:r>
        <w:rPr>
          <w:spacing w:val="-2"/>
        </w:rPr>
        <w:t xml:space="preserve"> </w:t>
      </w:r>
      <w:r>
        <w:t>and at night. Thermal-electric conversion system receives thermal energy and drives steam turbine generator or gas turbine generator. The electrical energy is supplied to the electrical load or</w:t>
      </w:r>
      <w:r>
        <w:rPr>
          <w:spacing w:val="-1"/>
        </w:rPr>
        <w:t xml:space="preserve"> </w:t>
      </w:r>
      <w:r>
        <w:t>to the AC grid. Applications of solar</w:t>
      </w:r>
      <w:r>
        <w:rPr>
          <w:spacing w:val="-1"/>
        </w:rPr>
        <w:t xml:space="preserve"> </w:t>
      </w:r>
      <w:r>
        <w:t>thermal energy</w:t>
      </w:r>
      <w:r>
        <w:rPr>
          <w:spacing w:val="-2"/>
        </w:rPr>
        <w:t xml:space="preserve"> </w:t>
      </w:r>
      <w:r>
        <w:t>systems range from simple solar cooker of 1 kW rating to complex solar central receiver thermal power plant of 200 MW rating.</w:t>
      </w:r>
    </w:p>
    <w:p w:rsidR="0056053B" w:rsidRDefault="0056053B">
      <w:pPr>
        <w:pStyle w:val="BodyText"/>
      </w:pPr>
    </w:p>
    <w:p w:rsidR="0056053B" w:rsidRDefault="0056053B">
      <w:pPr>
        <w:pStyle w:val="BodyText"/>
        <w:spacing w:before="170"/>
      </w:pPr>
    </w:p>
    <w:p w:rsidR="0056053B" w:rsidRDefault="004D2464">
      <w:pPr>
        <w:pStyle w:val="Heading7"/>
        <w:ind w:left="1799" w:firstLine="0"/>
        <w:jc w:val="both"/>
      </w:pPr>
      <w:r>
        <w:t>SOLAR</w:t>
      </w:r>
      <w:r>
        <w:rPr>
          <w:spacing w:val="-9"/>
        </w:rPr>
        <w:t xml:space="preserve"> </w:t>
      </w:r>
      <w:r>
        <w:rPr>
          <w:spacing w:val="-2"/>
        </w:rPr>
        <w:t>COLLECTORS</w:t>
      </w:r>
    </w:p>
    <w:p w:rsidR="0056053B" w:rsidRDefault="004D2464">
      <w:pPr>
        <w:pStyle w:val="BodyText"/>
        <w:spacing w:before="238" w:line="276" w:lineRule="auto"/>
        <w:ind w:left="1799" w:right="1396"/>
        <w:jc w:val="both"/>
      </w:pPr>
      <w:r>
        <w:t>Solar thermal energy is the most readily available source of energy. The Solar energy is most important kind of non-conventional source of energy which has been used since ancient times, but in a most primitive manner. The abundant solar energy available is suitable for harnessing for a number of applications. The application of solar thermal energy system ranges from solar cooker of 1 kw to power plant of 200MW. These</w:t>
      </w:r>
      <w:r>
        <w:rPr>
          <w:spacing w:val="40"/>
        </w:rPr>
        <w:t xml:space="preserve"> </w:t>
      </w:r>
      <w:r>
        <w:t>systems are grouped into low temperature (&lt;150</w:t>
      </w:r>
      <w:r>
        <w:rPr>
          <w:vertAlign w:val="superscript"/>
        </w:rPr>
        <w:t>o</w:t>
      </w:r>
      <w:r>
        <w:t>C), medium temperature (150-300</w:t>
      </w:r>
      <w:r>
        <w:rPr>
          <w:vertAlign w:val="superscript"/>
        </w:rPr>
        <w:t>o</w:t>
      </w:r>
      <w:r>
        <w:t xml:space="preserve">C) </w:t>
      </w:r>
      <w:r>
        <w:rPr>
          <w:spacing w:val="-2"/>
        </w:rPr>
        <w:t>applications.</w:t>
      </w:r>
    </w:p>
    <w:p w:rsidR="0056053B" w:rsidRDefault="004D2464">
      <w:pPr>
        <w:spacing w:before="200"/>
        <w:ind w:left="1800"/>
        <w:jc w:val="both"/>
        <w:rPr>
          <w:i/>
          <w:sz w:val="24"/>
        </w:rPr>
      </w:pPr>
      <w:r>
        <w:rPr>
          <w:i/>
          <w:sz w:val="24"/>
          <w:u w:val="single"/>
        </w:rPr>
        <w:t>Solar</w:t>
      </w:r>
      <w:r>
        <w:rPr>
          <w:i/>
          <w:spacing w:val="-6"/>
          <w:sz w:val="24"/>
          <w:u w:val="single"/>
        </w:rPr>
        <w:t xml:space="preserve"> </w:t>
      </w:r>
      <w:r>
        <w:rPr>
          <w:i/>
          <w:spacing w:val="-2"/>
          <w:sz w:val="24"/>
          <w:u w:val="single"/>
        </w:rPr>
        <w:t>Collectors</w:t>
      </w:r>
    </w:p>
    <w:p w:rsidR="0056053B" w:rsidRDefault="004D2464">
      <w:pPr>
        <w:pStyle w:val="BodyText"/>
        <w:spacing w:before="240" w:line="276" w:lineRule="auto"/>
        <w:ind w:left="1800" w:right="1394" w:firstLine="60"/>
        <w:jc w:val="both"/>
      </w:pPr>
      <w:r>
        <w:t>Solar collectors are used to collect the solar energy and convert the incident radiations into thermal energy by absorbing them. This heat is extracted by flowing fluid (air or water or mixture with antifreeze) in the tube of the collector for further utilization in different applications. The collectors are classified as;</w:t>
      </w:r>
    </w:p>
    <w:p w:rsidR="0056053B" w:rsidRDefault="004D2464">
      <w:pPr>
        <w:pStyle w:val="ListParagraph"/>
        <w:numPr>
          <w:ilvl w:val="0"/>
          <w:numId w:val="50"/>
        </w:numPr>
        <w:tabs>
          <w:tab w:val="left" w:pos="2003"/>
        </w:tabs>
        <w:spacing w:before="199"/>
        <w:ind w:hanging="203"/>
        <w:rPr>
          <w:sz w:val="24"/>
        </w:rPr>
      </w:pPr>
      <w:r>
        <w:rPr>
          <w:sz w:val="24"/>
        </w:rPr>
        <w:t>Non</w:t>
      </w:r>
      <w:r>
        <w:rPr>
          <w:spacing w:val="-11"/>
          <w:sz w:val="24"/>
        </w:rPr>
        <w:t xml:space="preserve"> </w:t>
      </w:r>
      <w:r>
        <w:rPr>
          <w:sz w:val="24"/>
        </w:rPr>
        <w:t>concentrating</w:t>
      </w:r>
      <w:r>
        <w:rPr>
          <w:spacing w:val="-10"/>
          <w:sz w:val="24"/>
        </w:rPr>
        <w:t xml:space="preserve"> </w:t>
      </w:r>
      <w:r>
        <w:rPr>
          <w:spacing w:val="-2"/>
          <w:sz w:val="24"/>
        </w:rPr>
        <w:t>collectors</w:t>
      </w:r>
    </w:p>
    <w:p w:rsidR="0056053B" w:rsidRDefault="004D2464">
      <w:pPr>
        <w:pStyle w:val="ListParagraph"/>
        <w:numPr>
          <w:ilvl w:val="0"/>
          <w:numId w:val="50"/>
        </w:numPr>
        <w:tabs>
          <w:tab w:val="left" w:pos="2003"/>
        </w:tabs>
        <w:spacing w:before="243"/>
        <w:ind w:hanging="203"/>
        <w:rPr>
          <w:sz w:val="24"/>
        </w:rPr>
      </w:pPr>
      <w:r>
        <w:rPr>
          <w:spacing w:val="-2"/>
          <w:sz w:val="24"/>
        </w:rPr>
        <w:t>Concentrating</w:t>
      </w:r>
      <w:r>
        <w:rPr>
          <w:spacing w:val="5"/>
          <w:sz w:val="24"/>
        </w:rPr>
        <w:t xml:space="preserve"> </w:t>
      </w:r>
      <w:r>
        <w:rPr>
          <w:spacing w:val="-2"/>
          <w:sz w:val="24"/>
        </w:rPr>
        <w:t>(focusing)</w:t>
      </w:r>
      <w:r>
        <w:rPr>
          <w:spacing w:val="10"/>
          <w:sz w:val="24"/>
        </w:rPr>
        <w:t xml:space="preserve"> </w:t>
      </w:r>
      <w:r>
        <w:rPr>
          <w:spacing w:val="-2"/>
          <w:sz w:val="24"/>
        </w:rPr>
        <w:t>collectors</w:t>
      </w:r>
    </w:p>
    <w:p w:rsidR="0056053B" w:rsidRDefault="004D2464">
      <w:pPr>
        <w:spacing w:before="242"/>
        <w:ind w:left="1799"/>
        <w:jc w:val="both"/>
        <w:rPr>
          <w:i/>
          <w:sz w:val="24"/>
        </w:rPr>
      </w:pPr>
      <w:r>
        <w:rPr>
          <w:i/>
          <w:sz w:val="24"/>
          <w:u w:val="single"/>
        </w:rPr>
        <w:t>Non</w:t>
      </w:r>
      <w:r>
        <w:rPr>
          <w:i/>
          <w:spacing w:val="-9"/>
          <w:sz w:val="24"/>
          <w:u w:val="single"/>
        </w:rPr>
        <w:t xml:space="preserve"> </w:t>
      </w:r>
      <w:r>
        <w:rPr>
          <w:i/>
          <w:sz w:val="24"/>
          <w:u w:val="single"/>
        </w:rPr>
        <w:t>Concentrating</w:t>
      </w:r>
      <w:r>
        <w:rPr>
          <w:i/>
          <w:spacing w:val="-9"/>
          <w:sz w:val="24"/>
          <w:u w:val="single"/>
        </w:rPr>
        <w:t xml:space="preserve"> </w:t>
      </w:r>
      <w:r>
        <w:rPr>
          <w:i/>
          <w:spacing w:val="-2"/>
          <w:sz w:val="24"/>
          <w:u w:val="single"/>
        </w:rPr>
        <w:t>Collectors</w:t>
      </w:r>
    </w:p>
    <w:p w:rsidR="0056053B" w:rsidRDefault="004D2464">
      <w:pPr>
        <w:pStyle w:val="BodyText"/>
        <w:spacing w:before="240" w:line="276" w:lineRule="auto"/>
        <w:ind w:left="1799" w:right="1396"/>
        <w:jc w:val="both"/>
      </w:pPr>
      <w:r>
        <w:t>In these collectors the area of collector to intercept the solar radiation is equal to the absorber plate and has concentration ratio of 1. Flat Plate Collectors (Glaze Type)</w:t>
      </w:r>
      <w:r>
        <w:rPr>
          <w:spacing w:val="40"/>
        </w:rPr>
        <w:t xml:space="preserve"> </w:t>
      </w:r>
      <w:r>
        <w:t>Flat plate collector is most important part of any solar thermal energy system. It is simplest in design and both direct and diffuse radiations are absorbed by</w:t>
      </w:r>
      <w:r>
        <w:rPr>
          <w:spacing w:val="-1"/>
        </w:rPr>
        <w:t xml:space="preserve"> </w:t>
      </w:r>
      <w:r>
        <w:t>collector and converted into useful heat. These collectors are suitable for heating to temperature below 100</w:t>
      </w:r>
      <w:r>
        <w:rPr>
          <w:vertAlign w:val="superscript"/>
        </w:rPr>
        <w:t>o</w:t>
      </w:r>
      <w:r>
        <w:t>C. The main advantages of flat plate collectors are:</w:t>
      </w:r>
    </w:p>
    <w:p w:rsidR="0056053B" w:rsidRDefault="004D2464">
      <w:pPr>
        <w:pStyle w:val="ListParagraph"/>
        <w:numPr>
          <w:ilvl w:val="0"/>
          <w:numId w:val="50"/>
        </w:numPr>
        <w:tabs>
          <w:tab w:val="left" w:pos="2005"/>
        </w:tabs>
        <w:spacing w:before="201"/>
        <w:ind w:left="2005" w:hanging="205"/>
        <w:rPr>
          <w:sz w:val="24"/>
        </w:rPr>
      </w:pPr>
      <w:r>
        <w:rPr>
          <w:sz w:val="24"/>
        </w:rPr>
        <w:t>It</w:t>
      </w:r>
      <w:r>
        <w:rPr>
          <w:spacing w:val="-6"/>
          <w:sz w:val="24"/>
        </w:rPr>
        <w:t xml:space="preserve"> </w:t>
      </w:r>
      <w:r>
        <w:rPr>
          <w:sz w:val="24"/>
        </w:rPr>
        <w:t>utilizes</w:t>
      </w:r>
      <w:r>
        <w:rPr>
          <w:spacing w:val="-5"/>
          <w:sz w:val="24"/>
        </w:rPr>
        <w:t xml:space="preserve"> </w:t>
      </w:r>
      <w:r>
        <w:rPr>
          <w:sz w:val="24"/>
        </w:rPr>
        <w:t>the</w:t>
      </w:r>
      <w:r>
        <w:rPr>
          <w:spacing w:val="-6"/>
          <w:sz w:val="24"/>
        </w:rPr>
        <w:t xml:space="preserve"> </w:t>
      </w:r>
      <w:r>
        <w:rPr>
          <w:sz w:val="24"/>
        </w:rPr>
        <w:t>both</w:t>
      </w:r>
      <w:r>
        <w:rPr>
          <w:spacing w:val="-6"/>
          <w:sz w:val="24"/>
        </w:rPr>
        <w:t xml:space="preserve"> </w:t>
      </w:r>
      <w:r>
        <w:rPr>
          <w:sz w:val="24"/>
        </w:rPr>
        <w:t>the</w:t>
      </w:r>
      <w:r>
        <w:rPr>
          <w:spacing w:val="-6"/>
          <w:sz w:val="24"/>
        </w:rPr>
        <w:t xml:space="preserve"> </w:t>
      </w:r>
      <w:r>
        <w:rPr>
          <w:sz w:val="24"/>
        </w:rPr>
        <w:t>beam</w:t>
      </w:r>
      <w:r>
        <w:rPr>
          <w:spacing w:val="-5"/>
          <w:sz w:val="24"/>
        </w:rPr>
        <w:t xml:space="preserve"> </w:t>
      </w:r>
      <w:r>
        <w:rPr>
          <w:sz w:val="24"/>
        </w:rPr>
        <w:t>as</w:t>
      </w:r>
      <w:r>
        <w:rPr>
          <w:spacing w:val="-6"/>
          <w:sz w:val="24"/>
        </w:rPr>
        <w:t xml:space="preserve"> </w:t>
      </w:r>
      <w:r>
        <w:rPr>
          <w:sz w:val="24"/>
        </w:rPr>
        <w:t>well</w:t>
      </w:r>
      <w:r>
        <w:rPr>
          <w:spacing w:val="-5"/>
          <w:sz w:val="24"/>
        </w:rPr>
        <w:t xml:space="preserve"> </w:t>
      </w:r>
      <w:r>
        <w:rPr>
          <w:sz w:val="24"/>
        </w:rPr>
        <w:t>as</w:t>
      </w:r>
      <w:r>
        <w:rPr>
          <w:spacing w:val="-6"/>
          <w:sz w:val="24"/>
        </w:rPr>
        <w:t xml:space="preserve"> </w:t>
      </w:r>
      <w:r>
        <w:rPr>
          <w:sz w:val="24"/>
        </w:rPr>
        <w:t>diffuse</w:t>
      </w:r>
      <w:r>
        <w:rPr>
          <w:spacing w:val="-7"/>
          <w:sz w:val="24"/>
        </w:rPr>
        <w:t xml:space="preserve"> </w:t>
      </w:r>
      <w:r>
        <w:rPr>
          <w:sz w:val="24"/>
        </w:rPr>
        <w:t>radiation</w:t>
      </w:r>
      <w:r>
        <w:rPr>
          <w:spacing w:val="-5"/>
          <w:sz w:val="24"/>
        </w:rPr>
        <w:t xml:space="preserve"> </w:t>
      </w:r>
      <w:r>
        <w:rPr>
          <w:sz w:val="24"/>
        </w:rPr>
        <w:t>for</w:t>
      </w:r>
      <w:r>
        <w:rPr>
          <w:spacing w:val="-6"/>
          <w:sz w:val="24"/>
        </w:rPr>
        <w:t xml:space="preserve"> </w:t>
      </w:r>
      <w:r>
        <w:rPr>
          <w:spacing w:val="-2"/>
          <w:sz w:val="24"/>
        </w:rPr>
        <w:t>heating.</w:t>
      </w:r>
    </w:p>
    <w:p w:rsidR="0056053B" w:rsidRDefault="004D2464">
      <w:pPr>
        <w:pStyle w:val="ListParagraph"/>
        <w:numPr>
          <w:ilvl w:val="0"/>
          <w:numId w:val="50"/>
        </w:numPr>
        <w:tabs>
          <w:tab w:val="left" w:pos="2003"/>
        </w:tabs>
        <w:spacing w:before="240"/>
        <w:ind w:hanging="203"/>
        <w:rPr>
          <w:sz w:val="24"/>
        </w:rPr>
      </w:pPr>
      <w:r>
        <w:rPr>
          <w:sz w:val="24"/>
        </w:rPr>
        <w:t>Requires</w:t>
      </w:r>
      <w:r>
        <w:rPr>
          <w:spacing w:val="-8"/>
          <w:sz w:val="24"/>
        </w:rPr>
        <w:t xml:space="preserve"> </w:t>
      </w:r>
      <w:r>
        <w:rPr>
          <w:sz w:val="24"/>
        </w:rPr>
        <w:t>less</w:t>
      </w:r>
      <w:r>
        <w:rPr>
          <w:spacing w:val="-8"/>
          <w:sz w:val="24"/>
        </w:rPr>
        <w:t xml:space="preserve"> </w:t>
      </w:r>
      <w:r>
        <w:rPr>
          <w:spacing w:val="-2"/>
          <w:sz w:val="24"/>
        </w:rPr>
        <w:t>maintenance.</w:t>
      </w:r>
    </w:p>
    <w:p w:rsidR="0056053B" w:rsidRDefault="0056053B">
      <w:pPr>
        <w:pStyle w:val="ListParagraph"/>
        <w:rPr>
          <w:sz w:val="24"/>
        </w:rPr>
        <w:sectPr w:rsidR="0056053B">
          <w:pgSz w:w="12240" w:h="15840"/>
          <w:pgMar w:top="1360" w:right="360" w:bottom="1260" w:left="0" w:header="0" w:footer="1076" w:gutter="0"/>
          <w:cols w:space="720"/>
        </w:sectPr>
      </w:pPr>
    </w:p>
    <w:p w:rsidR="0056053B" w:rsidRDefault="004D2464">
      <w:pPr>
        <w:pStyle w:val="BodyText"/>
        <w:spacing w:before="72"/>
        <w:ind w:left="1799"/>
      </w:pPr>
      <w:r>
        <w:rPr>
          <w:spacing w:val="-2"/>
        </w:rPr>
        <w:lastRenderedPageBreak/>
        <w:t>Disadvantages</w:t>
      </w:r>
    </w:p>
    <w:p w:rsidR="0056053B" w:rsidRDefault="004D2464">
      <w:pPr>
        <w:pStyle w:val="ListParagraph"/>
        <w:numPr>
          <w:ilvl w:val="0"/>
          <w:numId w:val="50"/>
        </w:numPr>
        <w:tabs>
          <w:tab w:val="left" w:pos="2004"/>
        </w:tabs>
        <w:spacing w:before="242"/>
        <w:ind w:left="2004" w:hanging="205"/>
        <w:rPr>
          <w:sz w:val="24"/>
        </w:rPr>
      </w:pPr>
      <w:r>
        <w:rPr>
          <w:sz w:val="24"/>
        </w:rPr>
        <w:t>Large</w:t>
      </w:r>
      <w:r>
        <w:rPr>
          <w:spacing w:val="-8"/>
          <w:sz w:val="24"/>
        </w:rPr>
        <w:t xml:space="preserve"> </w:t>
      </w:r>
      <w:r>
        <w:rPr>
          <w:sz w:val="24"/>
        </w:rPr>
        <w:t>heat</w:t>
      </w:r>
      <w:r>
        <w:rPr>
          <w:spacing w:val="-6"/>
          <w:sz w:val="24"/>
        </w:rPr>
        <w:t xml:space="preserve"> </w:t>
      </w:r>
      <w:r>
        <w:rPr>
          <w:sz w:val="24"/>
        </w:rPr>
        <w:t>losses</w:t>
      </w:r>
      <w:r>
        <w:rPr>
          <w:spacing w:val="-6"/>
          <w:sz w:val="24"/>
        </w:rPr>
        <w:t xml:space="preserve"> </w:t>
      </w:r>
      <w:r>
        <w:rPr>
          <w:sz w:val="24"/>
        </w:rPr>
        <w:t>by</w:t>
      </w:r>
      <w:r>
        <w:rPr>
          <w:spacing w:val="-11"/>
          <w:sz w:val="24"/>
        </w:rPr>
        <w:t xml:space="preserve"> </w:t>
      </w:r>
      <w:r>
        <w:rPr>
          <w:sz w:val="24"/>
        </w:rPr>
        <w:t>conduction</w:t>
      </w:r>
      <w:r>
        <w:rPr>
          <w:spacing w:val="-6"/>
          <w:sz w:val="24"/>
        </w:rPr>
        <w:t xml:space="preserve"> </w:t>
      </w:r>
      <w:r>
        <w:rPr>
          <w:sz w:val="24"/>
        </w:rPr>
        <w:t>and</w:t>
      </w:r>
      <w:r>
        <w:rPr>
          <w:spacing w:val="-6"/>
          <w:sz w:val="24"/>
        </w:rPr>
        <w:t xml:space="preserve"> </w:t>
      </w:r>
      <w:r>
        <w:rPr>
          <w:sz w:val="24"/>
        </w:rPr>
        <w:t>radiation</w:t>
      </w:r>
      <w:r>
        <w:rPr>
          <w:spacing w:val="-7"/>
          <w:sz w:val="24"/>
        </w:rPr>
        <w:t xml:space="preserve"> </w:t>
      </w:r>
      <w:r>
        <w:rPr>
          <w:sz w:val="24"/>
        </w:rPr>
        <w:t>because</w:t>
      </w:r>
      <w:r>
        <w:rPr>
          <w:spacing w:val="-7"/>
          <w:sz w:val="24"/>
        </w:rPr>
        <w:t xml:space="preserve"> </w:t>
      </w:r>
      <w:r>
        <w:rPr>
          <w:sz w:val="24"/>
        </w:rPr>
        <w:t>of</w:t>
      </w:r>
      <w:r>
        <w:rPr>
          <w:spacing w:val="-7"/>
          <w:sz w:val="24"/>
        </w:rPr>
        <w:t xml:space="preserve"> </w:t>
      </w:r>
      <w:r>
        <w:rPr>
          <w:sz w:val="24"/>
        </w:rPr>
        <w:t>large</w:t>
      </w:r>
      <w:r>
        <w:rPr>
          <w:spacing w:val="-5"/>
          <w:sz w:val="24"/>
        </w:rPr>
        <w:t xml:space="preserve"> </w:t>
      </w:r>
      <w:r>
        <w:rPr>
          <w:spacing w:val="-2"/>
          <w:sz w:val="24"/>
        </w:rPr>
        <w:t>area.</w:t>
      </w:r>
    </w:p>
    <w:p w:rsidR="0056053B" w:rsidRDefault="004D2464">
      <w:pPr>
        <w:pStyle w:val="ListParagraph"/>
        <w:numPr>
          <w:ilvl w:val="0"/>
          <w:numId w:val="50"/>
        </w:numPr>
        <w:tabs>
          <w:tab w:val="left" w:pos="2002"/>
        </w:tabs>
        <w:spacing w:before="240"/>
        <w:ind w:left="2002" w:hanging="203"/>
        <w:rPr>
          <w:sz w:val="24"/>
        </w:rPr>
      </w:pPr>
      <w:r>
        <w:rPr>
          <w:sz w:val="24"/>
        </w:rPr>
        <w:t>No</w:t>
      </w:r>
      <w:r>
        <w:rPr>
          <w:spacing w:val="-6"/>
          <w:sz w:val="24"/>
        </w:rPr>
        <w:t xml:space="preserve"> </w:t>
      </w:r>
      <w:r>
        <w:rPr>
          <w:sz w:val="24"/>
        </w:rPr>
        <w:t>tracking</w:t>
      </w:r>
      <w:r>
        <w:rPr>
          <w:spacing w:val="-7"/>
          <w:sz w:val="24"/>
        </w:rPr>
        <w:t xml:space="preserve"> </w:t>
      </w:r>
      <w:r>
        <w:rPr>
          <w:sz w:val="24"/>
        </w:rPr>
        <w:t>of</w:t>
      </w:r>
      <w:r>
        <w:rPr>
          <w:spacing w:val="-6"/>
          <w:sz w:val="24"/>
        </w:rPr>
        <w:t xml:space="preserve"> </w:t>
      </w:r>
      <w:r>
        <w:rPr>
          <w:spacing w:val="-4"/>
          <w:sz w:val="24"/>
        </w:rPr>
        <w:t>sun.</w:t>
      </w:r>
    </w:p>
    <w:p w:rsidR="0056053B" w:rsidRDefault="004D2464">
      <w:pPr>
        <w:pStyle w:val="ListParagraph"/>
        <w:numPr>
          <w:ilvl w:val="0"/>
          <w:numId w:val="50"/>
        </w:numPr>
        <w:tabs>
          <w:tab w:val="left" w:pos="2004"/>
        </w:tabs>
        <w:spacing w:before="243"/>
        <w:ind w:left="2004" w:hanging="205"/>
        <w:rPr>
          <w:sz w:val="24"/>
        </w:rPr>
      </w:pPr>
      <w:r>
        <w:rPr>
          <w:sz w:val="24"/>
        </w:rPr>
        <w:t>Low</w:t>
      </w:r>
      <w:r>
        <w:rPr>
          <w:spacing w:val="-6"/>
          <w:sz w:val="24"/>
        </w:rPr>
        <w:t xml:space="preserve"> </w:t>
      </w:r>
      <w:r>
        <w:rPr>
          <w:sz w:val="24"/>
        </w:rPr>
        <w:t>water</w:t>
      </w:r>
      <w:r>
        <w:rPr>
          <w:spacing w:val="-9"/>
          <w:sz w:val="24"/>
        </w:rPr>
        <w:t xml:space="preserve"> </w:t>
      </w:r>
      <w:r>
        <w:rPr>
          <w:sz w:val="24"/>
        </w:rPr>
        <w:t>temperature</w:t>
      </w:r>
      <w:r>
        <w:rPr>
          <w:spacing w:val="-7"/>
          <w:sz w:val="24"/>
        </w:rPr>
        <w:t xml:space="preserve"> </w:t>
      </w:r>
      <w:r>
        <w:rPr>
          <w:sz w:val="24"/>
        </w:rPr>
        <w:t>is</w:t>
      </w:r>
      <w:r>
        <w:rPr>
          <w:spacing w:val="-7"/>
          <w:sz w:val="24"/>
        </w:rPr>
        <w:t xml:space="preserve"> </w:t>
      </w:r>
      <w:r>
        <w:rPr>
          <w:spacing w:val="-2"/>
          <w:sz w:val="24"/>
        </w:rPr>
        <w:t>achieved.</w:t>
      </w:r>
    </w:p>
    <w:p w:rsidR="0056053B" w:rsidRDefault="004D2464">
      <w:pPr>
        <w:pStyle w:val="BodyText"/>
        <w:spacing w:before="240"/>
        <w:ind w:left="1799"/>
      </w:pPr>
      <w:r>
        <w:t>The</w:t>
      </w:r>
      <w:r>
        <w:rPr>
          <w:spacing w:val="-8"/>
        </w:rPr>
        <w:t xml:space="preserve"> </w:t>
      </w:r>
      <w:r>
        <w:t>constructional</w:t>
      </w:r>
      <w:r>
        <w:rPr>
          <w:spacing w:val="-7"/>
        </w:rPr>
        <w:t xml:space="preserve"> </w:t>
      </w:r>
      <w:r>
        <w:t>details</w:t>
      </w:r>
      <w:r>
        <w:rPr>
          <w:spacing w:val="-6"/>
        </w:rPr>
        <w:t xml:space="preserve"> </w:t>
      </w:r>
      <w:r>
        <w:t>of</w:t>
      </w:r>
      <w:r>
        <w:rPr>
          <w:spacing w:val="-8"/>
        </w:rPr>
        <w:t xml:space="preserve"> </w:t>
      </w:r>
      <w:r>
        <w:t>flat</w:t>
      </w:r>
      <w:r>
        <w:rPr>
          <w:spacing w:val="-7"/>
        </w:rPr>
        <w:t xml:space="preserve"> </w:t>
      </w:r>
      <w:r>
        <w:t>plate</w:t>
      </w:r>
      <w:r>
        <w:rPr>
          <w:spacing w:val="-7"/>
        </w:rPr>
        <w:t xml:space="preserve"> </w:t>
      </w:r>
      <w:r>
        <w:t>collector</w:t>
      </w:r>
      <w:r>
        <w:rPr>
          <w:spacing w:val="-9"/>
        </w:rPr>
        <w:t xml:space="preserve"> </w:t>
      </w:r>
      <w:r>
        <w:t>is</w:t>
      </w:r>
      <w:r>
        <w:rPr>
          <w:spacing w:val="-7"/>
        </w:rPr>
        <w:t xml:space="preserve"> </w:t>
      </w:r>
      <w:r>
        <w:t>given</w:t>
      </w:r>
      <w:r>
        <w:rPr>
          <w:spacing w:val="-6"/>
        </w:rPr>
        <w:t xml:space="preserve"> </w:t>
      </w:r>
      <w:r>
        <w:rPr>
          <w:spacing w:val="-2"/>
        </w:rPr>
        <w:t>below</w:t>
      </w:r>
    </w:p>
    <w:p w:rsidR="0056053B" w:rsidRDefault="004D2464">
      <w:pPr>
        <w:pStyle w:val="ListParagraph"/>
        <w:numPr>
          <w:ilvl w:val="0"/>
          <w:numId w:val="49"/>
        </w:numPr>
        <w:tabs>
          <w:tab w:val="left" w:pos="2155"/>
        </w:tabs>
        <w:spacing w:before="242" w:line="276" w:lineRule="auto"/>
        <w:ind w:left="1799" w:right="1397" w:firstLine="0"/>
        <w:jc w:val="both"/>
        <w:rPr>
          <w:sz w:val="24"/>
        </w:rPr>
      </w:pPr>
      <w:r>
        <w:rPr>
          <w:sz w:val="24"/>
        </w:rPr>
        <w:t>Insulated Box: The rectangular box is made of thin G.I sheet and is insulated from sides and bottom using</w:t>
      </w:r>
      <w:r>
        <w:rPr>
          <w:spacing w:val="-1"/>
          <w:sz w:val="24"/>
        </w:rPr>
        <w:t xml:space="preserve"> </w:t>
      </w:r>
      <w:r>
        <w:rPr>
          <w:sz w:val="24"/>
        </w:rPr>
        <w:t>glass or mineral wool of</w:t>
      </w:r>
      <w:r>
        <w:rPr>
          <w:spacing w:val="-2"/>
          <w:sz w:val="24"/>
        </w:rPr>
        <w:t xml:space="preserve"> </w:t>
      </w:r>
      <w:r>
        <w:rPr>
          <w:sz w:val="24"/>
        </w:rPr>
        <w:t>thickness 5 to 8</w:t>
      </w:r>
      <w:r>
        <w:rPr>
          <w:spacing w:val="-1"/>
          <w:sz w:val="24"/>
        </w:rPr>
        <w:t xml:space="preserve"> </w:t>
      </w:r>
      <w:r>
        <w:rPr>
          <w:sz w:val="24"/>
        </w:rPr>
        <w:t>cm to</w:t>
      </w:r>
      <w:r>
        <w:rPr>
          <w:spacing w:val="-1"/>
          <w:sz w:val="24"/>
        </w:rPr>
        <w:t xml:space="preserve"> </w:t>
      </w:r>
      <w:r>
        <w:rPr>
          <w:sz w:val="24"/>
        </w:rPr>
        <w:t>reduce losses from conduction to back and side wall. The box is tilted at due south and a tilt angle depends</w:t>
      </w:r>
      <w:r>
        <w:rPr>
          <w:spacing w:val="40"/>
          <w:sz w:val="24"/>
        </w:rPr>
        <w:t xml:space="preserve"> </w:t>
      </w:r>
      <w:r>
        <w:rPr>
          <w:sz w:val="24"/>
        </w:rPr>
        <w:t>on the latitude of location. The face area of the collector box is kept between 1 to 2 m</w:t>
      </w:r>
      <w:r>
        <w:rPr>
          <w:sz w:val="24"/>
          <w:vertAlign w:val="superscript"/>
        </w:rPr>
        <w:t>2</w:t>
      </w:r>
      <w:r>
        <w:rPr>
          <w:sz w:val="24"/>
        </w:rPr>
        <w:t>.</w:t>
      </w:r>
    </w:p>
    <w:p w:rsidR="0056053B" w:rsidRDefault="004D2464">
      <w:pPr>
        <w:pStyle w:val="ListParagraph"/>
        <w:numPr>
          <w:ilvl w:val="0"/>
          <w:numId w:val="49"/>
        </w:numPr>
        <w:tabs>
          <w:tab w:val="left" w:pos="2218"/>
        </w:tabs>
        <w:spacing w:before="199" w:line="276" w:lineRule="auto"/>
        <w:ind w:left="1799" w:right="1396" w:firstLine="0"/>
        <w:jc w:val="both"/>
        <w:rPr>
          <w:sz w:val="24"/>
        </w:rPr>
      </w:pPr>
      <w:r>
        <w:rPr>
          <w:sz w:val="24"/>
        </w:rPr>
        <w:t>Transparent Cover: This allows solar energy to pass through and reduces the convective heat losses from the absorber plate through air space. The transparent</w:t>
      </w:r>
      <w:r>
        <w:rPr>
          <w:spacing w:val="40"/>
          <w:sz w:val="24"/>
        </w:rPr>
        <w:t xml:space="preserve"> </w:t>
      </w:r>
      <w:r>
        <w:rPr>
          <w:sz w:val="24"/>
        </w:rPr>
        <w:t>tampered glass cover is placed on top of rectangular box to trap the solar energy and sealed by rubber gaskets to prevent the leakage of hot air. It is made of plastic/glass but glass is most favourable because of its transmittance and low surface degradation. However with development of improved quality of plastics, the degradation quality has been improved. The plasticsare available at low cost, light in weight and can be used to make tubes, plates and cover but are suitable for low temperature application 70-120</w:t>
      </w:r>
      <w:r>
        <w:rPr>
          <w:sz w:val="24"/>
          <w:vertAlign w:val="superscript"/>
        </w:rPr>
        <w:t>o</w:t>
      </w:r>
      <w:r>
        <w:rPr>
          <w:sz w:val="24"/>
        </w:rPr>
        <w:t>C with single cover plate or up to 150</w:t>
      </w:r>
      <w:r>
        <w:rPr>
          <w:sz w:val="24"/>
          <w:vertAlign w:val="superscript"/>
        </w:rPr>
        <w:t>o</w:t>
      </w:r>
      <w:r>
        <w:rPr>
          <w:sz w:val="24"/>
        </w:rPr>
        <w:t>C using double cover plate. The thickness of glass cover 3 to 4 mm is commonly used and 1 to 2 covers with spacing 1.5 to 3 cm are generally used between plates. The temperature of glass cover is lower than the absorber plate and is a good absorber of thermal energy and reduces convective and radiative</w:t>
      </w:r>
      <w:r>
        <w:rPr>
          <w:spacing w:val="40"/>
          <w:sz w:val="24"/>
        </w:rPr>
        <w:t xml:space="preserve"> </w:t>
      </w:r>
      <w:r>
        <w:rPr>
          <w:sz w:val="24"/>
        </w:rPr>
        <w:t>losses of sky.</w:t>
      </w:r>
    </w:p>
    <w:p w:rsidR="0056053B" w:rsidRDefault="004D2464">
      <w:pPr>
        <w:pStyle w:val="ListParagraph"/>
        <w:numPr>
          <w:ilvl w:val="0"/>
          <w:numId w:val="49"/>
        </w:numPr>
        <w:tabs>
          <w:tab w:val="left" w:pos="2133"/>
        </w:tabs>
        <w:spacing w:before="202" w:line="276" w:lineRule="auto"/>
        <w:ind w:left="1799" w:right="1396" w:firstLine="0"/>
        <w:jc w:val="both"/>
        <w:rPr>
          <w:sz w:val="24"/>
        </w:rPr>
      </w:pPr>
      <w:r>
        <w:rPr>
          <w:sz w:val="24"/>
        </w:rPr>
        <w:t>Absorber Plate: It intercepts and absorbs the solar energy. The absorber plate is made of copper, aluminum or steel and is in the thickness of1 to 2 mm. It is the most important part of collector along with the tubes products passing the liquid or air to be heated. The plate</w:t>
      </w:r>
      <w:r>
        <w:rPr>
          <w:spacing w:val="-4"/>
          <w:sz w:val="24"/>
        </w:rPr>
        <w:t xml:space="preserve"> </w:t>
      </w:r>
      <w:r>
        <w:rPr>
          <w:sz w:val="24"/>
        </w:rPr>
        <w:t>absorbs</w:t>
      </w:r>
      <w:r>
        <w:rPr>
          <w:spacing w:val="-3"/>
          <w:sz w:val="24"/>
        </w:rPr>
        <w:t xml:space="preserve"> </w:t>
      </w:r>
      <w:r>
        <w:rPr>
          <w:sz w:val="24"/>
        </w:rPr>
        <w:t>the</w:t>
      </w:r>
      <w:r>
        <w:rPr>
          <w:spacing w:val="-4"/>
          <w:sz w:val="24"/>
        </w:rPr>
        <w:t xml:space="preserve"> </w:t>
      </w:r>
      <w:r>
        <w:rPr>
          <w:sz w:val="24"/>
        </w:rPr>
        <w:t>maximum</w:t>
      </w:r>
      <w:r>
        <w:rPr>
          <w:spacing w:val="-3"/>
          <w:sz w:val="24"/>
        </w:rPr>
        <w:t xml:space="preserve"> </w:t>
      </w:r>
      <w:r>
        <w:rPr>
          <w:sz w:val="24"/>
        </w:rPr>
        <w:t>solar</w:t>
      </w:r>
      <w:r>
        <w:rPr>
          <w:spacing w:val="-4"/>
          <w:sz w:val="24"/>
        </w:rPr>
        <w:t xml:space="preserve"> </w:t>
      </w:r>
      <w:r>
        <w:rPr>
          <w:sz w:val="24"/>
        </w:rPr>
        <w:t>radiation</w:t>
      </w:r>
      <w:r>
        <w:rPr>
          <w:spacing w:val="-3"/>
          <w:sz w:val="24"/>
        </w:rPr>
        <w:t xml:space="preserve"> </w:t>
      </w:r>
      <w:r>
        <w:rPr>
          <w:sz w:val="24"/>
        </w:rPr>
        <w:t>incident</w:t>
      </w:r>
      <w:r>
        <w:rPr>
          <w:spacing w:val="-4"/>
          <w:sz w:val="24"/>
        </w:rPr>
        <w:t xml:space="preserve"> </w:t>
      </w:r>
      <w:r>
        <w:rPr>
          <w:sz w:val="24"/>
        </w:rPr>
        <w:t>on</w:t>
      </w:r>
      <w:r>
        <w:rPr>
          <w:spacing w:val="-3"/>
          <w:sz w:val="24"/>
        </w:rPr>
        <w:t xml:space="preserve"> </w:t>
      </w:r>
      <w:r>
        <w:rPr>
          <w:sz w:val="24"/>
        </w:rPr>
        <w:t>it</w:t>
      </w:r>
      <w:r>
        <w:rPr>
          <w:spacing w:val="-3"/>
          <w:sz w:val="24"/>
        </w:rPr>
        <w:t xml:space="preserve"> </w:t>
      </w:r>
      <w:r>
        <w:rPr>
          <w:sz w:val="24"/>
        </w:rPr>
        <w:t>through glazing</w:t>
      </w:r>
      <w:r>
        <w:rPr>
          <w:spacing w:val="-3"/>
          <w:sz w:val="24"/>
        </w:rPr>
        <w:t xml:space="preserve"> </w:t>
      </w:r>
      <w:r>
        <w:rPr>
          <w:sz w:val="24"/>
        </w:rPr>
        <w:t>(cover</w:t>
      </w:r>
      <w:r>
        <w:rPr>
          <w:spacing w:val="-4"/>
          <w:sz w:val="24"/>
        </w:rPr>
        <w:t xml:space="preserve"> </w:t>
      </w:r>
      <w:r>
        <w:rPr>
          <w:sz w:val="24"/>
        </w:rPr>
        <w:t>plate)</w:t>
      </w:r>
      <w:r>
        <w:rPr>
          <w:spacing w:val="-2"/>
          <w:sz w:val="24"/>
        </w:rPr>
        <w:t xml:space="preserve"> </w:t>
      </w:r>
      <w:r>
        <w:rPr>
          <w:sz w:val="24"/>
        </w:rPr>
        <w:t>and transfers the heat to the tubes in contact with minimum heat losses to atmosphere. The plate is black painted and provided with selective material coating to increase its absorption and reduce the emission. The absorber plate has high absorption (80-95%) and low transmission/reflection.</w:t>
      </w:r>
    </w:p>
    <w:p w:rsidR="0056053B" w:rsidRDefault="004D2464">
      <w:pPr>
        <w:pStyle w:val="ListParagraph"/>
        <w:numPr>
          <w:ilvl w:val="0"/>
          <w:numId w:val="49"/>
        </w:numPr>
        <w:tabs>
          <w:tab w:val="left" w:pos="2138"/>
        </w:tabs>
        <w:spacing w:before="199" w:line="276" w:lineRule="auto"/>
        <w:ind w:left="1799" w:right="1396" w:firstLine="0"/>
        <w:jc w:val="both"/>
        <w:rPr>
          <w:sz w:val="24"/>
        </w:rPr>
      </w:pPr>
      <w:r>
        <w:rPr>
          <w:sz w:val="24"/>
        </w:rPr>
        <w:t>Tubes: The</w:t>
      </w:r>
      <w:r>
        <w:rPr>
          <w:spacing w:val="-1"/>
          <w:sz w:val="24"/>
        </w:rPr>
        <w:t xml:space="preserve"> </w:t>
      </w:r>
      <w:r>
        <w:rPr>
          <w:sz w:val="24"/>
        </w:rPr>
        <w:t>plate</w:t>
      </w:r>
      <w:r>
        <w:rPr>
          <w:spacing w:val="-1"/>
          <w:sz w:val="24"/>
        </w:rPr>
        <w:t xml:space="preserve"> </w:t>
      </w:r>
      <w:r>
        <w:rPr>
          <w:sz w:val="24"/>
        </w:rPr>
        <w:t>is attached to a</w:t>
      </w:r>
      <w:r>
        <w:rPr>
          <w:spacing w:val="-1"/>
          <w:sz w:val="24"/>
        </w:rPr>
        <w:t xml:space="preserve"> </w:t>
      </w:r>
      <w:r>
        <w:rPr>
          <w:sz w:val="24"/>
        </w:rPr>
        <w:t>series of</w:t>
      </w:r>
      <w:r>
        <w:rPr>
          <w:spacing w:val="-1"/>
          <w:sz w:val="24"/>
        </w:rPr>
        <w:t xml:space="preserve"> </w:t>
      </w:r>
      <w:r>
        <w:rPr>
          <w:sz w:val="24"/>
        </w:rPr>
        <w:t>parallel tubes or</w:t>
      </w:r>
      <w:r>
        <w:rPr>
          <w:spacing w:val="-1"/>
          <w:sz w:val="24"/>
        </w:rPr>
        <w:t xml:space="preserve"> </w:t>
      </w:r>
      <w:r>
        <w:rPr>
          <w:sz w:val="24"/>
        </w:rPr>
        <w:t>one</w:t>
      </w:r>
      <w:r>
        <w:rPr>
          <w:spacing w:val="-1"/>
          <w:sz w:val="24"/>
        </w:rPr>
        <w:t xml:space="preserve"> </w:t>
      </w:r>
      <w:r>
        <w:rPr>
          <w:sz w:val="24"/>
        </w:rPr>
        <w:t>serpentine</w:t>
      </w:r>
      <w:r>
        <w:rPr>
          <w:spacing w:val="-1"/>
          <w:sz w:val="24"/>
        </w:rPr>
        <w:t xml:space="preserve"> </w:t>
      </w:r>
      <w:r>
        <w:rPr>
          <w:sz w:val="24"/>
        </w:rPr>
        <w:t>tube</w:t>
      </w:r>
      <w:r>
        <w:rPr>
          <w:spacing w:val="-1"/>
          <w:sz w:val="24"/>
        </w:rPr>
        <w:t xml:space="preserve"> </w:t>
      </w:r>
      <w:r>
        <w:rPr>
          <w:sz w:val="24"/>
        </w:rPr>
        <w:t>through which water or other liquid passes. The tubes are made of copper, aluminum or steel in</w:t>
      </w:r>
      <w:r>
        <w:rPr>
          <w:spacing w:val="40"/>
          <w:sz w:val="24"/>
        </w:rPr>
        <w:t xml:space="preserve"> </w:t>
      </w:r>
      <w:r>
        <w:rPr>
          <w:sz w:val="24"/>
        </w:rPr>
        <w:t>the diameter 1 to 1.5 cm and are brazed, soldered on top/bottom of the absorber water equally in all the tubes and collect it back from the other end. The header pipe is made of same material as tube and of larger diameter. Now-a-days the tubes are made of plastic</w:t>
      </w:r>
      <w:r>
        <w:rPr>
          <w:spacing w:val="40"/>
          <w:sz w:val="24"/>
        </w:rPr>
        <w:t xml:space="preserve"> </w:t>
      </w:r>
      <w:r>
        <w:rPr>
          <w:sz w:val="24"/>
        </w:rPr>
        <w:t>but</w:t>
      </w:r>
      <w:r>
        <w:rPr>
          <w:spacing w:val="17"/>
          <w:sz w:val="24"/>
        </w:rPr>
        <w:t xml:space="preserve"> </w:t>
      </w:r>
      <w:r>
        <w:rPr>
          <w:sz w:val="24"/>
        </w:rPr>
        <w:t>they have</w:t>
      </w:r>
      <w:r>
        <w:rPr>
          <w:spacing w:val="16"/>
          <w:sz w:val="24"/>
        </w:rPr>
        <w:t xml:space="preserve"> </w:t>
      </w:r>
      <w:r>
        <w:rPr>
          <w:sz w:val="24"/>
        </w:rPr>
        <w:t>low</w:t>
      </w:r>
      <w:r>
        <w:rPr>
          <w:spacing w:val="19"/>
          <w:sz w:val="24"/>
        </w:rPr>
        <w:t xml:space="preserve"> </w:t>
      </w:r>
      <w:r>
        <w:rPr>
          <w:sz w:val="24"/>
        </w:rPr>
        <w:t>thermal</w:t>
      </w:r>
      <w:r>
        <w:rPr>
          <w:spacing w:val="17"/>
          <w:sz w:val="24"/>
        </w:rPr>
        <w:t xml:space="preserve"> </w:t>
      </w:r>
      <w:r>
        <w:rPr>
          <w:sz w:val="24"/>
        </w:rPr>
        <w:t>conductivity and</w:t>
      </w:r>
      <w:r>
        <w:rPr>
          <w:spacing w:val="17"/>
          <w:sz w:val="24"/>
        </w:rPr>
        <w:t xml:space="preserve"> </w:t>
      </w:r>
      <w:r>
        <w:rPr>
          <w:sz w:val="24"/>
        </w:rPr>
        <w:t>higher</w:t>
      </w:r>
      <w:r>
        <w:rPr>
          <w:spacing w:val="16"/>
          <w:sz w:val="24"/>
        </w:rPr>
        <w:t xml:space="preserve"> </w:t>
      </w:r>
      <w:r>
        <w:rPr>
          <w:sz w:val="24"/>
        </w:rPr>
        <w:t>coefficient</w:t>
      </w:r>
      <w:r>
        <w:rPr>
          <w:spacing w:val="17"/>
          <w:sz w:val="24"/>
        </w:rPr>
        <w:t xml:space="preserve"> </w:t>
      </w:r>
      <w:r>
        <w:rPr>
          <w:sz w:val="24"/>
        </w:rPr>
        <w:t>of</w:t>
      </w:r>
      <w:r>
        <w:rPr>
          <w:spacing w:val="16"/>
          <w:sz w:val="24"/>
        </w:rPr>
        <w:t xml:space="preserve"> </w:t>
      </w:r>
      <w:r>
        <w:rPr>
          <w:sz w:val="24"/>
        </w:rPr>
        <w:t>expansion</w:t>
      </w:r>
      <w:r>
        <w:rPr>
          <w:spacing w:val="17"/>
          <w:sz w:val="24"/>
        </w:rPr>
        <w:t xml:space="preserve"> </w:t>
      </w:r>
      <w:r>
        <w:rPr>
          <w:sz w:val="24"/>
        </w:rPr>
        <w:t>than</w:t>
      </w:r>
      <w:r>
        <w:rPr>
          <w:spacing w:val="17"/>
          <w:sz w:val="24"/>
        </w:rPr>
        <w:t xml:space="preserve"> </w:t>
      </w:r>
      <w:r>
        <w:rPr>
          <w:sz w:val="24"/>
        </w:rPr>
        <w:t>metals.</w:t>
      </w:r>
    </w:p>
    <w:p w:rsidR="0056053B" w:rsidRDefault="0056053B">
      <w:pPr>
        <w:pStyle w:val="ListParagraph"/>
        <w:spacing w:line="276" w:lineRule="auto"/>
        <w:jc w:val="both"/>
        <w:rPr>
          <w:sz w:val="24"/>
        </w:rPr>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4"/>
        <w:jc w:val="both"/>
      </w:pPr>
      <w:r>
        <w:lastRenderedPageBreak/>
        <w:t>Copper and aluminum are likely to get corroded with saline liquids and steel tubes within hibitors are used at such places.</w:t>
      </w:r>
    </w:p>
    <w:p w:rsidR="0056053B" w:rsidRDefault="004D2464">
      <w:pPr>
        <w:pStyle w:val="BodyText"/>
        <w:spacing w:before="200" w:line="276" w:lineRule="auto"/>
        <w:ind w:left="1799" w:right="1394"/>
        <w:jc w:val="both"/>
      </w:pPr>
      <w:r>
        <w:t>Removal of Heat: These systems are best suited to applications that require low temperatures. Once the heat is absorbed on the absorber plate it must be removed fast and delivered to the</w:t>
      </w:r>
      <w:r>
        <w:rPr>
          <w:spacing w:val="-1"/>
        </w:rPr>
        <w:t xml:space="preserve"> </w:t>
      </w:r>
      <w:r>
        <w:t>place</w:t>
      </w:r>
      <w:r>
        <w:rPr>
          <w:spacing w:val="-1"/>
        </w:rPr>
        <w:t xml:space="preserve"> </w:t>
      </w:r>
      <w:r>
        <w:t>of storage</w:t>
      </w:r>
      <w:r>
        <w:rPr>
          <w:spacing w:val="-1"/>
        </w:rPr>
        <w:t xml:space="preserve"> </w:t>
      </w:r>
      <w:r>
        <w:t>for</w:t>
      </w:r>
      <w:r>
        <w:rPr>
          <w:spacing w:val="-1"/>
        </w:rPr>
        <w:t xml:space="preserve"> </w:t>
      </w:r>
      <w:r>
        <w:t>further use. As the</w:t>
      </w:r>
      <w:r>
        <w:rPr>
          <w:spacing w:val="-1"/>
        </w:rPr>
        <w:t xml:space="preserve"> </w:t>
      </w:r>
      <w:r>
        <w:t>liquid circulates through the</w:t>
      </w:r>
      <w:r>
        <w:rPr>
          <w:spacing w:val="-1"/>
        </w:rPr>
        <w:t xml:space="preserve"> </w:t>
      </w:r>
      <w:r>
        <w:t>tubes, it absorbs the heat from absorber plate of the collectors. The heated liquid moves slowly and</w:t>
      </w:r>
      <w:r>
        <w:rPr>
          <w:spacing w:val="-1"/>
        </w:rPr>
        <w:t xml:space="preserve"> </w:t>
      </w:r>
      <w:r>
        <w:t>the</w:t>
      </w:r>
      <w:r>
        <w:rPr>
          <w:spacing w:val="-1"/>
        </w:rPr>
        <w:t xml:space="preserve"> </w:t>
      </w:r>
      <w:r>
        <w:t>losses from collector</w:t>
      </w:r>
      <w:r>
        <w:rPr>
          <w:spacing w:val="-1"/>
        </w:rPr>
        <w:t xml:space="preserve"> </w:t>
      </w:r>
      <w:r>
        <w:t>will increase because</w:t>
      </w:r>
      <w:r>
        <w:rPr>
          <w:spacing w:val="-1"/>
        </w:rPr>
        <w:t xml:space="preserve"> </w:t>
      </w:r>
      <w:r>
        <w:t>of rise</w:t>
      </w:r>
      <w:r>
        <w:rPr>
          <w:spacing w:val="-1"/>
        </w:rPr>
        <w:t xml:space="preserve"> </w:t>
      </w:r>
      <w:r>
        <w:t>of high temperature</w:t>
      </w:r>
      <w:r>
        <w:rPr>
          <w:spacing w:val="-1"/>
        </w:rPr>
        <w:t xml:space="preserve"> </w:t>
      </w:r>
      <w:r>
        <w:t>of collector and will lower the efficiency. Flat-plate solar collectors are less efficient in cold weather than in warm weather. Factors affecting the Performance of Flat Plate Collector.</w:t>
      </w:r>
    </w:p>
    <w:p w:rsidR="0056053B" w:rsidRDefault="004D2464">
      <w:pPr>
        <w:pStyle w:val="BodyText"/>
        <w:spacing w:before="200"/>
        <w:ind w:left="1859"/>
        <w:jc w:val="both"/>
      </w:pPr>
      <w:r>
        <w:t>The</w:t>
      </w:r>
      <w:r>
        <w:rPr>
          <w:spacing w:val="-9"/>
        </w:rPr>
        <w:t xml:space="preserve"> </w:t>
      </w:r>
      <w:r>
        <w:t>different</w:t>
      </w:r>
      <w:r>
        <w:rPr>
          <w:spacing w:val="-7"/>
        </w:rPr>
        <w:t xml:space="preserve"> </w:t>
      </w:r>
      <w:r>
        <w:t>factors</w:t>
      </w:r>
      <w:r>
        <w:rPr>
          <w:spacing w:val="-8"/>
        </w:rPr>
        <w:t xml:space="preserve"> </w:t>
      </w:r>
      <w:r>
        <w:t>affecting</w:t>
      </w:r>
      <w:r>
        <w:rPr>
          <w:spacing w:val="-10"/>
        </w:rPr>
        <w:t xml:space="preserve"> </w:t>
      </w:r>
      <w:r>
        <w:t>the</w:t>
      </w:r>
      <w:r>
        <w:rPr>
          <w:spacing w:val="-8"/>
        </w:rPr>
        <w:t xml:space="preserve"> </w:t>
      </w:r>
      <w:r>
        <w:t>performance</w:t>
      </w:r>
      <w:r>
        <w:rPr>
          <w:spacing w:val="-8"/>
        </w:rPr>
        <w:t xml:space="preserve"> </w:t>
      </w:r>
      <w:r>
        <w:t>of</w:t>
      </w:r>
      <w:r>
        <w:rPr>
          <w:spacing w:val="-9"/>
        </w:rPr>
        <w:t xml:space="preserve"> </w:t>
      </w:r>
      <w:r>
        <w:t>system</w:t>
      </w:r>
      <w:r>
        <w:rPr>
          <w:spacing w:val="-5"/>
        </w:rPr>
        <w:t xml:space="preserve"> </w:t>
      </w:r>
      <w:r>
        <w:rPr>
          <w:spacing w:val="-4"/>
        </w:rPr>
        <w:t>are:</w:t>
      </w:r>
    </w:p>
    <w:p w:rsidR="0056053B" w:rsidRDefault="004D2464">
      <w:pPr>
        <w:pStyle w:val="ListParagraph"/>
        <w:numPr>
          <w:ilvl w:val="0"/>
          <w:numId w:val="48"/>
        </w:numPr>
        <w:tabs>
          <w:tab w:val="left" w:pos="2174"/>
        </w:tabs>
        <w:spacing w:before="243" w:line="276" w:lineRule="auto"/>
        <w:ind w:left="1799" w:right="1398" w:firstLine="0"/>
        <w:jc w:val="both"/>
        <w:rPr>
          <w:sz w:val="24"/>
        </w:rPr>
      </w:pPr>
      <w:r>
        <w:rPr>
          <w:sz w:val="24"/>
        </w:rPr>
        <w:t>Incident Solar Radiation: The efficiency of collector is directly related with solar radiation falling onit and increases with rise in temperature.</w:t>
      </w:r>
    </w:p>
    <w:p w:rsidR="0056053B" w:rsidRDefault="004D2464">
      <w:pPr>
        <w:pStyle w:val="ListParagraph"/>
        <w:numPr>
          <w:ilvl w:val="0"/>
          <w:numId w:val="48"/>
        </w:numPr>
        <w:tabs>
          <w:tab w:val="left" w:pos="2165"/>
        </w:tabs>
        <w:spacing w:before="198" w:line="276" w:lineRule="auto"/>
        <w:ind w:left="1799" w:right="1399" w:firstLine="0"/>
        <w:jc w:val="both"/>
        <w:rPr>
          <w:sz w:val="24"/>
        </w:rPr>
      </w:pPr>
      <w:r>
        <w:rPr>
          <w:sz w:val="24"/>
        </w:rPr>
        <w:t>Number of Cover Plate: The increase in number of cover plate reduces the internal convective heat losses but also prevents the transmission of radiation inside the collector. More than two cover plate should not be used to optimize the system.</w:t>
      </w:r>
    </w:p>
    <w:p w:rsidR="0056053B" w:rsidRDefault="004D2464">
      <w:pPr>
        <w:pStyle w:val="ListParagraph"/>
        <w:numPr>
          <w:ilvl w:val="0"/>
          <w:numId w:val="48"/>
        </w:numPr>
        <w:tabs>
          <w:tab w:val="left" w:pos="2140"/>
        </w:tabs>
        <w:spacing w:before="199" w:line="276" w:lineRule="auto"/>
        <w:ind w:left="1799" w:right="1397" w:firstLine="0"/>
        <w:jc w:val="both"/>
        <w:rPr>
          <w:sz w:val="24"/>
        </w:rPr>
      </w:pPr>
      <w:r>
        <w:rPr>
          <w:sz w:val="24"/>
        </w:rPr>
        <w:t>Spacing: The more space between the absorber and cover plate the less internal heat losses. The collector efficiency will be increased. However on the other hand, increase in space between them provides the shading by side wall in the morning and evening and reduces the absorbed solar flux by 2-3% of system. The spacing between absorber and cover plate is kept 2-3 cm to balance the problem.</w:t>
      </w:r>
    </w:p>
    <w:p w:rsidR="0056053B" w:rsidRDefault="004D2464">
      <w:pPr>
        <w:pStyle w:val="ListParagraph"/>
        <w:numPr>
          <w:ilvl w:val="0"/>
          <w:numId w:val="48"/>
        </w:numPr>
        <w:tabs>
          <w:tab w:val="left" w:pos="2167"/>
        </w:tabs>
        <w:spacing w:before="202" w:line="276" w:lineRule="auto"/>
        <w:ind w:left="1799" w:right="1397" w:firstLine="0"/>
        <w:jc w:val="both"/>
        <w:rPr>
          <w:sz w:val="24"/>
        </w:rPr>
      </w:pPr>
      <w:r>
        <w:rPr>
          <w:sz w:val="24"/>
        </w:rPr>
        <w:t>Collector Tilt: The flat plate collectors do not track the sun and should be tilted at angle of latitude of the location for an average better performance. However with changing declination angle with seasons the optimum tilt angle is kept Φ ± 15</w:t>
      </w:r>
      <w:r>
        <w:rPr>
          <w:sz w:val="24"/>
          <w:vertAlign w:val="superscript"/>
        </w:rPr>
        <w:t>o</w:t>
      </w:r>
      <w:r>
        <w:rPr>
          <w:sz w:val="24"/>
        </w:rPr>
        <w:t>.</w:t>
      </w:r>
    </w:p>
    <w:p w:rsidR="0056053B" w:rsidRDefault="004D2464">
      <w:pPr>
        <w:pStyle w:val="BodyText"/>
        <w:spacing w:before="199" w:line="276" w:lineRule="auto"/>
        <w:ind w:left="1800" w:right="1397"/>
        <w:jc w:val="both"/>
      </w:pPr>
      <w:r>
        <w:t>The collector is placed with south facing at northern hemisphere to receive maximum radiation throughout the day.</w:t>
      </w:r>
    </w:p>
    <w:p w:rsidR="0056053B" w:rsidRDefault="004D2464">
      <w:pPr>
        <w:pStyle w:val="ListParagraph"/>
        <w:numPr>
          <w:ilvl w:val="0"/>
          <w:numId w:val="48"/>
        </w:numPr>
        <w:tabs>
          <w:tab w:val="left" w:pos="2170"/>
        </w:tabs>
        <w:spacing w:before="201" w:line="276" w:lineRule="auto"/>
        <w:ind w:right="1394" w:firstLine="0"/>
        <w:jc w:val="both"/>
        <w:rPr>
          <w:sz w:val="24"/>
        </w:rPr>
      </w:pPr>
      <w:r>
        <w:rPr>
          <w:sz w:val="24"/>
        </w:rPr>
        <w:t>Selective Surface: Some materials like nickel black (α= 0.89, ε= 0.15) and black chrome (α= 0.87, ε= 0.088), copper oxide (α= 0.89, ε= 0.17) etc. are applied chemically on the surface of absorber in a thin layer of thickness 0.1 μm. These chemicals have high degree of absorption (α) to short wave radiation (&lt; 4 μm) and low emission (ε) of long wave radiations (&gt; 4 μm). The higher absorption of solar energy increase the temperature of absorber plate and working fluid. The top losses reduce and the efficiency of the collector increases. The selective surface should be able to withstand high temperature of 300-400</w:t>
      </w:r>
      <w:r>
        <w:rPr>
          <w:sz w:val="24"/>
          <w:vertAlign w:val="superscript"/>
        </w:rPr>
        <w:t>o</w:t>
      </w:r>
      <w:r>
        <w:rPr>
          <w:sz w:val="24"/>
        </w:rPr>
        <w:t>C, cost less, should not oxidize and be corrosive resistant. The property of material should not change with time.</w:t>
      </w:r>
    </w:p>
    <w:p w:rsidR="0056053B" w:rsidRDefault="0056053B">
      <w:pPr>
        <w:pStyle w:val="ListParagraph"/>
        <w:spacing w:line="276" w:lineRule="auto"/>
        <w:jc w:val="both"/>
        <w:rPr>
          <w:sz w:val="24"/>
        </w:rPr>
        <w:sectPr w:rsidR="0056053B">
          <w:pgSz w:w="12240" w:h="15840"/>
          <w:pgMar w:top="1360" w:right="360" w:bottom="1260" w:left="0" w:header="0" w:footer="1076" w:gutter="0"/>
          <w:cols w:space="720"/>
        </w:sectPr>
      </w:pPr>
    </w:p>
    <w:p w:rsidR="0056053B" w:rsidRDefault="004D2464">
      <w:pPr>
        <w:pStyle w:val="ListParagraph"/>
        <w:numPr>
          <w:ilvl w:val="0"/>
          <w:numId w:val="48"/>
        </w:numPr>
        <w:tabs>
          <w:tab w:val="left" w:pos="2153"/>
        </w:tabs>
        <w:spacing w:before="72" w:line="276" w:lineRule="auto"/>
        <w:ind w:left="1799" w:right="1398" w:firstLine="0"/>
        <w:jc w:val="both"/>
        <w:rPr>
          <w:sz w:val="24"/>
        </w:rPr>
      </w:pPr>
      <w:r>
        <w:rPr>
          <w:sz w:val="24"/>
        </w:rPr>
        <w:lastRenderedPageBreak/>
        <w:t>Inlet Temperature: With increase in inlet temperature of working fluid the losses increase</w:t>
      </w:r>
      <w:r>
        <w:rPr>
          <w:spacing w:val="-3"/>
          <w:sz w:val="24"/>
        </w:rPr>
        <w:t xml:space="preserve"> </w:t>
      </w:r>
      <w:r>
        <w:rPr>
          <w:sz w:val="24"/>
        </w:rPr>
        <w:t>to</w:t>
      </w:r>
      <w:r>
        <w:rPr>
          <w:spacing w:val="-2"/>
          <w:sz w:val="24"/>
        </w:rPr>
        <w:t xml:space="preserve"> </w:t>
      </w:r>
      <w:r>
        <w:rPr>
          <w:sz w:val="24"/>
        </w:rPr>
        <w:t>ambient.</w:t>
      </w:r>
      <w:r>
        <w:rPr>
          <w:spacing w:val="-2"/>
          <w:sz w:val="24"/>
        </w:rPr>
        <w:t xml:space="preserve"> </w:t>
      </w:r>
      <w:r>
        <w:rPr>
          <w:sz w:val="24"/>
        </w:rPr>
        <w:t>The</w:t>
      </w:r>
      <w:r>
        <w:rPr>
          <w:spacing w:val="-5"/>
          <w:sz w:val="24"/>
        </w:rPr>
        <w:t xml:space="preserve"> </w:t>
      </w:r>
      <w:r>
        <w:rPr>
          <w:sz w:val="24"/>
        </w:rPr>
        <w:t>high</w:t>
      </w:r>
      <w:r>
        <w:rPr>
          <w:spacing w:val="-2"/>
          <w:sz w:val="24"/>
        </w:rPr>
        <w:t xml:space="preserve"> </w:t>
      </w:r>
      <w:r>
        <w:rPr>
          <w:sz w:val="24"/>
        </w:rPr>
        <w:t>temperature</w:t>
      </w:r>
      <w:r>
        <w:rPr>
          <w:spacing w:val="-3"/>
          <w:sz w:val="24"/>
        </w:rPr>
        <w:t xml:space="preserve"> </w:t>
      </w:r>
      <w:r>
        <w:rPr>
          <w:sz w:val="24"/>
        </w:rPr>
        <w:t>fluid</w:t>
      </w:r>
      <w:r>
        <w:rPr>
          <w:spacing w:val="-2"/>
          <w:sz w:val="24"/>
        </w:rPr>
        <w:t xml:space="preserve"> </w:t>
      </w:r>
      <w:r>
        <w:rPr>
          <w:sz w:val="24"/>
        </w:rPr>
        <w:t>absorbed</w:t>
      </w:r>
      <w:r>
        <w:rPr>
          <w:spacing w:val="-2"/>
          <w:sz w:val="24"/>
        </w:rPr>
        <w:t xml:space="preserve"> </w:t>
      </w:r>
      <w:r>
        <w:rPr>
          <w:sz w:val="24"/>
        </w:rPr>
        <w:t>the</w:t>
      </w:r>
      <w:r>
        <w:rPr>
          <w:spacing w:val="-3"/>
          <w:sz w:val="24"/>
        </w:rPr>
        <w:t xml:space="preserve"> </w:t>
      </w:r>
      <w:r>
        <w:rPr>
          <w:sz w:val="24"/>
        </w:rPr>
        <w:t>less</w:t>
      </w:r>
      <w:r>
        <w:rPr>
          <w:spacing w:val="-2"/>
          <w:sz w:val="24"/>
        </w:rPr>
        <w:t xml:space="preserve"> </w:t>
      </w:r>
      <w:r>
        <w:rPr>
          <w:sz w:val="24"/>
        </w:rPr>
        <w:t>heat</w:t>
      </w:r>
      <w:r>
        <w:rPr>
          <w:spacing w:val="-1"/>
          <w:sz w:val="24"/>
        </w:rPr>
        <w:t xml:space="preserve"> </w:t>
      </w:r>
      <w:r>
        <w:rPr>
          <w:sz w:val="24"/>
        </w:rPr>
        <w:t>from</w:t>
      </w:r>
      <w:r>
        <w:rPr>
          <w:spacing w:val="-1"/>
          <w:sz w:val="24"/>
        </w:rPr>
        <w:t xml:space="preserve"> </w:t>
      </w:r>
      <w:r>
        <w:rPr>
          <w:sz w:val="24"/>
        </w:rPr>
        <w:t>absorber</w:t>
      </w:r>
      <w:r>
        <w:rPr>
          <w:spacing w:val="-3"/>
          <w:sz w:val="24"/>
        </w:rPr>
        <w:t xml:space="preserve"> </w:t>
      </w:r>
      <w:r>
        <w:rPr>
          <w:sz w:val="24"/>
        </w:rPr>
        <w:t>plate because of low temperature difference and increases the top loss coefficient. Therefore</w:t>
      </w:r>
      <w:r>
        <w:rPr>
          <w:spacing w:val="80"/>
          <w:sz w:val="24"/>
        </w:rPr>
        <w:t xml:space="preserve"> </w:t>
      </w:r>
      <w:r>
        <w:rPr>
          <w:sz w:val="24"/>
        </w:rPr>
        <w:t>the efficiency of collector get reduced with rise in inlet temperature.</w:t>
      </w:r>
    </w:p>
    <w:p w:rsidR="0056053B" w:rsidRDefault="004D2464">
      <w:pPr>
        <w:pStyle w:val="ListParagraph"/>
        <w:numPr>
          <w:ilvl w:val="0"/>
          <w:numId w:val="48"/>
        </w:numPr>
        <w:tabs>
          <w:tab w:val="left" w:pos="2160"/>
        </w:tabs>
        <w:spacing w:before="199" w:line="276" w:lineRule="auto"/>
        <w:ind w:left="1799" w:right="1396" w:firstLine="0"/>
        <w:jc w:val="both"/>
        <w:rPr>
          <w:sz w:val="24"/>
        </w:rPr>
      </w:pPr>
      <w:r>
        <w:rPr>
          <w:sz w:val="24"/>
        </w:rPr>
        <w:t>Dust on cover Plate: The efficiency of collector decreases with dust particles on the cover plate because the transmission radiation decreases by 1%. Frequent cleaning is required to get the maximum efficiency of collector.</w:t>
      </w:r>
    </w:p>
    <w:p w:rsidR="0056053B" w:rsidRDefault="004D2464">
      <w:pPr>
        <w:pStyle w:val="Heading8"/>
        <w:spacing w:before="207"/>
      </w:pPr>
      <w:r>
        <w:rPr>
          <w:spacing w:val="-2"/>
        </w:rPr>
        <w:t>Concentrating</w:t>
      </w:r>
      <w:r>
        <w:rPr>
          <w:spacing w:val="8"/>
        </w:rPr>
        <w:t xml:space="preserve"> </w:t>
      </w:r>
      <w:r>
        <w:rPr>
          <w:spacing w:val="-2"/>
        </w:rPr>
        <w:t>Collectors</w:t>
      </w:r>
    </w:p>
    <w:p w:rsidR="0056053B" w:rsidRDefault="004D2464">
      <w:pPr>
        <w:pStyle w:val="BodyText"/>
        <w:spacing w:before="235" w:line="276" w:lineRule="auto"/>
        <w:ind w:left="1799" w:right="1398"/>
        <w:jc w:val="both"/>
      </w:pPr>
      <w:r>
        <w:t>Concentrating collector is a device to collect solar energy with high intensity of solar radiation on the energy absorbing surface. Such collectors use optical system in the form of reflectors or refractors.</w:t>
      </w:r>
    </w:p>
    <w:p w:rsidR="0056053B" w:rsidRDefault="004D2464">
      <w:pPr>
        <w:pStyle w:val="BodyText"/>
        <w:spacing w:before="200" w:line="276" w:lineRule="auto"/>
        <w:ind w:left="1800" w:right="1396" w:firstLine="60"/>
        <w:jc w:val="both"/>
      </w:pPr>
      <w:r>
        <w:t>These collectors are used for medium (100-300</w:t>
      </w:r>
      <w:r>
        <w:rPr>
          <w:vertAlign w:val="superscript"/>
        </w:rPr>
        <w:t>o</w:t>
      </w:r>
      <w:r>
        <w:t xml:space="preserve"> C) and high-temperature (above 300</w:t>
      </w:r>
      <w:r>
        <w:rPr>
          <w:vertAlign w:val="superscript"/>
        </w:rPr>
        <w:t>o</w:t>
      </w:r>
      <w:r>
        <w:t>C) applications such as steam production for the generation of electricity. The high temperature is achieved at absorber because of reflecting arrangement provided for concentrating the radiation at required location using mirrors and lenses.</w:t>
      </w:r>
    </w:p>
    <w:p w:rsidR="0056053B" w:rsidRDefault="004D2464">
      <w:pPr>
        <w:pStyle w:val="BodyText"/>
        <w:spacing w:before="199"/>
        <w:ind w:left="1800"/>
      </w:pPr>
      <w:r>
        <w:t>These</w:t>
      </w:r>
      <w:r>
        <w:rPr>
          <w:spacing w:val="-7"/>
        </w:rPr>
        <w:t xml:space="preserve"> </w:t>
      </w:r>
      <w:r>
        <w:t>collectors</w:t>
      </w:r>
      <w:r>
        <w:rPr>
          <w:spacing w:val="-5"/>
        </w:rPr>
        <w:t xml:space="preserve"> </w:t>
      </w:r>
      <w:r>
        <w:t>are</w:t>
      </w:r>
      <w:r>
        <w:rPr>
          <w:spacing w:val="-6"/>
        </w:rPr>
        <w:t xml:space="preserve"> </w:t>
      </w:r>
      <w:r>
        <w:t>best</w:t>
      </w:r>
      <w:r>
        <w:rPr>
          <w:spacing w:val="-2"/>
        </w:rPr>
        <w:t xml:space="preserve"> </w:t>
      </w:r>
      <w:r>
        <w:t>suited</w:t>
      </w:r>
      <w:r>
        <w:rPr>
          <w:spacing w:val="-5"/>
        </w:rPr>
        <w:t xml:space="preserve"> </w:t>
      </w:r>
      <w:r>
        <w:t>to</w:t>
      </w:r>
      <w:r>
        <w:rPr>
          <w:spacing w:val="-6"/>
        </w:rPr>
        <w:t xml:space="preserve"> </w:t>
      </w:r>
      <w:r>
        <w:t>places</w:t>
      </w:r>
      <w:r>
        <w:rPr>
          <w:spacing w:val="-5"/>
        </w:rPr>
        <w:t xml:space="preserve"> </w:t>
      </w:r>
      <w:r>
        <w:t>having</w:t>
      </w:r>
      <w:r>
        <w:rPr>
          <w:spacing w:val="-8"/>
        </w:rPr>
        <w:t xml:space="preserve"> </w:t>
      </w:r>
      <w:r>
        <w:t>more</w:t>
      </w:r>
      <w:r>
        <w:rPr>
          <w:spacing w:val="-6"/>
        </w:rPr>
        <w:t xml:space="preserve"> </w:t>
      </w:r>
      <w:r>
        <w:t>number</w:t>
      </w:r>
      <w:r>
        <w:rPr>
          <w:spacing w:val="-6"/>
        </w:rPr>
        <w:t xml:space="preserve"> </w:t>
      </w:r>
      <w:r>
        <w:t>of</w:t>
      </w:r>
      <w:r>
        <w:rPr>
          <w:spacing w:val="-4"/>
        </w:rPr>
        <w:t xml:space="preserve"> </w:t>
      </w:r>
      <w:r>
        <w:t>clear</w:t>
      </w:r>
      <w:r>
        <w:rPr>
          <w:spacing w:val="-6"/>
        </w:rPr>
        <w:t xml:space="preserve"> </w:t>
      </w:r>
      <w:r>
        <w:t>days</w:t>
      </w:r>
      <w:r>
        <w:rPr>
          <w:spacing w:val="-3"/>
        </w:rPr>
        <w:t xml:space="preserve"> </w:t>
      </w:r>
      <w:r>
        <w:t>in</w:t>
      </w:r>
      <w:r>
        <w:rPr>
          <w:spacing w:val="-5"/>
        </w:rPr>
        <w:t xml:space="preserve"> </w:t>
      </w:r>
      <w:r>
        <w:t>a</w:t>
      </w:r>
      <w:r>
        <w:rPr>
          <w:spacing w:val="-5"/>
        </w:rPr>
        <w:t xml:space="preserve"> </w:t>
      </w:r>
      <w:r>
        <w:rPr>
          <w:spacing w:val="-2"/>
        </w:rPr>
        <w:t>year.</w:t>
      </w:r>
    </w:p>
    <w:p w:rsidR="0056053B" w:rsidRDefault="004D2464">
      <w:pPr>
        <w:pStyle w:val="BodyText"/>
        <w:spacing w:before="243" w:line="276" w:lineRule="auto"/>
        <w:ind w:left="1799" w:right="1396" w:firstLine="60"/>
        <w:jc w:val="both"/>
      </w:pPr>
      <w:r>
        <w:t>The</w:t>
      </w:r>
      <w:r>
        <w:rPr>
          <w:spacing w:val="-1"/>
        </w:rPr>
        <w:t xml:space="preserve"> </w:t>
      </w:r>
      <w:r>
        <w:t>area of</w:t>
      </w:r>
      <w:r>
        <w:rPr>
          <w:spacing w:val="-1"/>
        </w:rPr>
        <w:t xml:space="preserve"> </w:t>
      </w:r>
      <w:r>
        <w:t>the</w:t>
      </w:r>
      <w:r>
        <w:rPr>
          <w:spacing w:val="-1"/>
        </w:rPr>
        <w:t xml:space="preserve"> </w:t>
      </w:r>
      <w:r>
        <w:t>absorber is kept less than the aperture</w:t>
      </w:r>
      <w:r>
        <w:rPr>
          <w:spacing w:val="-1"/>
        </w:rPr>
        <w:t xml:space="preserve"> </w:t>
      </w:r>
      <w:r>
        <w:t>through which the radiation passes, to concentrate the solar flux. These collectors require tracking to follow the sun because</w:t>
      </w:r>
      <w:r>
        <w:rPr>
          <w:spacing w:val="40"/>
        </w:rPr>
        <w:t xml:space="preserve"> </w:t>
      </w:r>
      <w:r>
        <w:t>of optical system. The tracking rate depends on the degree of concentration ratio and needs frequent adjustment for system having high concentration ratio. The efficiency of these collectors lies between 50-70%. The collectors need more maintenance than FPC because of its optical system. The concentrating collectors are classified on the basis of reflector used; concentration ratio and tracking method adopted.</w:t>
      </w:r>
    </w:p>
    <w:p w:rsidR="0056053B" w:rsidRDefault="004D2464">
      <w:pPr>
        <w:pStyle w:val="Heading8"/>
        <w:spacing w:before="205"/>
        <w:ind w:left="1800"/>
      </w:pPr>
      <w:r>
        <w:t>FPC</w:t>
      </w:r>
      <w:r>
        <w:rPr>
          <w:spacing w:val="-7"/>
        </w:rPr>
        <w:t xml:space="preserve"> </w:t>
      </w:r>
      <w:r>
        <w:t>with</w:t>
      </w:r>
      <w:r>
        <w:rPr>
          <w:spacing w:val="-5"/>
        </w:rPr>
        <w:t xml:space="preserve"> </w:t>
      </w:r>
      <w:r>
        <w:rPr>
          <w:spacing w:val="-2"/>
        </w:rPr>
        <w:t>Reflectors</w:t>
      </w:r>
    </w:p>
    <w:p w:rsidR="0056053B" w:rsidRDefault="004D2464">
      <w:pPr>
        <w:pStyle w:val="BodyText"/>
        <w:spacing w:before="237" w:line="276" w:lineRule="auto"/>
        <w:ind w:left="1800" w:right="1395" w:firstLine="60"/>
        <w:jc w:val="both"/>
      </w:pPr>
      <w:r>
        <w:t>The mirrors are placed as reflecting surface to concentrate more radiations on FPC absorber. The fluid temperature is higher by 30</w:t>
      </w:r>
      <w:r>
        <w:rPr>
          <w:vertAlign w:val="superscript"/>
        </w:rPr>
        <w:t>o</w:t>
      </w:r>
      <w:r>
        <w:t>C than achieved in FPC. These</w:t>
      </w:r>
      <w:r>
        <w:rPr>
          <w:spacing w:val="80"/>
        </w:rPr>
        <w:t xml:space="preserve"> </w:t>
      </w:r>
      <w:r>
        <w:t>collections utilize direct and diffuse radiation.</w:t>
      </w:r>
    </w:p>
    <w:p w:rsidR="0056053B" w:rsidRDefault="004D2464">
      <w:pPr>
        <w:pStyle w:val="Heading8"/>
        <w:spacing w:before="205"/>
        <w:ind w:left="1800"/>
      </w:pPr>
      <w:r>
        <w:t>Lens</w:t>
      </w:r>
      <w:r>
        <w:rPr>
          <w:spacing w:val="-8"/>
        </w:rPr>
        <w:t xml:space="preserve"> </w:t>
      </w:r>
      <w:r>
        <w:t>Focusing</w:t>
      </w:r>
      <w:r>
        <w:rPr>
          <w:spacing w:val="-8"/>
        </w:rPr>
        <w:t xml:space="preserve"> </w:t>
      </w:r>
      <w:r>
        <w:rPr>
          <w:spacing w:val="-4"/>
        </w:rPr>
        <w:t>Type</w:t>
      </w:r>
    </w:p>
    <w:p w:rsidR="0056053B" w:rsidRDefault="004D2464">
      <w:pPr>
        <w:pStyle w:val="BodyText"/>
        <w:spacing w:before="235" w:line="276" w:lineRule="auto"/>
        <w:ind w:left="1800" w:right="1398" w:firstLine="60"/>
        <w:jc w:val="both"/>
      </w:pPr>
      <w:r>
        <w:t>The fresnel lenses are used to concentrate the radiation at its focus. The lower</w:t>
      </w:r>
      <w:r>
        <w:rPr>
          <w:spacing w:val="40"/>
        </w:rPr>
        <w:t xml:space="preserve"> </w:t>
      </w:r>
      <w:r>
        <w:t>side of lenses is grooved so that radiation concentrates on a focus line.</w:t>
      </w:r>
    </w:p>
    <w:p w:rsidR="0056053B" w:rsidRDefault="004D2464">
      <w:pPr>
        <w:pStyle w:val="Heading8"/>
        <w:spacing w:before="205"/>
        <w:ind w:left="1800"/>
      </w:pPr>
      <w:r>
        <w:t>Compound</w:t>
      </w:r>
      <w:r>
        <w:rPr>
          <w:spacing w:val="-11"/>
        </w:rPr>
        <w:t xml:space="preserve"> </w:t>
      </w:r>
      <w:r>
        <w:t>Parabolic</w:t>
      </w:r>
      <w:r>
        <w:rPr>
          <w:spacing w:val="-13"/>
        </w:rPr>
        <w:t xml:space="preserve"> </w:t>
      </w:r>
      <w:r>
        <w:rPr>
          <w:spacing w:val="-2"/>
        </w:rPr>
        <w:t>Collectors</w:t>
      </w:r>
    </w:p>
    <w:p w:rsidR="0056053B" w:rsidRDefault="004D2464">
      <w:pPr>
        <w:pStyle w:val="BodyText"/>
        <w:spacing w:before="238" w:line="276" w:lineRule="auto"/>
        <w:ind w:left="1799" w:right="1396" w:firstLine="60"/>
        <w:jc w:val="both"/>
      </w:pPr>
      <w:r>
        <w:t>These collectors are line focusing type. The compound parabolic collectors have two parabolic</w:t>
      </w:r>
      <w:r>
        <w:rPr>
          <w:spacing w:val="35"/>
        </w:rPr>
        <w:t xml:space="preserve"> </w:t>
      </w:r>
      <w:r>
        <w:t>surfaces</w:t>
      </w:r>
      <w:r>
        <w:rPr>
          <w:spacing w:val="37"/>
        </w:rPr>
        <w:t xml:space="preserve"> </w:t>
      </w:r>
      <w:r>
        <w:t>to</w:t>
      </w:r>
      <w:r>
        <w:rPr>
          <w:spacing w:val="39"/>
        </w:rPr>
        <w:t xml:space="preserve"> </w:t>
      </w:r>
      <w:r>
        <w:t>concentrate</w:t>
      </w:r>
      <w:r>
        <w:rPr>
          <w:spacing w:val="38"/>
        </w:rPr>
        <w:t xml:space="preserve"> </w:t>
      </w:r>
      <w:r>
        <w:t>the</w:t>
      </w:r>
      <w:r>
        <w:rPr>
          <w:spacing w:val="36"/>
        </w:rPr>
        <w:t xml:space="preserve"> </w:t>
      </w:r>
      <w:r>
        <w:t>solar</w:t>
      </w:r>
      <w:r>
        <w:rPr>
          <w:spacing w:val="38"/>
        </w:rPr>
        <w:t xml:space="preserve"> </w:t>
      </w:r>
      <w:r>
        <w:t>radiation</w:t>
      </w:r>
      <w:r>
        <w:rPr>
          <w:spacing w:val="37"/>
        </w:rPr>
        <w:t xml:space="preserve"> </w:t>
      </w:r>
      <w:r>
        <w:t>to</w:t>
      </w:r>
      <w:r>
        <w:rPr>
          <w:spacing w:val="37"/>
        </w:rPr>
        <w:t xml:space="preserve"> </w:t>
      </w:r>
      <w:r>
        <w:t>the</w:t>
      </w:r>
      <w:r>
        <w:rPr>
          <w:spacing w:val="36"/>
        </w:rPr>
        <w:t xml:space="preserve"> </w:t>
      </w:r>
      <w:r>
        <w:t>absorber</w:t>
      </w:r>
      <w:r>
        <w:rPr>
          <w:spacing w:val="36"/>
        </w:rPr>
        <w:t xml:space="preserve"> </w:t>
      </w:r>
      <w:r>
        <w:t>placed</w:t>
      </w:r>
      <w:r>
        <w:rPr>
          <w:spacing w:val="39"/>
        </w:rPr>
        <w:t xml:space="preserve"> </w:t>
      </w:r>
      <w:r>
        <w:t>at</w:t>
      </w:r>
      <w:r>
        <w:rPr>
          <w:spacing w:val="37"/>
        </w:rPr>
        <w:t xml:space="preserve"> </w:t>
      </w:r>
      <w:r>
        <w:rPr>
          <w:spacing w:val="-2"/>
        </w:rPr>
        <w:t>bottom.</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5"/>
        <w:jc w:val="both"/>
      </w:pPr>
      <w:r>
        <w:lastRenderedPageBreak/>
        <w:t>These collectors have high concentration ratio and concentrator is moving to track the</w:t>
      </w:r>
      <w:r>
        <w:rPr>
          <w:spacing w:val="40"/>
        </w:rPr>
        <w:t xml:space="preserve"> </w:t>
      </w:r>
      <w:r>
        <w:rPr>
          <w:spacing w:val="-4"/>
        </w:rPr>
        <w:t>sun.</w:t>
      </w:r>
    </w:p>
    <w:p w:rsidR="0056053B" w:rsidRDefault="004D2464">
      <w:pPr>
        <w:pStyle w:val="Heading8"/>
        <w:spacing w:before="205"/>
      </w:pPr>
      <w:r>
        <w:t>Cylindrical</w:t>
      </w:r>
      <w:r>
        <w:rPr>
          <w:spacing w:val="-13"/>
        </w:rPr>
        <w:t xml:space="preserve"> </w:t>
      </w:r>
      <w:r>
        <w:t>Parabolic</w:t>
      </w:r>
      <w:r>
        <w:rPr>
          <w:spacing w:val="-14"/>
        </w:rPr>
        <w:t xml:space="preserve"> </w:t>
      </w:r>
      <w:r>
        <w:rPr>
          <w:spacing w:val="-2"/>
        </w:rPr>
        <w:t>Collectors</w:t>
      </w:r>
    </w:p>
    <w:p w:rsidR="0056053B" w:rsidRDefault="004D2464">
      <w:pPr>
        <w:pStyle w:val="BodyText"/>
        <w:spacing w:before="238" w:line="276" w:lineRule="auto"/>
        <w:ind w:left="1799" w:right="1396" w:firstLine="60"/>
        <w:jc w:val="both"/>
      </w:pPr>
      <w:r>
        <w:t>The troughs concentrate sunlight onto a receiver tube, placed along the focal line of the trough. The temperature at the absorber tube is obtained at nearly</w:t>
      </w:r>
      <w:r>
        <w:rPr>
          <w:spacing w:val="-2"/>
        </w:rPr>
        <w:t xml:space="preserve"> </w:t>
      </w:r>
      <w:r>
        <w:t>400</w:t>
      </w:r>
      <w:r>
        <w:rPr>
          <w:vertAlign w:val="superscript"/>
        </w:rPr>
        <w:t>o</w:t>
      </w:r>
      <w:r>
        <w:rPr>
          <w:spacing w:val="-15"/>
        </w:rPr>
        <w:t xml:space="preserve"> </w:t>
      </w:r>
      <w:r>
        <w:t>C. The absorber in these collectors is moving to receive the reflected radiations by reflector, while the concentrators (trough) remains fixed. Because of its parabolic shape, it can focus the sun at 30 to 100 times its normal intensity (concentration ratio) on a receiver. The heat</w:t>
      </w:r>
      <w:r>
        <w:rPr>
          <w:spacing w:val="40"/>
        </w:rPr>
        <w:t xml:space="preserve"> </w:t>
      </w:r>
      <w:r>
        <w:t>transfer medium carries the heat at one central place for further utilization.</w:t>
      </w:r>
    </w:p>
    <w:p w:rsidR="0056053B" w:rsidRDefault="004D2464">
      <w:pPr>
        <w:pStyle w:val="Heading8"/>
        <w:spacing w:before="202"/>
      </w:pPr>
      <w:r>
        <w:t>Parabolic</w:t>
      </w:r>
      <w:r>
        <w:rPr>
          <w:spacing w:val="-11"/>
        </w:rPr>
        <w:t xml:space="preserve"> </w:t>
      </w:r>
      <w:r>
        <w:t>Dish</w:t>
      </w:r>
      <w:r>
        <w:rPr>
          <w:spacing w:val="-8"/>
        </w:rPr>
        <w:t xml:space="preserve"> </w:t>
      </w:r>
      <w:r>
        <w:rPr>
          <w:spacing w:val="-2"/>
        </w:rPr>
        <w:t>Collector</w:t>
      </w:r>
    </w:p>
    <w:p w:rsidR="0056053B" w:rsidRDefault="004D2464">
      <w:pPr>
        <w:pStyle w:val="BodyText"/>
        <w:spacing w:before="238" w:line="276" w:lineRule="auto"/>
        <w:ind w:left="1799" w:right="1393" w:firstLine="60"/>
        <w:jc w:val="both"/>
      </w:pPr>
      <w:r>
        <w:t>The collectors have mirror-like reflectors and an absorber at the focal point. These collectors are point focusing type. The concentrating ratio of these collectors is 100 and temperature of the receiver can reach up to 2000</w:t>
      </w:r>
      <w:r>
        <w:rPr>
          <w:vertAlign w:val="superscript"/>
        </w:rPr>
        <w:t>o</w:t>
      </w:r>
      <w:r>
        <w:t xml:space="preserve"> C. These collectors have higher efficiency for converting solar energy to electricity in the small-power plant. In some systems, a heat engine, such as a Stirling engine, is connected to the receiver to generate </w:t>
      </w:r>
      <w:r>
        <w:rPr>
          <w:spacing w:val="-2"/>
        </w:rPr>
        <w:t>electricity.</w:t>
      </w:r>
    </w:p>
    <w:p w:rsidR="0056053B" w:rsidRDefault="004D2464">
      <w:pPr>
        <w:pStyle w:val="BodyText"/>
        <w:spacing w:before="201"/>
        <w:ind w:left="1799"/>
      </w:pPr>
      <w:r>
        <w:t>Center</w:t>
      </w:r>
      <w:r>
        <w:rPr>
          <w:spacing w:val="-9"/>
        </w:rPr>
        <w:t xml:space="preserve"> </w:t>
      </w:r>
      <w:r>
        <w:t>Receiver</w:t>
      </w:r>
      <w:r>
        <w:rPr>
          <w:spacing w:val="-8"/>
        </w:rPr>
        <w:t xml:space="preserve"> </w:t>
      </w:r>
      <w:r>
        <w:t>Type</w:t>
      </w:r>
      <w:r>
        <w:rPr>
          <w:spacing w:val="-7"/>
        </w:rPr>
        <w:t xml:space="preserve"> </w:t>
      </w:r>
      <w:r>
        <w:t>(Solar</w:t>
      </w:r>
      <w:r>
        <w:rPr>
          <w:spacing w:val="-8"/>
        </w:rPr>
        <w:t xml:space="preserve"> </w:t>
      </w:r>
      <w:r>
        <w:t>Power</w:t>
      </w:r>
      <w:r>
        <w:rPr>
          <w:spacing w:val="-8"/>
        </w:rPr>
        <w:t xml:space="preserve"> </w:t>
      </w:r>
      <w:r>
        <w:rPr>
          <w:spacing w:val="-2"/>
        </w:rPr>
        <w:t>Tower)</w:t>
      </w:r>
    </w:p>
    <w:p w:rsidR="0056053B" w:rsidRDefault="004D2464">
      <w:pPr>
        <w:pStyle w:val="BodyText"/>
        <w:spacing w:before="240" w:line="276" w:lineRule="auto"/>
        <w:ind w:left="1799" w:right="1394" w:firstLine="60"/>
        <w:jc w:val="both"/>
      </w:pPr>
      <w:r>
        <w:t>These collectors are used to collect the large solar energy at one point. This system uses 100-10000 of flat tracking mirror scaled heliostats to reflect the solar energy to central receiver mounted on tower. The energy can be concentrated as much as 1,500 times than that of the energy coming in, from the sun. The losses of energy from the system are minimized as solar energy is being directly</w:t>
      </w:r>
      <w:r>
        <w:rPr>
          <w:spacing w:val="-2"/>
        </w:rPr>
        <w:t xml:space="preserve"> </w:t>
      </w:r>
      <w:r>
        <w:t>transferred by reflection from the heliostats to a single receiver where the sun’s rays heat a fluid to produce steam.</w:t>
      </w:r>
    </w:p>
    <w:p w:rsidR="0056053B" w:rsidRDefault="004D2464">
      <w:pPr>
        <w:pStyle w:val="BodyText"/>
        <w:spacing w:before="200"/>
        <w:ind w:left="1799"/>
      </w:pPr>
      <w:r>
        <w:t>Advantages</w:t>
      </w:r>
      <w:r>
        <w:rPr>
          <w:spacing w:val="-9"/>
        </w:rPr>
        <w:t xml:space="preserve"> </w:t>
      </w:r>
      <w:r>
        <w:t>of</w:t>
      </w:r>
      <w:r>
        <w:rPr>
          <w:spacing w:val="-8"/>
        </w:rPr>
        <w:t xml:space="preserve"> </w:t>
      </w:r>
      <w:r>
        <w:t>concentrating</w:t>
      </w:r>
      <w:r>
        <w:rPr>
          <w:spacing w:val="-11"/>
        </w:rPr>
        <w:t xml:space="preserve"> </w:t>
      </w:r>
      <w:r>
        <w:t>collector</w:t>
      </w:r>
      <w:r>
        <w:rPr>
          <w:spacing w:val="-9"/>
        </w:rPr>
        <w:t xml:space="preserve"> </w:t>
      </w:r>
      <w:r>
        <w:t>over</w:t>
      </w:r>
      <w:r>
        <w:rPr>
          <w:spacing w:val="-8"/>
        </w:rPr>
        <w:t xml:space="preserve"> </w:t>
      </w:r>
      <w:r>
        <w:t>flat</w:t>
      </w:r>
      <w:r>
        <w:rPr>
          <w:spacing w:val="-9"/>
        </w:rPr>
        <w:t xml:space="preserve"> </w:t>
      </w:r>
      <w:r>
        <w:rPr>
          <w:spacing w:val="-2"/>
        </w:rPr>
        <w:t>collector</w:t>
      </w:r>
    </w:p>
    <w:p w:rsidR="0056053B" w:rsidRDefault="004D2464">
      <w:pPr>
        <w:pStyle w:val="ListParagraph"/>
        <w:numPr>
          <w:ilvl w:val="0"/>
          <w:numId w:val="47"/>
        </w:numPr>
        <w:tabs>
          <w:tab w:val="left" w:pos="2002"/>
        </w:tabs>
        <w:spacing w:before="243"/>
        <w:ind w:left="2002" w:hanging="203"/>
        <w:rPr>
          <w:sz w:val="24"/>
        </w:rPr>
      </w:pPr>
      <w:r>
        <w:rPr>
          <w:sz w:val="24"/>
        </w:rPr>
        <w:t>The</w:t>
      </w:r>
      <w:r>
        <w:rPr>
          <w:spacing w:val="-7"/>
          <w:sz w:val="24"/>
        </w:rPr>
        <w:t xml:space="preserve"> </w:t>
      </w:r>
      <w:r>
        <w:rPr>
          <w:sz w:val="24"/>
        </w:rPr>
        <w:t>size</w:t>
      </w:r>
      <w:r>
        <w:rPr>
          <w:spacing w:val="-7"/>
          <w:sz w:val="24"/>
        </w:rPr>
        <w:t xml:space="preserve"> </w:t>
      </w:r>
      <w:r>
        <w:rPr>
          <w:sz w:val="24"/>
        </w:rPr>
        <w:t>of</w:t>
      </w:r>
      <w:r>
        <w:rPr>
          <w:spacing w:val="-7"/>
          <w:sz w:val="24"/>
        </w:rPr>
        <w:t xml:space="preserve"> </w:t>
      </w:r>
      <w:r>
        <w:rPr>
          <w:sz w:val="24"/>
        </w:rPr>
        <w:t>the</w:t>
      </w:r>
      <w:r>
        <w:rPr>
          <w:spacing w:val="-7"/>
          <w:sz w:val="24"/>
        </w:rPr>
        <w:t xml:space="preserve"> </w:t>
      </w:r>
      <w:r>
        <w:rPr>
          <w:sz w:val="24"/>
        </w:rPr>
        <w:t>absorber</w:t>
      </w:r>
      <w:r>
        <w:rPr>
          <w:spacing w:val="-7"/>
          <w:sz w:val="24"/>
        </w:rPr>
        <w:t xml:space="preserve"> </w:t>
      </w:r>
      <w:r>
        <w:rPr>
          <w:sz w:val="24"/>
        </w:rPr>
        <w:t>can</w:t>
      </w:r>
      <w:r>
        <w:rPr>
          <w:spacing w:val="-5"/>
          <w:sz w:val="24"/>
        </w:rPr>
        <w:t xml:space="preserve"> </w:t>
      </w:r>
      <w:r>
        <w:rPr>
          <w:sz w:val="24"/>
        </w:rPr>
        <w:t>be</w:t>
      </w:r>
      <w:r>
        <w:rPr>
          <w:spacing w:val="-5"/>
          <w:sz w:val="24"/>
        </w:rPr>
        <w:t xml:space="preserve"> </w:t>
      </w:r>
      <w:r>
        <w:rPr>
          <w:sz w:val="24"/>
        </w:rPr>
        <w:t>reduced</w:t>
      </w:r>
      <w:r>
        <w:rPr>
          <w:spacing w:val="-6"/>
          <w:sz w:val="24"/>
        </w:rPr>
        <w:t xml:space="preserve"> </w:t>
      </w:r>
      <w:r>
        <w:rPr>
          <w:sz w:val="24"/>
        </w:rPr>
        <w:t>that</w:t>
      </w:r>
      <w:r>
        <w:rPr>
          <w:spacing w:val="-4"/>
          <w:sz w:val="24"/>
        </w:rPr>
        <w:t xml:space="preserve"> </w:t>
      </w:r>
      <w:r>
        <w:rPr>
          <w:sz w:val="24"/>
        </w:rPr>
        <w:t>gives</w:t>
      </w:r>
      <w:r>
        <w:rPr>
          <w:spacing w:val="-6"/>
          <w:sz w:val="24"/>
        </w:rPr>
        <w:t xml:space="preserve"> </w:t>
      </w:r>
      <w:r>
        <w:rPr>
          <w:sz w:val="24"/>
        </w:rPr>
        <w:t>high</w:t>
      </w:r>
      <w:r>
        <w:rPr>
          <w:spacing w:val="-5"/>
          <w:sz w:val="24"/>
        </w:rPr>
        <w:t xml:space="preserve"> </w:t>
      </w:r>
      <w:r>
        <w:rPr>
          <w:sz w:val="24"/>
        </w:rPr>
        <w:t>concentration</w:t>
      </w:r>
      <w:r>
        <w:rPr>
          <w:spacing w:val="-6"/>
          <w:sz w:val="24"/>
        </w:rPr>
        <w:t xml:space="preserve"> </w:t>
      </w:r>
      <w:r>
        <w:rPr>
          <w:spacing w:val="-2"/>
          <w:sz w:val="24"/>
        </w:rPr>
        <w:t>ratio.</w:t>
      </w:r>
    </w:p>
    <w:p w:rsidR="0056053B" w:rsidRDefault="004D2464">
      <w:pPr>
        <w:pStyle w:val="ListParagraph"/>
        <w:numPr>
          <w:ilvl w:val="0"/>
          <w:numId w:val="47"/>
        </w:numPr>
        <w:tabs>
          <w:tab w:val="left" w:pos="2078"/>
        </w:tabs>
        <w:spacing w:before="240" w:line="276" w:lineRule="auto"/>
        <w:ind w:left="1799" w:right="1397" w:firstLine="0"/>
        <w:jc w:val="both"/>
        <w:rPr>
          <w:sz w:val="24"/>
        </w:rPr>
      </w:pPr>
      <w:r>
        <w:rPr>
          <w:sz w:val="24"/>
        </w:rPr>
        <w:t xml:space="preserve">Thermal losses are less than FPC. However small losses occur in the concentrating collector because of its optical system as well as by reflection, absorption by mirrors and </w:t>
      </w:r>
      <w:r>
        <w:rPr>
          <w:spacing w:val="-2"/>
          <w:sz w:val="24"/>
        </w:rPr>
        <w:t>lenses.</w:t>
      </w:r>
    </w:p>
    <w:p w:rsidR="0056053B" w:rsidRDefault="004D2464">
      <w:pPr>
        <w:pStyle w:val="ListParagraph"/>
        <w:numPr>
          <w:ilvl w:val="0"/>
          <w:numId w:val="47"/>
        </w:numPr>
        <w:tabs>
          <w:tab w:val="left" w:pos="2002"/>
        </w:tabs>
        <w:spacing w:before="200"/>
        <w:ind w:left="2002" w:hanging="203"/>
        <w:rPr>
          <w:sz w:val="24"/>
        </w:rPr>
      </w:pPr>
      <w:r>
        <w:rPr>
          <w:sz w:val="24"/>
        </w:rPr>
        <w:t>The</w:t>
      </w:r>
      <w:r>
        <w:rPr>
          <w:spacing w:val="-7"/>
          <w:sz w:val="24"/>
        </w:rPr>
        <w:t xml:space="preserve"> </w:t>
      </w:r>
      <w:r>
        <w:rPr>
          <w:sz w:val="24"/>
        </w:rPr>
        <w:t>efficiency</w:t>
      </w:r>
      <w:r>
        <w:rPr>
          <w:spacing w:val="-11"/>
          <w:sz w:val="24"/>
        </w:rPr>
        <w:t xml:space="preserve"> </w:t>
      </w:r>
      <w:r>
        <w:rPr>
          <w:sz w:val="24"/>
        </w:rPr>
        <w:t>increases</w:t>
      </w:r>
      <w:r>
        <w:rPr>
          <w:spacing w:val="-6"/>
          <w:sz w:val="24"/>
        </w:rPr>
        <w:t xml:space="preserve"> </w:t>
      </w:r>
      <w:r>
        <w:rPr>
          <w:sz w:val="24"/>
        </w:rPr>
        <w:t>at</w:t>
      </w:r>
      <w:r>
        <w:rPr>
          <w:spacing w:val="-6"/>
          <w:sz w:val="24"/>
        </w:rPr>
        <w:t xml:space="preserve"> </w:t>
      </w:r>
      <w:r>
        <w:rPr>
          <w:sz w:val="24"/>
        </w:rPr>
        <w:t>high</w:t>
      </w:r>
      <w:r>
        <w:rPr>
          <w:spacing w:val="-6"/>
          <w:sz w:val="24"/>
        </w:rPr>
        <w:t xml:space="preserve"> </w:t>
      </w:r>
      <w:r>
        <w:rPr>
          <w:spacing w:val="-2"/>
          <w:sz w:val="24"/>
        </w:rPr>
        <w:t>temperatures.</w:t>
      </w:r>
    </w:p>
    <w:p w:rsidR="0056053B" w:rsidRDefault="004D2464">
      <w:pPr>
        <w:pStyle w:val="ListParagraph"/>
        <w:numPr>
          <w:ilvl w:val="0"/>
          <w:numId w:val="47"/>
        </w:numPr>
        <w:tabs>
          <w:tab w:val="left" w:pos="2038"/>
        </w:tabs>
        <w:spacing w:before="242" w:line="276" w:lineRule="auto"/>
        <w:ind w:left="1799" w:right="1398" w:firstLine="0"/>
        <w:jc w:val="both"/>
        <w:rPr>
          <w:sz w:val="24"/>
        </w:rPr>
      </w:pPr>
      <w:r>
        <w:rPr>
          <w:sz w:val="24"/>
        </w:rPr>
        <w:t xml:space="preserve">In these collectors the area intercepting the solar radiation is greater than the absorber </w:t>
      </w:r>
      <w:r>
        <w:rPr>
          <w:spacing w:val="-2"/>
          <w:sz w:val="24"/>
        </w:rPr>
        <w:t>area.</w:t>
      </w:r>
    </w:p>
    <w:p w:rsidR="0056053B" w:rsidRDefault="004D2464">
      <w:pPr>
        <w:pStyle w:val="ListParagraph"/>
        <w:numPr>
          <w:ilvl w:val="0"/>
          <w:numId w:val="47"/>
        </w:numPr>
        <w:tabs>
          <w:tab w:val="left" w:pos="2002"/>
        </w:tabs>
        <w:spacing w:before="200"/>
        <w:ind w:left="2002" w:hanging="203"/>
        <w:rPr>
          <w:sz w:val="24"/>
        </w:rPr>
      </w:pPr>
      <w:r>
        <w:rPr>
          <w:sz w:val="24"/>
        </w:rPr>
        <w:t>These</w:t>
      </w:r>
      <w:r>
        <w:rPr>
          <w:spacing w:val="-9"/>
          <w:sz w:val="24"/>
        </w:rPr>
        <w:t xml:space="preserve"> </w:t>
      </w:r>
      <w:r>
        <w:rPr>
          <w:sz w:val="24"/>
        </w:rPr>
        <w:t>collectors</w:t>
      </w:r>
      <w:r>
        <w:rPr>
          <w:spacing w:val="-8"/>
          <w:sz w:val="24"/>
        </w:rPr>
        <w:t xml:space="preserve"> </w:t>
      </w:r>
      <w:r>
        <w:rPr>
          <w:sz w:val="24"/>
        </w:rPr>
        <w:t>are</w:t>
      </w:r>
      <w:r>
        <w:rPr>
          <w:spacing w:val="-9"/>
          <w:sz w:val="24"/>
        </w:rPr>
        <w:t xml:space="preserve"> </w:t>
      </w:r>
      <w:r>
        <w:rPr>
          <w:sz w:val="24"/>
        </w:rPr>
        <w:t>used</w:t>
      </w:r>
      <w:r>
        <w:rPr>
          <w:spacing w:val="-8"/>
          <w:sz w:val="24"/>
        </w:rPr>
        <w:t xml:space="preserve"> </w:t>
      </w:r>
      <w:r>
        <w:rPr>
          <w:sz w:val="24"/>
        </w:rPr>
        <w:t>for</w:t>
      </w:r>
      <w:r>
        <w:rPr>
          <w:spacing w:val="-8"/>
          <w:sz w:val="24"/>
        </w:rPr>
        <w:t xml:space="preserve"> </w:t>
      </w:r>
      <w:r>
        <w:rPr>
          <w:sz w:val="24"/>
        </w:rPr>
        <w:t>high-temperature</w:t>
      </w:r>
      <w:r>
        <w:rPr>
          <w:spacing w:val="-9"/>
          <w:sz w:val="24"/>
        </w:rPr>
        <w:t xml:space="preserve"> </w:t>
      </w:r>
      <w:r>
        <w:rPr>
          <w:spacing w:val="-2"/>
          <w:sz w:val="24"/>
        </w:rPr>
        <w:t>applications.</w:t>
      </w:r>
    </w:p>
    <w:p w:rsidR="0056053B" w:rsidRDefault="004D2464">
      <w:pPr>
        <w:pStyle w:val="ListParagraph"/>
        <w:numPr>
          <w:ilvl w:val="0"/>
          <w:numId w:val="47"/>
        </w:numPr>
        <w:tabs>
          <w:tab w:val="left" w:pos="2002"/>
        </w:tabs>
        <w:spacing w:before="240"/>
        <w:ind w:left="2002" w:hanging="203"/>
        <w:rPr>
          <w:sz w:val="24"/>
        </w:rPr>
      </w:pPr>
      <w:r>
        <w:rPr>
          <w:sz w:val="24"/>
        </w:rPr>
        <w:t>Reflectors</w:t>
      </w:r>
      <w:r>
        <w:rPr>
          <w:spacing w:val="-6"/>
          <w:sz w:val="24"/>
        </w:rPr>
        <w:t xml:space="preserve"> </w:t>
      </w:r>
      <w:r>
        <w:rPr>
          <w:sz w:val="24"/>
        </w:rPr>
        <w:t>can</w:t>
      </w:r>
      <w:r>
        <w:rPr>
          <w:spacing w:val="-5"/>
          <w:sz w:val="24"/>
        </w:rPr>
        <w:t xml:space="preserve"> </w:t>
      </w:r>
      <w:r>
        <w:rPr>
          <w:sz w:val="24"/>
        </w:rPr>
        <w:t>cost</w:t>
      </w:r>
      <w:r>
        <w:rPr>
          <w:spacing w:val="-5"/>
          <w:sz w:val="24"/>
        </w:rPr>
        <w:t xml:space="preserve"> </w:t>
      </w:r>
      <w:r>
        <w:rPr>
          <w:sz w:val="24"/>
        </w:rPr>
        <w:t>less</w:t>
      </w:r>
      <w:r>
        <w:rPr>
          <w:spacing w:val="-4"/>
          <w:sz w:val="24"/>
        </w:rPr>
        <w:t xml:space="preserve"> </w:t>
      </w:r>
      <w:r>
        <w:rPr>
          <w:sz w:val="24"/>
        </w:rPr>
        <w:t>per</w:t>
      </w:r>
      <w:r>
        <w:rPr>
          <w:spacing w:val="-6"/>
          <w:sz w:val="24"/>
        </w:rPr>
        <w:t xml:space="preserve"> </w:t>
      </w:r>
      <w:r>
        <w:rPr>
          <w:sz w:val="24"/>
        </w:rPr>
        <w:t>unit</w:t>
      </w:r>
      <w:r>
        <w:rPr>
          <w:spacing w:val="-5"/>
          <w:sz w:val="24"/>
        </w:rPr>
        <w:t xml:space="preserve"> </w:t>
      </w:r>
      <w:r>
        <w:rPr>
          <w:sz w:val="24"/>
        </w:rPr>
        <w:t>area</w:t>
      </w:r>
      <w:r>
        <w:rPr>
          <w:spacing w:val="-6"/>
          <w:sz w:val="24"/>
        </w:rPr>
        <w:t xml:space="preserve"> </w:t>
      </w:r>
      <w:r>
        <w:rPr>
          <w:sz w:val="24"/>
        </w:rPr>
        <w:t>than</w:t>
      </w:r>
      <w:r>
        <w:rPr>
          <w:spacing w:val="-6"/>
          <w:sz w:val="24"/>
        </w:rPr>
        <w:t xml:space="preserve"> </w:t>
      </w:r>
      <w:r>
        <w:rPr>
          <w:sz w:val="24"/>
        </w:rPr>
        <w:t>flat</w:t>
      </w:r>
      <w:r>
        <w:rPr>
          <w:spacing w:val="-6"/>
          <w:sz w:val="24"/>
        </w:rPr>
        <w:t xml:space="preserve"> </w:t>
      </w:r>
      <w:r>
        <w:rPr>
          <w:sz w:val="24"/>
        </w:rPr>
        <w:t>plate</w:t>
      </w:r>
      <w:r>
        <w:rPr>
          <w:spacing w:val="-6"/>
          <w:sz w:val="24"/>
        </w:rPr>
        <w:t xml:space="preserve"> </w:t>
      </w:r>
      <w:r>
        <w:rPr>
          <w:spacing w:val="-2"/>
          <w:sz w:val="24"/>
        </w:rPr>
        <w:t>collectors.</w:t>
      </w:r>
    </w:p>
    <w:p w:rsidR="0056053B" w:rsidRDefault="0056053B">
      <w:pPr>
        <w:pStyle w:val="ListParagraph"/>
        <w:rPr>
          <w:sz w:val="24"/>
        </w:rPr>
        <w:sectPr w:rsidR="0056053B">
          <w:pgSz w:w="12240" w:h="15840"/>
          <w:pgMar w:top="1360" w:right="360" w:bottom="1260" w:left="0" w:header="0" w:footer="1076" w:gutter="0"/>
          <w:cols w:space="720"/>
        </w:sectPr>
      </w:pPr>
    </w:p>
    <w:p w:rsidR="0056053B" w:rsidRDefault="004D2464">
      <w:pPr>
        <w:pStyle w:val="ListParagraph"/>
        <w:numPr>
          <w:ilvl w:val="0"/>
          <w:numId w:val="47"/>
        </w:numPr>
        <w:tabs>
          <w:tab w:val="left" w:pos="2030"/>
        </w:tabs>
        <w:spacing w:before="72" w:line="276" w:lineRule="auto"/>
        <w:ind w:left="1799" w:right="1395" w:firstLine="0"/>
        <w:jc w:val="both"/>
        <w:rPr>
          <w:sz w:val="24"/>
        </w:rPr>
      </w:pPr>
      <w:r>
        <w:rPr>
          <w:sz w:val="24"/>
        </w:rPr>
        <w:lastRenderedPageBreak/>
        <w:t>Focusing or concentrating systems can be used for electric power generation when not used for heating or cooling</w:t>
      </w:r>
    </w:p>
    <w:p w:rsidR="0056053B" w:rsidRDefault="004D2464">
      <w:pPr>
        <w:pStyle w:val="ListParagraph"/>
        <w:numPr>
          <w:ilvl w:val="0"/>
          <w:numId w:val="47"/>
        </w:numPr>
        <w:tabs>
          <w:tab w:val="left" w:pos="2083"/>
        </w:tabs>
        <w:spacing w:before="200" w:line="276" w:lineRule="auto"/>
        <w:ind w:left="1799" w:right="1397" w:firstLine="0"/>
        <w:jc w:val="both"/>
        <w:rPr>
          <w:sz w:val="24"/>
        </w:rPr>
      </w:pPr>
      <w:r>
        <w:rPr>
          <w:sz w:val="24"/>
        </w:rPr>
        <w:t>Little or no anti freeze is required to protect the absorber in a concentrator system whereas the entire solar energy collection surface requires anti freeze protection in a flat plate collector</w:t>
      </w:r>
    </w:p>
    <w:p w:rsidR="0056053B" w:rsidRDefault="004D2464">
      <w:pPr>
        <w:pStyle w:val="BodyText"/>
        <w:spacing w:before="200"/>
        <w:ind w:left="1799"/>
      </w:pPr>
      <w:r>
        <w:rPr>
          <w:spacing w:val="-2"/>
        </w:rPr>
        <w:t>Disadvantages</w:t>
      </w:r>
    </w:p>
    <w:p w:rsidR="0056053B" w:rsidRDefault="004D2464">
      <w:pPr>
        <w:pStyle w:val="ListParagraph"/>
        <w:numPr>
          <w:ilvl w:val="0"/>
          <w:numId w:val="47"/>
        </w:numPr>
        <w:tabs>
          <w:tab w:val="left" w:pos="2098"/>
        </w:tabs>
        <w:spacing w:before="242" w:line="276" w:lineRule="auto"/>
        <w:ind w:left="1799" w:right="1394" w:firstLine="0"/>
        <w:jc w:val="both"/>
        <w:rPr>
          <w:sz w:val="24"/>
        </w:rPr>
      </w:pPr>
      <w:r>
        <w:rPr>
          <w:sz w:val="24"/>
        </w:rPr>
        <w:t>Out of the beam and diffuse solar radiation components, only beam component is collected in case of focusing collectors because diffuse component cannot be reflected</w:t>
      </w:r>
      <w:r>
        <w:rPr>
          <w:spacing w:val="40"/>
          <w:sz w:val="24"/>
        </w:rPr>
        <w:t xml:space="preserve"> </w:t>
      </w:r>
      <w:r>
        <w:rPr>
          <w:sz w:val="24"/>
        </w:rPr>
        <w:t>and is thus lost.</w:t>
      </w:r>
    </w:p>
    <w:p w:rsidR="0056053B" w:rsidRDefault="004D2464">
      <w:pPr>
        <w:pStyle w:val="ListParagraph"/>
        <w:numPr>
          <w:ilvl w:val="0"/>
          <w:numId w:val="47"/>
        </w:numPr>
        <w:tabs>
          <w:tab w:val="left" w:pos="2042"/>
        </w:tabs>
        <w:spacing w:before="200" w:line="276" w:lineRule="auto"/>
        <w:ind w:left="1799" w:right="1393" w:firstLine="0"/>
        <w:jc w:val="both"/>
        <w:rPr>
          <w:sz w:val="24"/>
        </w:rPr>
      </w:pPr>
      <w:r>
        <w:rPr>
          <w:sz w:val="24"/>
        </w:rPr>
        <w:t>In some stationary reflecting systems it is necessary to have a small absorber to track the sun image; in others the reflector may have to be adjustable more than one position if year</w:t>
      </w:r>
      <w:r>
        <w:rPr>
          <w:spacing w:val="-1"/>
          <w:sz w:val="24"/>
        </w:rPr>
        <w:t xml:space="preserve"> </w:t>
      </w:r>
      <w:r>
        <w:rPr>
          <w:sz w:val="24"/>
        </w:rPr>
        <w:t>round operation is desired; in other</w:t>
      </w:r>
      <w:r>
        <w:rPr>
          <w:spacing w:val="-1"/>
          <w:sz w:val="24"/>
        </w:rPr>
        <w:t xml:space="preserve"> </w:t>
      </w:r>
      <w:r>
        <w:rPr>
          <w:sz w:val="24"/>
        </w:rPr>
        <w:t>words costly</w:t>
      </w:r>
      <w:r>
        <w:rPr>
          <w:spacing w:val="-7"/>
          <w:sz w:val="24"/>
        </w:rPr>
        <w:t xml:space="preserve"> </w:t>
      </w:r>
      <w:r>
        <w:rPr>
          <w:sz w:val="24"/>
        </w:rPr>
        <w:t>orienting</w:t>
      </w:r>
      <w:r>
        <w:rPr>
          <w:spacing w:val="-2"/>
          <w:sz w:val="24"/>
        </w:rPr>
        <w:t xml:space="preserve"> </w:t>
      </w:r>
      <w:r>
        <w:rPr>
          <w:sz w:val="24"/>
        </w:rPr>
        <w:t>systems have</w:t>
      </w:r>
      <w:r>
        <w:rPr>
          <w:spacing w:val="-1"/>
          <w:sz w:val="24"/>
        </w:rPr>
        <w:t xml:space="preserve"> </w:t>
      </w:r>
      <w:r>
        <w:rPr>
          <w:sz w:val="24"/>
        </w:rPr>
        <w:t>to be</w:t>
      </w:r>
      <w:r>
        <w:rPr>
          <w:spacing w:val="-1"/>
          <w:sz w:val="24"/>
        </w:rPr>
        <w:t xml:space="preserve"> </w:t>
      </w:r>
      <w:r>
        <w:rPr>
          <w:sz w:val="24"/>
        </w:rPr>
        <w:t>used to track the sun.</w:t>
      </w:r>
    </w:p>
    <w:p w:rsidR="0056053B" w:rsidRDefault="004D2464">
      <w:pPr>
        <w:pStyle w:val="ListParagraph"/>
        <w:numPr>
          <w:ilvl w:val="0"/>
          <w:numId w:val="47"/>
        </w:numPr>
        <w:tabs>
          <w:tab w:val="left" w:pos="2078"/>
        </w:tabs>
        <w:spacing w:before="200" w:line="276" w:lineRule="auto"/>
        <w:ind w:left="1799" w:right="1396" w:firstLine="0"/>
        <w:jc w:val="both"/>
        <w:rPr>
          <w:sz w:val="24"/>
        </w:rPr>
      </w:pPr>
      <w:r>
        <w:rPr>
          <w:sz w:val="24"/>
        </w:rPr>
        <w:t>Additional requirements of maintenance particular to retain the quality of reflecting surface against dirt, weather, oxidation etc.</w:t>
      </w:r>
    </w:p>
    <w:p w:rsidR="0056053B" w:rsidRDefault="004D2464">
      <w:pPr>
        <w:pStyle w:val="ListParagraph"/>
        <w:numPr>
          <w:ilvl w:val="0"/>
          <w:numId w:val="47"/>
        </w:numPr>
        <w:tabs>
          <w:tab w:val="left" w:pos="2002"/>
        </w:tabs>
        <w:spacing w:before="200"/>
        <w:ind w:left="2002" w:hanging="203"/>
        <w:rPr>
          <w:sz w:val="24"/>
        </w:rPr>
      </w:pPr>
      <w:r>
        <w:rPr>
          <w:sz w:val="24"/>
        </w:rPr>
        <w:t>Non</w:t>
      </w:r>
      <w:r>
        <w:rPr>
          <w:spacing w:val="-7"/>
          <w:sz w:val="24"/>
        </w:rPr>
        <w:t xml:space="preserve"> </w:t>
      </w:r>
      <w:r>
        <w:rPr>
          <w:sz w:val="24"/>
        </w:rPr>
        <w:t>–uniform</w:t>
      </w:r>
      <w:r>
        <w:rPr>
          <w:spacing w:val="-7"/>
          <w:sz w:val="24"/>
        </w:rPr>
        <w:t xml:space="preserve"> </w:t>
      </w:r>
      <w:r>
        <w:rPr>
          <w:sz w:val="24"/>
        </w:rPr>
        <w:t>flux</w:t>
      </w:r>
      <w:r>
        <w:rPr>
          <w:spacing w:val="-5"/>
          <w:sz w:val="24"/>
        </w:rPr>
        <w:t xml:space="preserve"> </w:t>
      </w:r>
      <w:r>
        <w:rPr>
          <w:sz w:val="24"/>
        </w:rPr>
        <w:t>on</w:t>
      </w:r>
      <w:r>
        <w:rPr>
          <w:spacing w:val="-7"/>
          <w:sz w:val="24"/>
        </w:rPr>
        <w:t xml:space="preserve"> </w:t>
      </w:r>
      <w:r>
        <w:rPr>
          <w:sz w:val="24"/>
        </w:rPr>
        <w:t>the</w:t>
      </w:r>
      <w:r>
        <w:rPr>
          <w:spacing w:val="-7"/>
          <w:sz w:val="24"/>
        </w:rPr>
        <w:t xml:space="preserve"> </w:t>
      </w:r>
      <w:r>
        <w:rPr>
          <w:sz w:val="24"/>
        </w:rPr>
        <w:t>absorber</w:t>
      </w:r>
      <w:r>
        <w:rPr>
          <w:spacing w:val="-8"/>
          <w:sz w:val="24"/>
        </w:rPr>
        <w:t xml:space="preserve"> </w:t>
      </w:r>
      <w:r>
        <w:rPr>
          <w:sz w:val="24"/>
        </w:rPr>
        <w:t>whereas</w:t>
      </w:r>
      <w:r>
        <w:rPr>
          <w:spacing w:val="-5"/>
          <w:sz w:val="24"/>
        </w:rPr>
        <w:t xml:space="preserve"> </w:t>
      </w:r>
      <w:r>
        <w:rPr>
          <w:sz w:val="24"/>
        </w:rPr>
        <w:t>flux</w:t>
      </w:r>
      <w:r>
        <w:rPr>
          <w:spacing w:val="-7"/>
          <w:sz w:val="24"/>
        </w:rPr>
        <w:t xml:space="preserve"> </w:t>
      </w:r>
      <w:r>
        <w:rPr>
          <w:sz w:val="24"/>
        </w:rPr>
        <w:t>in</w:t>
      </w:r>
      <w:r>
        <w:rPr>
          <w:spacing w:val="-6"/>
          <w:sz w:val="24"/>
        </w:rPr>
        <w:t xml:space="preserve"> </w:t>
      </w:r>
      <w:r>
        <w:rPr>
          <w:sz w:val="24"/>
        </w:rPr>
        <w:t>flat-plate</w:t>
      </w:r>
      <w:r>
        <w:rPr>
          <w:spacing w:val="-8"/>
          <w:sz w:val="24"/>
        </w:rPr>
        <w:t xml:space="preserve"> </w:t>
      </w:r>
      <w:r>
        <w:rPr>
          <w:sz w:val="24"/>
        </w:rPr>
        <w:t>collectors</w:t>
      </w:r>
      <w:r>
        <w:rPr>
          <w:spacing w:val="-7"/>
          <w:sz w:val="24"/>
        </w:rPr>
        <w:t xml:space="preserve"> </w:t>
      </w:r>
      <w:r>
        <w:rPr>
          <w:sz w:val="24"/>
        </w:rPr>
        <w:t>in</w:t>
      </w:r>
      <w:r>
        <w:rPr>
          <w:spacing w:val="-6"/>
          <w:sz w:val="24"/>
        </w:rPr>
        <w:t xml:space="preserve"> </w:t>
      </w:r>
      <w:r>
        <w:rPr>
          <w:spacing w:val="-2"/>
          <w:sz w:val="24"/>
        </w:rPr>
        <w:t>uniform.</w:t>
      </w:r>
    </w:p>
    <w:p w:rsidR="0056053B" w:rsidRDefault="004D2464">
      <w:pPr>
        <w:pStyle w:val="ListParagraph"/>
        <w:numPr>
          <w:ilvl w:val="0"/>
          <w:numId w:val="47"/>
        </w:numPr>
        <w:tabs>
          <w:tab w:val="left" w:pos="2016"/>
        </w:tabs>
        <w:spacing w:before="240" w:line="278" w:lineRule="auto"/>
        <w:ind w:left="1799" w:right="1394" w:firstLine="0"/>
        <w:jc w:val="both"/>
        <w:rPr>
          <w:sz w:val="24"/>
        </w:rPr>
      </w:pPr>
      <w:r>
        <w:rPr>
          <w:sz w:val="24"/>
        </w:rPr>
        <w:t>Additional optical losses such as reflectance loss and the intercept loss, so they introduce additional factors in energy balances.</w:t>
      </w:r>
    </w:p>
    <w:p w:rsidR="0056053B" w:rsidRDefault="004D2464">
      <w:pPr>
        <w:pStyle w:val="ListParagraph"/>
        <w:numPr>
          <w:ilvl w:val="0"/>
          <w:numId w:val="47"/>
        </w:numPr>
        <w:tabs>
          <w:tab w:val="left" w:pos="2002"/>
        </w:tabs>
        <w:spacing w:before="195"/>
        <w:ind w:left="2002" w:hanging="203"/>
        <w:rPr>
          <w:sz w:val="24"/>
        </w:rPr>
      </w:pPr>
      <w:r>
        <w:rPr>
          <w:sz w:val="24"/>
        </w:rPr>
        <w:t>High</w:t>
      </w:r>
      <w:r>
        <w:rPr>
          <w:spacing w:val="-8"/>
          <w:sz w:val="24"/>
        </w:rPr>
        <w:t xml:space="preserve"> </w:t>
      </w:r>
      <w:r>
        <w:rPr>
          <w:sz w:val="24"/>
        </w:rPr>
        <w:t>initial</w:t>
      </w:r>
      <w:r>
        <w:rPr>
          <w:spacing w:val="-8"/>
          <w:sz w:val="24"/>
        </w:rPr>
        <w:t xml:space="preserve"> </w:t>
      </w:r>
      <w:r>
        <w:rPr>
          <w:spacing w:val="-2"/>
          <w:sz w:val="24"/>
        </w:rPr>
        <w:t>cost.</w:t>
      </w:r>
    </w:p>
    <w:p w:rsidR="0056053B" w:rsidRDefault="004D2464">
      <w:pPr>
        <w:pStyle w:val="Heading8"/>
        <w:spacing w:before="247"/>
      </w:pPr>
      <w:r>
        <w:t>Solar</w:t>
      </w:r>
      <w:r>
        <w:rPr>
          <w:spacing w:val="-6"/>
        </w:rPr>
        <w:t xml:space="preserve"> </w:t>
      </w:r>
      <w:r>
        <w:t>Air</w:t>
      </w:r>
      <w:r>
        <w:rPr>
          <w:spacing w:val="-5"/>
        </w:rPr>
        <w:t xml:space="preserve"> </w:t>
      </w:r>
      <w:r>
        <w:rPr>
          <w:spacing w:val="-2"/>
        </w:rPr>
        <w:t>Heaters</w:t>
      </w:r>
    </w:p>
    <w:p w:rsidR="0056053B" w:rsidRDefault="004D2464">
      <w:pPr>
        <w:pStyle w:val="BodyText"/>
        <w:spacing w:before="235" w:line="276" w:lineRule="auto"/>
        <w:ind w:left="1799" w:right="1394"/>
        <w:jc w:val="both"/>
      </w:pPr>
      <w:r>
        <w:t>Air stream is heated by the back side of the collector plate in flat plate collector. Fins attached to the plate increase the contact surface. The back side of the collector is heavily insulated with mineral wool or some other material. If the size of collector is large, a blower is used to draw air into the collector and transmit the hot air to dryer.</w:t>
      </w:r>
    </w:p>
    <w:p w:rsidR="0056053B" w:rsidRDefault="004D2464">
      <w:pPr>
        <w:pStyle w:val="BodyText"/>
        <w:spacing w:before="202" w:line="276" w:lineRule="auto"/>
        <w:ind w:left="1800" w:right="1398"/>
        <w:jc w:val="both"/>
      </w:pPr>
      <w:r>
        <w:t>The most favorable orientation of a collector for heating only is facing due south at an inclination angle to the horizontal equal to the latitude plus 150. The use of air as the heat transport fluid eliminates both freezing and corrosion problems and small air leaks are of less concern than water leaks</w:t>
      </w:r>
    </w:p>
    <w:p w:rsidR="0056053B" w:rsidRDefault="004D2464">
      <w:pPr>
        <w:pStyle w:val="BodyText"/>
        <w:spacing w:before="199"/>
        <w:ind w:left="1800"/>
      </w:pPr>
      <w:r>
        <w:rPr>
          <w:spacing w:val="-2"/>
        </w:rPr>
        <w:t>Disadvantages:</w:t>
      </w:r>
    </w:p>
    <w:p w:rsidR="0056053B" w:rsidRDefault="004D2464">
      <w:pPr>
        <w:pStyle w:val="ListParagraph"/>
        <w:numPr>
          <w:ilvl w:val="0"/>
          <w:numId w:val="46"/>
        </w:numPr>
        <w:tabs>
          <w:tab w:val="left" w:pos="2195"/>
        </w:tabs>
        <w:spacing w:before="240" w:line="278" w:lineRule="auto"/>
        <w:ind w:right="1399" w:firstLine="0"/>
        <w:jc w:val="both"/>
        <w:rPr>
          <w:sz w:val="24"/>
        </w:rPr>
      </w:pPr>
      <w:r>
        <w:rPr>
          <w:sz w:val="24"/>
        </w:rPr>
        <w:t>Need of handling larger volumes of air than liquids due to low density of air as working substance.</w:t>
      </w:r>
    </w:p>
    <w:p w:rsidR="0056053B" w:rsidRDefault="004D2464">
      <w:pPr>
        <w:pStyle w:val="ListParagraph"/>
        <w:numPr>
          <w:ilvl w:val="0"/>
          <w:numId w:val="46"/>
        </w:numPr>
        <w:tabs>
          <w:tab w:val="left" w:pos="2099"/>
        </w:tabs>
        <w:spacing w:before="195"/>
        <w:ind w:left="2099" w:hanging="299"/>
        <w:rPr>
          <w:sz w:val="24"/>
        </w:rPr>
      </w:pPr>
      <w:r>
        <w:rPr>
          <w:sz w:val="24"/>
        </w:rPr>
        <w:t>Thermal</w:t>
      </w:r>
      <w:r>
        <w:rPr>
          <w:spacing w:val="-4"/>
          <w:sz w:val="24"/>
        </w:rPr>
        <w:t xml:space="preserve"> </w:t>
      </w:r>
      <w:r>
        <w:rPr>
          <w:sz w:val="24"/>
        </w:rPr>
        <w:t>capacity</w:t>
      </w:r>
      <w:r>
        <w:rPr>
          <w:spacing w:val="-9"/>
          <w:sz w:val="24"/>
        </w:rPr>
        <w:t xml:space="preserve"> </w:t>
      </w:r>
      <w:r>
        <w:rPr>
          <w:sz w:val="24"/>
        </w:rPr>
        <w:t>of</w:t>
      </w:r>
      <w:r>
        <w:rPr>
          <w:spacing w:val="-5"/>
          <w:sz w:val="24"/>
        </w:rPr>
        <w:t xml:space="preserve"> </w:t>
      </w:r>
      <w:r>
        <w:rPr>
          <w:sz w:val="24"/>
        </w:rPr>
        <w:t>the</w:t>
      </w:r>
      <w:r>
        <w:rPr>
          <w:spacing w:val="-5"/>
          <w:sz w:val="24"/>
        </w:rPr>
        <w:t xml:space="preserve"> </w:t>
      </w:r>
      <w:r>
        <w:rPr>
          <w:sz w:val="24"/>
        </w:rPr>
        <w:t>air</w:t>
      </w:r>
      <w:r>
        <w:rPr>
          <w:spacing w:val="-5"/>
          <w:sz w:val="24"/>
        </w:rPr>
        <w:t xml:space="preserve"> </w:t>
      </w:r>
      <w:r>
        <w:rPr>
          <w:sz w:val="24"/>
        </w:rPr>
        <w:t>is</w:t>
      </w:r>
      <w:r>
        <w:rPr>
          <w:spacing w:val="-4"/>
          <w:sz w:val="24"/>
        </w:rPr>
        <w:t xml:space="preserve"> low.</w:t>
      </w:r>
    </w:p>
    <w:p w:rsidR="0056053B" w:rsidRDefault="0056053B">
      <w:pPr>
        <w:pStyle w:val="ListParagraph"/>
        <w:rPr>
          <w:sz w:val="24"/>
        </w:rPr>
        <w:sectPr w:rsidR="0056053B">
          <w:pgSz w:w="12240" w:h="15840"/>
          <w:pgMar w:top="1360" w:right="360" w:bottom="1260" w:left="0" w:header="0" w:footer="1076" w:gutter="0"/>
          <w:cols w:space="720"/>
        </w:sectPr>
      </w:pPr>
    </w:p>
    <w:p w:rsidR="0056053B" w:rsidRDefault="004D2464">
      <w:pPr>
        <w:pStyle w:val="ListParagraph"/>
        <w:numPr>
          <w:ilvl w:val="0"/>
          <w:numId w:val="46"/>
        </w:numPr>
        <w:tabs>
          <w:tab w:val="left" w:pos="2160"/>
        </w:tabs>
        <w:spacing w:before="72" w:line="276" w:lineRule="auto"/>
        <w:ind w:left="1799" w:right="1398" w:firstLine="0"/>
        <w:jc w:val="both"/>
        <w:rPr>
          <w:sz w:val="24"/>
        </w:rPr>
      </w:pPr>
      <w:r>
        <w:rPr>
          <w:sz w:val="24"/>
        </w:rPr>
        <w:lastRenderedPageBreak/>
        <w:t>They have relatively high fluid circulation costs (especially if the rock heat storage unit is not carefully designed)</w:t>
      </w:r>
    </w:p>
    <w:p w:rsidR="0056053B" w:rsidRDefault="004D2464">
      <w:pPr>
        <w:pStyle w:val="ListParagraph"/>
        <w:numPr>
          <w:ilvl w:val="0"/>
          <w:numId w:val="46"/>
        </w:numPr>
        <w:tabs>
          <w:tab w:val="left" w:pos="2107"/>
        </w:tabs>
        <w:spacing w:before="200" w:line="276" w:lineRule="auto"/>
        <w:ind w:left="1799" w:right="1399" w:firstLine="0"/>
        <w:jc w:val="both"/>
        <w:rPr>
          <w:sz w:val="24"/>
        </w:rPr>
      </w:pPr>
      <w:r>
        <w:rPr>
          <w:sz w:val="24"/>
        </w:rPr>
        <w:t>They</w:t>
      </w:r>
      <w:r>
        <w:rPr>
          <w:spacing w:val="-2"/>
          <w:sz w:val="24"/>
        </w:rPr>
        <w:t xml:space="preserve"> </w:t>
      </w:r>
      <w:r>
        <w:rPr>
          <w:sz w:val="24"/>
        </w:rPr>
        <w:t>have relatively</w:t>
      </w:r>
      <w:r>
        <w:rPr>
          <w:spacing w:val="-2"/>
          <w:sz w:val="24"/>
        </w:rPr>
        <w:t xml:space="preserve"> </w:t>
      </w:r>
      <w:r>
        <w:rPr>
          <w:sz w:val="24"/>
        </w:rPr>
        <w:t>large volumes of storage (roughly</w:t>
      </w:r>
      <w:r>
        <w:rPr>
          <w:spacing w:val="-2"/>
          <w:sz w:val="24"/>
        </w:rPr>
        <w:t xml:space="preserve"> </w:t>
      </w:r>
      <w:r>
        <w:rPr>
          <w:sz w:val="24"/>
        </w:rPr>
        <w:t>three times as much volume as for water heat-storage)</w:t>
      </w:r>
    </w:p>
    <w:p w:rsidR="0056053B" w:rsidRDefault="004D2464">
      <w:pPr>
        <w:pStyle w:val="ListParagraph"/>
        <w:numPr>
          <w:ilvl w:val="0"/>
          <w:numId w:val="46"/>
        </w:numPr>
        <w:tabs>
          <w:tab w:val="left" w:pos="2098"/>
        </w:tabs>
        <w:spacing w:before="201"/>
        <w:ind w:left="2098" w:hanging="299"/>
        <w:rPr>
          <w:sz w:val="24"/>
        </w:rPr>
      </w:pPr>
      <w:r>
        <w:rPr>
          <w:sz w:val="24"/>
        </w:rPr>
        <w:t>They</w:t>
      </w:r>
      <w:r>
        <w:rPr>
          <w:spacing w:val="-8"/>
          <w:sz w:val="24"/>
        </w:rPr>
        <w:t xml:space="preserve"> </w:t>
      </w:r>
      <w:r>
        <w:rPr>
          <w:sz w:val="24"/>
        </w:rPr>
        <w:t>have</w:t>
      </w:r>
      <w:r>
        <w:rPr>
          <w:spacing w:val="-3"/>
          <w:sz w:val="24"/>
        </w:rPr>
        <w:t xml:space="preserve"> </w:t>
      </w:r>
      <w:r>
        <w:rPr>
          <w:sz w:val="24"/>
        </w:rPr>
        <w:t>a</w:t>
      </w:r>
      <w:r>
        <w:rPr>
          <w:spacing w:val="-6"/>
          <w:sz w:val="24"/>
        </w:rPr>
        <w:t xml:space="preserve"> </w:t>
      </w:r>
      <w:r>
        <w:rPr>
          <w:sz w:val="24"/>
        </w:rPr>
        <w:t>higher</w:t>
      </w:r>
      <w:r>
        <w:rPr>
          <w:spacing w:val="-5"/>
          <w:sz w:val="24"/>
        </w:rPr>
        <w:t xml:space="preserve"> </w:t>
      </w:r>
      <w:r>
        <w:rPr>
          <w:sz w:val="24"/>
        </w:rPr>
        <w:t>noise</w:t>
      </w:r>
      <w:r>
        <w:rPr>
          <w:spacing w:val="-5"/>
          <w:sz w:val="24"/>
        </w:rPr>
        <w:t xml:space="preserve"> </w:t>
      </w:r>
      <w:r>
        <w:rPr>
          <w:spacing w:val="-2"/>
          <w:sz w:val="24"/>
        </w:rPr>
        <w:t>level.</w:t>
      </w:r>
    </w:p>
    <w:p w:rsidR="0056053B" w:rsidRDefault="004D2464">
      <w:pPr>
        <w:pStyle w:val="ListParagraph"/>
        <w:numPr>
          <w:ilvl w:val="0"/>
          <w:numId w:val="46"/>
        </w:numPr>
        <w:tabs>
          <w:tab w:val="left" w:pos="2174"/>
        </w:tabs>
        <w:spacing w:before="240" w:line="278" w:lineRule="auto"/>
        <w:ind w:left="1799" w:right="1396" w:firstLine="0"/>
        <w:jc w:val="both"/>
        <w:rPr>
          <w:sz w:val="24"/>
        </w:rPr>
      </w:pPr>
      <w:r>
        <w:rPr>
          <w:sz w:val="24"/>
        </w:rPr>
        <w:t xml:space="preserve">The system has difficulty of adding conventional absorption air-conditioners to air </w:t>
      </w:r>
      <w:r>
        <w:rPr>
          <w:spacing w:val="-2"/>
          <w:sz w:val="24"/>
        </w:rPr>
        <w:t>systems</w:t>
      </w:r>
    </w:p>
    <w:p w:rsidR="0056053B" w:rsidRDefault="004D2464">
      <w:pPr>
        <w:pStyle w:val="ListParagraph"/>
        <w:numPr>
          <w:ilvl w:val="0"/>
          <w:numId w:val="46"/>
        </w:numPr>
        <w:tabs>
          <w:tab w:val="left" w:pos="2098"/>
        </w:tabs>
        <w:spacing w:before="195"/>
        <w:ind w:left="2098" w:hanging="299"/>
        <w:rPr>
          <w:sz w:val="24"/>
        </w:rPr>
      </w:pPr>
      <w:r>
        <w:rPr>
          <w:sz w:val="24"/>
        </w:rPr>
        <w:t>The</w:t>
      </w:r>
      <w:r>
        <w:rPr>
          <w:spacing w:val="-7"/>
          <w:sz w:val="24"/>
        </w:rPr>
        <w:t xml:space="preserve"> </w:t>
      </w:r>
      <w:r>
        <w:rPr>
          <w:sz w:val="24"/>
        </w:rPr>
        <w:t>space</w:t>
      </w:r>
      <w:r>
        <w:rPr>
          <w:spacing w:val="-6"/>
          <w:sz w:val="24"/>
        </w:rPr>
        <w:t xml:space="preserve"> </w:t>
      </w:r>
      <w:r>
        <w:rPr>
          <w:sz w:val="24"/>
        </w:rPr>
        <w:t>is</w:t>
      </w:r>
      <w:r>
        <w:rPr>
          <w:spacing w:val="-5"/>
          <w:sz w:val="24"/>
        </w:rPr>
        <w:t xml:space="preserve"> </w:t>
      </w:r>
      <w:r>
        <w:rPr>
          <w:sz w:val="24"/>
        </w:rPr>
        <w:t>required</w:t>
      </w:r>
      <w:r>
        <w:rPr>
          <w:spacing w:val="-4"/>
          <w:sz w:val="24"/>
        </w:rPr>
        <w:t xml:space="preserve"> </w:t>
      </w:r>
      <w:r>
        <w:rPr>
          <w:sz w:val="24"/>
        </w:rPr>
        <w:t>for</w:t>
      </w:r>
      <w:r>
        <w:rPr>
          <w:spacing w:val="-6"/>
          <w:sz w:val="24"/>
        </w:rPr>
        <w:t xml:space="preserve"> </w:t>
      </w:r>
      <w:r>
        <w:rPr>
          <w:spacing w:val="-2"/>
          <w:sz w:val="24"/>
        </w:rPr>
        <w:t>ducting.</w:t>
      </w:r>
    </w:p>
    <w:p w:rsidR="0056053B" w:rsidRDefault="004D2464">
      <w:pPr>
        <w:pStyle w:val="Heading8"/>
        <w:spacing w:before="247"/>
        <w:jc w:val="both"/>
      </w:pPr>
      <w:r>
        <w:t>Types</w:t>
      </w:r>
      <w:r>
        <w:rPr>
          <w:spacing w:val="-4"/>
        </w:rPr>
        <w:t xml:space="preserve"> </w:t>
      </w:r>
      <w:r>
        <w:t>of</w:t>
      </w:r>
      <w:r>
        <w:rPr>
          <w:spacing w:val="-3"/>
        </w:rPr>
        <w:t xml:space="preserve"> </w:t>
      </w:r>
      <w:r>
        <w:t>Air</w:t>
      </w:r>
      <w:r>
        <w:rPr>
          <w:spacing w:val="-5"/>
        </w:rPr>
        <w:t xml:space="preserve"> </w:t>
      </w:r>
      <w:r>
        <w:rPr>
          <w:spacing w:val="-2"/>
        </w:rPr>
        <w:t>Heaters</w:t>
      </w:r>
    </w:p>
    <w:p w:rsidR="0056053B" w:rsidRDefault="004D2464">
      <w:pPr>
        <w:pStyle w:val="ListParagraph"/>
        <w:numPr>
          <w:ilvl w:val="0"/>
          <w:numId w:val="45"/>
        </w:numPr>
        <w:tabs>
          <w:tab w:val="left" w:pos="2098"/>
        </w:tabs>
        <w:spacing w:before="235"/>
        <w:ind w:left="2098" w:hanging="299"/>
        <w:rPr>
          <w:sz w:val="24"/>
        </w:rPr>
      </w:pPr>
      <w:r>
        <w:rPr>
          <w:sz w:val="24"/>
        </w:rPr>
        <w:t>Non</w:t>
      </w:r>
      <w:r>
        <w:rPr>
          <w:spacing w:val="-6"/>
          <w:sz w:val="24"/>
        </w:rPr>
        <w:t xml:space="preserve"> </w:t>
      </w:r>
      <w:r>
        <w:rPr>
          <w:sz w:val="24"/>
        </w:rPr>
        <w:t>porous</w:t>
      </w:r>
      <w:r>
        <w:rPr>
          <w:spacing w:val="-6"/>
          <w:sz w:val="24"/>
        </w:rPr>
        <w:t xml:space="preserve"> </w:t>
      </w:r>
      <w:r>
        <w:rPr>
          <w:sz w:val="24"/>
        </w:rPr>
        <w:t>absorber</w:t>
      </w:r>
      <w:r>
        <w:rPr>
          <w:spacing w:val="-7"/>
          <w:sz w:val="24"/>
        </w:rPr>
        <w:t xml:space="preserve"> </w:t>
      </w:r>
      <w:r>
        <w:rPr>
          <w:sz w:val="24"/>
        </w:rPr>
        <w:t>in</w:t>
      </w:r>
      <w:r>
        <w:rPr>
          <w:spacing w:val="-6"/>
          <w:sz w:val="24"/>
        </w:rPr>
        <w:t xml:space="preserve"> </w:t>
      </w:r>
      <w:r>
        <w:rPr>
          <w:sz w:val="24"/>
        </w:rPr>
        <w:t>which</w:t>
      </w:r>
      <w:r>
        <w:rPr>
          <w:spacing w:val="-6"/>
          <w:sz w:val="24"/>
        </w:rPr>
        <w:t xml:space="preserve"> </w:t>
      </w:r>
      <w:r>
        <w:rPr>
          <w:sz w:val="24"/>
        </w:rPr>
        <w:t>air</w:t>
      </w:r>
      <w:r>
        <w:rPr>
          <w:spacing w:val="-7"/>
          <w:sz w:val="24"/>
        </w:rPr>
        <w:t xml:space="preserve"> </w:t>
      </w:r>
      <w:r>
        <w:rPr>
          <w:sz w:val="24"/>
        </w:rPr>
        <w:t>stream</w:t>
      </w:r>
      <w:r>
        <w:rPr>
          <w:spacing w:val="-6"/>
          <w:sz w:val="24"/>
        </w:rPr>
        <w:t xml:space="preserve"> </w:t>
      </w:r>
      <w:r>
        <w:rPr>
          <w:sz w:val="24"/>
        </w:rPr>
        <w:t>does</w:t>
      </w:r>
      <w:r>
        <w:rPr>
          <w:spacing w:val="-4"/>
          <w:sz w:val="24"/>
        </w:rPr>
        <w:t xml:space="preserve"> </w:t>
      </w:r>
      <w:r>
        <w:rPr>
          <w:sz w:val="24"/>
        </w:rPr>
        <w:t>not</w:t>
      </w:r>
      <w:r>
        <w:rPr>
          <w:spacing w:val="-6"/>
          <w:sz w:val="24"/>
        </w:rPr>
        <w:t xml:space="preserve"> </w:t>
      </w:r>
      <w:r>
        <w:rPr>
          <w:sz w:val="24"/>
        </w:rPr>
        <w:t>flow</w:t>
      </w:r>
      <w:r>
        <w:rPr>
          <w:spacing w:val="-7"/>
          <w:sz w:val="24"/>
        </w:rPr>
        <w:t xml:space="preserve"> </w:t>
      </w:r>
      <w:r>
        <w:rPr>
          <w:sz w:val="24"/>
        </w:rPr>
        <w:t>through</w:t>
      </w:r>
      <w:r>
        <w:rPr>
          <w:spacing w:val="-6"/>
          <w:sz w:val="24"/>
        </w:rPr>
        <w:t xml:space="preserve"> </w:t>
      </w:r>
      <w:r>
        <w:rPr>
          <w:sz w:val="24"/>
        </w:rPr>
        <w:t>the</w:t>
      </w:r>
      <w:r>
        <w:rPr>
          <w:spacing w:val="-5"/>
          <w:sz w:val="24"/>
        </w:rPr>
        <w:t xml:space="preserve"> </w:t>
      </w:r>
      <w:r>
        <w:rPr>
          <w:sz w:val="24"/>
        </w:rPr>
        <w:t>absorber</w:t>
      </w:r>
      <w:r>
        <w:rPr>
          <w:spacing w:val="-7"/>
          <w:sz w:val="24"/>
        </w:rPr>
        <w:t xml:space="preserve"> </w:t>
      </w:r>
      <w:r>
        <w:rPr>
          <w:spacing w:val="-2"/>
          <w:sz w:val="24"/>
        </w:rPr>
        <w:t>plate</w:t>
      </w:r>
    </w:p>
    <w:p w:rsidR="0056053B" w:rsidRDefault="004D2464">
      <w:pPr>
        <w:pStyle w:val="ListParagraph"/>
        <w:numPr>
          <w:ilvl w:val="0"/>
          <w:numId w:val="45"/>
        </w:numPr>
        <w:tabs>
          <w:tab w:val="left" w:pos="2136"/>
        </w:tabs>
        <w:spacing w:before="242" w:line="276" w:lineRule="auto"/>
        <w:ind w:left="1799" w:right="1399" w:firstLine="0"/>
        <w:jc w:val="both"/>
        <w:rPr>
          <w:sz w:val="24"/>
        </w:rPr>
      </w:pPr>
      <w:r>
        <w:rPr>
          <w:sz w:val="24"/>
        </w:rPr>
        <w:t>Porous absorber that includes slit and expanded material, transpired honey comb and over lapped glass plate</w:t>
      </w:r>
    </w:p>
    <w:p w:rsidR="0056053B" w:rsidRDefault="004D2464">
      <w:pPr>
        <w:pStyle w:val="ListParagraph"/>
        <w:numPr>
          <w:ilvl w:val="0"/>
          <w:numId w:val="44"/>
        </w:numPr>
        <w:tabs>
          <w:tab w:val="left" w:pos="2064"/>
        </w:tabs>
        <w:spacing w:before="201" w:line="276" w:lineRule="auto"/>
        <w:ind w:right="1394" w:firstLine="0"/>
        <w:jc w:val="both"/>
        <w:rPr>
          <w:sz w:val="24"/>
        </w:rPr>
      </w:pPr>
      <w:r>
        <w:rPr>
          <w:sz w:val="24"/>
        </w:rPr>
        <w:t>Non-porous absorber plate type collectors: A non-porous absorber may be cooled by the air stream flowing over both sides of the plate. In most of the designs, the air flows behind the absorbing surface. Air flow above the upper surface increases the convection losses from the cover plate and therefore is not recommended if the air inlet temperature rise at the collector are large.</w:t>
      </w:r>
    </w:p>
    <w:p w:rsidR="0056053B" w:rsidRDefault="004D2464">
      <w:pPr>
        <w:pStyle w:val="BodyText"/>
        <w:spacing w:before="199" w:line="276" w:lineRule="auto"/>
        <w:ind w:left="1799" w:right="1398" w:firstLine="60"/>
        <w:jc w:val="both"/>
      </w:pPr>
      <w:r>
        <w:t>Transmission of the solar radiation through the transparent cover system and its absorption is identical to that of a liquid type flat-plate collector. To improve collection efficiency selective coating may beapplied provided there is no much cost.</w:t>
      </w:r>
    </w:p>
    <w:p w:rsidR="0056053B" w:rsidRDefault="004D2464">
      <w:pPr>
        <w:pStyle w:val="BodyText"/>
        <w:spacing w:before="199" w:line="276" w:lineRule="auto"/>
        <w:ind w:left="1799" w:right="1398"/>
        <w:jc w:val="both"/>
      </w:pPr>
      <w:r>
        <w:t>Due to low heat transfer rates, efficiencies are lower than liquid solar heaters under the same radiation intensity and temperature conditions. Performance of air heaters is improved by:</w:t>
      </w:r>
    </w:p>
    <w:p w:rsidR="0056053B" w:rsidRDefault="004D2464">
      <w:pPr>
        <w:pStyle w:val="ListParagraph"/>
        <w:numPr>
          <w:ilvl w:val="1"/>
          <w:numId w:val="44"/>
        </w:numPr>
        <w:tabs>
          <w:tab w:val="left" w:pos="2224"/>
        </w:tabs>
        <w:spacing w:before="200" w:line="278" w:lineRule="auto"/>
        <w:ind w:left="1799" w:right="1398" w:firstLine="0"/>
        <w:jc w:val="both"/>
        <w:rPr>
          <w:sz w:val="24"/>
        </w:rPr>
      </w:pPr>
      <w:r>
        <w:rPr>
          <w:sz w:val="24"/>
        </w:rPr>
        <w:t>Roughening the rear of the plate to promote turbulence and improve the convective heat transfer coefficient</w:t>
      </w:r>
    </w:p>
    <w:p w:rsidR="0056053B" w:rsidRDefault="004D2464">
      <w:pPr>
        <w:pStyle w:val="ListParagraph"/>
        <w:numPr>
          <w:ilvl w:val="1"/>
          <w:numId w:val="44"/>
        </w:numPr>
        <w:tabs>
          <w:tab w:val="left" w:pos="2268"/>
        </w:tabs>
        <w:spacing w:before="195" w:line="276" w:lineRule="auto"/>
        <w:ind w:left="1799" w:right="1397" w:firstLine="0"/>
        <w:jc w:val="both"/>
        <w:rPr>
          <w:sz w:val="24"/>
        </w:rPr>
      </w:pPr>
      <w:r>
        <w:rPr>
          <w:sz w:val="24"/>
        </w:rPr>
        <w:t>Adding fins to increase heat transfer surface. Usually turbulence is also increased which enhances the convective heat transfer. Absorption of solar radiation is improved due to surface radioactive characteristics and the geometry of the corrugations, which</w:t>
      </w:r>
      <w:r>
        <w:rPr>
          <w:spacing w:val="80"/>
          <w:sz w:val="24"/>
        </w:rPr>
        <w:t xml:space="preserve"> </w:t>
      </w:r>
      <w:r>
        <w:rPr>
          <w:sz w:val="24"/>
        </w:rPr>
        <w:t>help in trapping the reflected radiation.</w:t>
      </w:r>
    </w:p>
    <w:p w:rsidR="0056053B" w:rsidRDefault="004D2464">
      <w:pPr>
        <w:pStyle w:val="ListParagraph"/>
        <w:numPr>
          <w:ilvl w:val="0"/>
          <w:numId w:val="44"/>
        </w:numPr>
        <w:tabs>
          <w:tab w:val="left" w:pos="2098"/>
        </w:tabs>
        <w:spacing w:before="200" w:line="276" w:lineRule="auto"/>
        <w:ind w:right="1396" w:firstLine="0"/>
        <w:jc w:val="both"/>
        <w:rPr>
          <w:sz w:val="24"/>
        </w:rPr>
      </w:pPr>
      <w:r>
        <w:rPr>
          <w:sz w:val="24"/>
        </w:rPr>
        <w:t>Collectors</w:t>
      </w:r>
      <w:r>
        <w:rPr>
          <w:spacing w:val="-3"/>
          <w:sz w:val="24"/>
        </w:rPr>
        <w:t xml:space="preserve"> </w:t>
      </w:r>
      <w:r>
        <w:rPr>
          <w:sz w:val="24"/>
        </w:rPr>
        <w:t>with</w:t>
      </w:r>
      <w:r>
        <w:rPr>
          <w:spacing w:val="-3"/>
          <w:sz w:val="24"/>
        </w:rPr>
        <w:t xml:space="preserve"> </w:t>
      </w:r>
      <w:r>
        <w:rPr>
          <w:sz w:val="24"/>
        </w:rPr>
        <w:t>porous</w:t>
      </w:r>
      <w:r>
        <w:rPr>
          <w:spacing w:val="-3"/>
          <w:sz w:val="24"/>
        </w:rPr>
        <w:t xml:space="preserve"> </w:t>
      </w:r>
      <w:r>
        <w:rPr>
          <w:sz w:val="24"/>
        </w:rPr>
        <w:t>absorbers:</w:t>
      </w:r>
      <w:r>
        <w:rPr>
          <w:spacing w:val="-3"/>
          <w:sz w:val="24"/>
        </w:rPr>
        <w:t xml:space="preserve"> </w:t>
      </w:r>
      <w:r>
        <w:rPr>
          <w:sz w:val="24"/>
        </w:rPr>
        <w:t>The</w:t>
      </w:r>
      <w:r>
        <w:rPr>
          <w:spacing w:val="-4"/>
          <w:sz w:val="24"/>
        </w:rPr>
        <w:t xml:space="preserve"> </w:t>
      </w:r>
      <w:r>
        <w:rPr>
          <w:sz w:val="24"/>
        </w:rPr>
        <w:t>main</w:t>
      </w:r>
      <w:r>
        <w:rPr>
          <w:spacing w:val="-3"/>
          <w:sz w:val="24"/>
        </w:rPr>
        <w:t xml:space="preserve"> </w:t>
      </w:r>
      <w:r>
        <w:rPr>
          <w:sz w:val="24"/>
        </w:rPr>
        <w:t>drawback</w:t>
      </w:r>
      <w:r>
        <w:rPr>
          <w:spacing w:val="-3"/>
          <w:sz w:val="24"/>
        </w:rPr>
        <w:t xml:space="preserve"> </w:t>
      </w:r>
      <w:r>
        <w:rPr>
          <w:sz w:val="24"/>
        </w:rPr>
        <w:t>of</w:t>
      </w:r>
      <w:r>
        <w:rPr>
          <w:spacing w:val="-4"/>
          <w:sz w:val="24"/>
        </w:rPr>
        <w:t xml:space="preserve"> </w:t>
      </w:r>
      <w:r>
        <w:rPr>
          <w:sz w:val="24"/>
        </w:rPr>
        <w:t>the</w:t>
      </w:r>
      <w:r>
        <w:rPr>
          <w:spacing w:val="-4"/>
          <w:sz w:val="24"/>
        </w:rPr>
        <w:t xml:space="preserve"> </w:t>
      </w:r>
      <w:r>
        <w:rPr>
          <w:sz w:val="24"/>
        </w:rPr>
        <w:t>non-porous</w:t>
      </w:r>
      <w:r>
        <w:rPr>
          <w:spacing w:val="-3"/>
          <w:sz w:val="24"/>
        </w:rPr>
        <w:t xml:space="preserve"> </w:t>
      </w:r>
      <w:r>
        <w:rPr>
          <w:sz w:val="24"/>
        </w:rPr>
        <w:t>absorber</w:t>
      </w:r>
      <w:r>
        <w:rPr>
          <w:spacing w:val="-4"/>
          <w:sz w:val="24"/>
        </w:rPr>
        <w:t xml:space="preserve"> </w:t>
      </w:r>
      <w:r>
        <w:rPr>
          <w:sz w:val="24"/>
        </w:rPr>
        <w:t>plate is the necessity of absorbing all incoming radiation over the projected area from a thin layer over the surface, which is in the order of a few microns. Unless selective coatings are</w:t>
      </w:r>
      <w:r>
        <w:rPr>
          <w:spacing w:val="17"/>
          <w:sz w:val="24"/>
        </w:rPr>
        <w:t xml:space="preserve"> </w:t>
      </w:r>
      <w:r>
        <w:rPr>
          <w:sz w:val="24"/>
        </w:rPr>
        <w:t>used,</w:t>
      </w:r>
      <w:r>
        <w:rPr>
          <w:spacing w:val="18"/>
          <w:sz w:val="24"/>
        </w:rPr>
        <w:t xml:space="preserve"> </w:t>
      </w:r>
      <w:r>
        <w:rPr>
          <w:sz w:val="24"/>
        </w:rPr>
        <w:t>radiative</w:t>
      </w:r>
      <w:r>
        <w:rPr>
          <w:spacing w:val="17"/>
          <w:sz w:val="24"/>
        </w:rPr>
        <w:t xml:space="preserve"> </w:t>
      </w:r>
      <w:r>
        <w:rPr>
          <w:sz w:val="24"/>
        </w:rPr>
        <w:t>losses</w:t>
      </w:r>
      <w:r>
        <w:rPr>
          <w:spacing w:val="21"/>
          <w:sz w:val="24"/>
        </w:rPr>
        <w:t xml:space="preserve"> </w:t>
      </w:r>
      <w:r>
        <w:rPr>
          <w:sz w:val="24"/>
        </w:rPr>
        <w:t>from</w:t>
      </w:r>
      <w:r>
        <w:rPr>
          <w:spacing w:val="19"/>
          <w:sz w:val="24"/>
        </w:rPr>
        <w:t xml:space="preserve"> </w:t>
      </w:r>
      <w:r>
        <w:rPr>
          <w:sz w:val="24"/>
        </w:rPr>
        <w:t>the</w:t>
      </w:r>
      <w:r>
        <w:rPr>
          <w:spacing w:val="17"/>
          <w:sz w:val="24"/>
        </w:rPr>
        <w:t xml:space="preserve"> </w:t>
      </w:r>
      <w:r>
        <w:rPr>
          <w:sz w:val="24"/>
        </w:rPr>
        <w:t>absorber</w:t>
      </w:r>
      <w:r>
        <w:rPr>
          <w:spacing w:val="20"/>
          <w:sz w:val="24"/>
        </w:rPr>
        <w:t xml:space="preserve"> </w:t>
      </w:r>
      <w:r>
        <w:rPr>
          <w:sz w:val="24"/>
        </w:rPr>
        <w:t>plate</w:t>
      </w:r>
      <w:r>
        <w:rPr>
          <w:spacing w:val="19"/>
          <w:sz w:val="24"/>
        </w:rPr>
        <w:t xml:space="preserve"> </w:t>
      </w:r>
      <w:r>
        <w:rPr>
          <w:sz w:val="24"/>
        </w:rPr>
        <w:t>are</w:t>
      </w:r>
      <w:r>
        <w:rPr>
          <w:spacing w:val="20"/>
          <w:sz w:val="24"/>
        </w:rPr>
        <w:t xml:space="preserve"> </w:t>
      </w:r>
      <w:r>
        <w:rPr>
          <w:sz w:val="24"/>
        </w:rPr>
        <w:t>excessive,</w:t>
      </w:r>
      <w:r>
        <w:rPr>
          <w:spacing w:val="18"/>
          <w:sz w:val="24"/>
        </w:rPr>
        <w:t xml:space="preserve"> </w:t>
      </w:r>
      <w:r>
        <w:rPr>
          <w:sz w:val="24"/>
        </w:rPr>
        <w:t>therefore,</w:t>
      </w:r>
      <w:r>
        <w:rPr>
          <w:spacing w:val="21"/>
          <w:sz w:val="24"/>
        </w:rPr>
        <w:t xml:space="preserve"> </w:t>
      </w:r>
      <w:r>
        <w:rPr>
          <w:sz w:val="24"/>
        </w:rPr>
        <w:t>the</w:t>
      </w:r>
      <w:r>
        <w:rPr>
          <w:spacing w:val="17"/>
          <w:sz w:val="24"/>
        </w:rPr>
        <w:t xml:space="preserve"> </w:t>
      </w:r>
      <w:r>
        <w:rPr>
          <w:sz w:val="24"/>
        </w:rPr>
        <w:t>collection</w:t>
      </w:r>
    </w:p>
    <w:p w:rsidR="0056053B" w:rsidRDefault="0056053B">
      <w:pPr>
        <w:pStyle w:val="ListParagraph"/>
        <w:spacing w:line="276" w:lineRule="auto"/>
        <w:jc w:val="both"/>
        <w:rPr>
          <w:sz w:val="24"/>
        </w:rPr>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4"/>
        <w:jc w:val="both"/>
      </w:pPr>
      <w:r>
        <w:lastRenderedPageBreak/>
        <w:t>efficiency cannot be improved. Too many surfaces and too much restriction to air flow will require</w:t>
      </w:r>
      <w:r>
        <w:rPr>
          <w:spacing w:val="-1"/>
        </w:rPr>
        <w:t xml:space="preserve"> </w:t>
      </w:r>
      <w:r>
        <w:t>a</w:t>
      </w:r>
      <w:r>
        <w:rPr>
          <w:spacing w:val="-1"/>
        </w:rPr>
        <w:t xml:space="preserve"> </w:t>
      </w:r>
      <w:r>
        <w:t>larger</w:t>
      </w:r>
      <w:r>
        <w:rPr>
          <w:spacing w:val="-1"/>
        </w:rPr>
        <w:t xml:space="preserve"> </w:t>
      </w:r>
      <w:r>
        <w:t>fan and a</w:t>
      </w:r>
      <w:r>
        <w:rPr>
          <w:spacing w:val="-1"/>
        </w:rPr>
        <w:t xml:space="preserve"> </w:t>
      </w:r>
      <w:r>
        <w:t>larger</w:t>
      </w:r>
      <w:r>
        <w:rPr>
          <w:spacing w:val="-1"/>
        </w:rPr>
        <w:t xml:space="preserve"> </w:t>
      </w:r>
      <w:r>
        <w:t>amount of</w:t>
      </w:r>
      <w:r>
        <w:rPr>
          <w:spacing w:val="-1"/>
        </w:rPr>
        <w:t xml:space="preserve"> </w:t>
      </w:r>
      <w:r>
        <w:t>energy</w:t>
      </w:r>
      <w:r>
        <w:rPr>
          <w:spacing w:val="-7"/>
        </w:rPr>
        <w:t xml:space="preserve"> </w:t>
      </w:r>
      <w:r>
        <w:t>to push the</w:t>
      </w:r>
      <w:r>
        <w:rPr>
          <w:spacing w:val="-1"/>
        </w:rPr>
        <w:t xml:space="preserve"> </w:t>
      </w:r>
      <w:r>
        <w:t>air</w:t>
      </w:r>
      <w:r>
        <w:rPr>
          <w:spacing w:val="-1"/>
        </w:rPr>
        <w:t xml:space="preserve"> </w:t>
      </w:r>
      <w:r>
        <w:t>through. The</w:t>
      </w:r>
      <w:r>
        <w:rPr>
          <w:spacing w:val="-1"/>
        </w:rPr>
        <w:t xml:space="preserve"> </w:t>
      </w:r>
      <w:r>
        <w:t>energy required for</w:t>
      </w:r>
      <w:r>
        <w:rPr>
          <w:spacing w:val="-3"/>
        </w:rPr>
        <w:t xml:space="preserve"> </w:t>
      </w:r>
      <w:r>
        <w:t>this cancels out</w:t>
      </w:r>
      <w:r>
        <w:rPr>
          <w:spacing w:val="-2"/>
        </w:rPr>
        <w:t xml:space="preserve"> </w:t>
      </w:r>
      <w:r>
        <w:t>saving</w:t>
      </w:r>
      <w:r>
        <w:rPr>
          <w:spacing w:val="-2"/>
        </w:rPr>
        <w:t xml:space="preserve"> </w:t>
      </w:r>
      <w:r>
        <w:t>from</w:t>
      </w:r>
      <w:r>
        <w:rPr>
          <w:spacing w:val="-2"/>
        </w:rPr>
        <w:t xml:space="preserve"> </w:t>
      </w:r>
      <w:r>
        <w:t>using</w:t>
      </w:r>
      <w:r>
        <w:rPr>
          <w:spacing w:val="-5"/>
        </w:rPr>
        <w:t xml:space="preserve"> </w:t>
      </w:r>
      <w:r>
        <w:t>solar</w:t>
      </w:r>
      <w:r>
        <w:rPr>
          <w:spacing w:val="-3"/>
        </w:rPr>
        <w:t xml:space="preserve"> </w:t>
      </w:r>
      <w:r>
        <w:t>energy,</w:t>
      </w:r>
      <w:r>
        <w:rPr>
          <w:spacing w:val="-2"/>
        </w:rPr>
        <w:t xml:space="preserve"> </w:t>
      </w:r>
      <w:r>
        <w:t>particularly</w:t>
      </w:r>
      <w:r>
        <w:rPr>
          <w:spacing w:val="-7"/>
        </w:rPr>
        <w:t xml:space="preserve"> </w:t>
      </w:r>
      <w:r>
        <w:t>if</w:t>
      </w:r>
      <w:r>
        <w:rPr>
          <w:spacing w:val="-1"/>
        </w:rPr>
        <w:t xml:space="preserve"> </w:t>
      </w:r>
      <w:r>
        <w:t>fan</w:t>
      </w:r>
      <w:r>
        <w:rPr>
          <w:spacing w:val="-2"/>
        </w:rPr>
        <w:t xml:space="preserve"> </w:t>
      </w:r>
      <w:r>
        <w:t>is</w:t>
      </w:r>
      <w:r>
        <w:rPr>
          <w:spacing w:val="-2"/>
        </w:rPr>
        <w:t xml:space="preserve"> </w:t>
      </w:r>
      <w:r>
        <w:t>electrical and if the amount of energy which is burned at the power plant to produce the electrical energy is included.</w:t>
      </w:r>
    </w:p>
    <w:p w:rsidR="0056053B" w:rsidRDefault="004D2464">
      <w:pPr>
        <w:pStyle w:val="BodyText"/>
        <w:spacing w:before="201" w:line="276" w:lineRule="auto"/>
        <w:ind w:left="1799" w:right="1396"/>
        <w:jc w:val="both"/>
      </w:pPr>
      <w:r>
        <w:t>The solar air heating utilizing a transpired honey comb is also favorable since the flow cross section is much higher. Crushed glass layers can be used to absorb solar radiation and heat the air. A porous bed with layers of broken bottles can be readily used for agricultural drying purposes with minimum expenditure. The overlapped glass plate air heater can be considered as a form of porous matrix, although overall flow direction is along the absorber plates instead of being across the matrix.</w:t>
      </w:r>
    </w:p>
    <w:p w:rsidR="0056053B" w:rsidRDefault="004D2464">
      <w:pPr>
        <w:pStyle w:val="BodyText"/>
        <w:spacing w:before="198"/>
        <w:ind w:left="1799"/>
        <w:jc w:val="both"/>
      </w:pPr>
      <w:r>
        <w:t>Applications</w:t>
      </w:r>
      <w:r>
        <w:rPr>
          <w:spacing w:val="-7"/>
        </w:rPr>
        <w:t xml:space="preserve"> </w:t>
      </w:r>
      <w:r>
        <w:t>of</w:t>
      </w:r>
      <w:r>
        <w:rPr>
          <w:spacing w:val="-7"/>
        </w:rPr>
        <w:t xml:space="preserve"> </w:t>
      </w:r>
      <w:r>
        <w:t>Solar</w:t>
      </w:r>
      <w:r>
        <w:rPr>
          <w:spacing w:val="-8"/>
        </w:rPr>
        <w:t xml:space="preserve"> </w:t>
      </w:r>
      <w:r>
        <w:t>air</w:t>
      </w:r>
      <w:r>
        <w:rPr>
          <w:spacing w:val="-5"/>
        </w:rPr>
        <w:t xml:space="preserve"> </w:t>
      </w:r>
      <w:r>
        <w:rPr>
          <w:spacing w:val="-2"/>
        </w:rPr>
        <w:t>heaters</w:t>
      </w:r>
    </w:p>
    <w:p w:rsidR="0056053B" w:rsidRDefault="004D2464">
      <w:pPr>
        <w:pStyle w:val="ListParagraph"/>
        <w:numPr>
          <w:ilvl w:val="0"/>
          <w:numId w:val="43"/>
        </w:numPr>
        <w:tabs>
          <w:tab w:val="left" w:pos="1942"/>
        </w:tabs>
        <w:spacing w:before="242"/>
        <w:ind w:left="1942" w:hanging="143"/>
        <w:rPr>
          <w:sz w:val="24"/>
        </w:rPr>
      </w:pPr>
      <w:r>
        <w:rPr>
          <w:sz w:val="24"/>
        </w:rPr>
        <w:t>Heating</w:t>
      </w:r>
      <w:r>
        <w:rPr>
          <w:spacing w:val="-12"/>
          <w:sz w:val="24"/>
        </w:rPr>
        <w:t xml:space="preserve"> </w:t>
      </w:r>
      <w:r>
        <w:rPr>
          <w:spacing w:val="-2"/>
          <w:sz w:val="24"/>
        </w:rPr>
        <w:t>buildings.</w:t>
      </w:r>
    </w:p>
    <w:p w:rsidR="0056053B" w:rsidRDefault="004D2464">
      <w:pPr>
        <w:pStyle w:val="ListParagraph"/>
        <w:numPr>
          <w:ilvl w:val="0"/>
          <w:numId w:val="43"/>
        </w:numPr>
        <w:tabs>
          <w:tab w:val="left" w:pos="1942"/>
        </w:tabs>
        <w:spacing w:before="243"/>
        <w:ind w:left="1942" w:hanging="143"/>
        <w:rPr>
          <w:sz w:val="24"/>
        </w:rPr>
      </w:pPr>
      <w:r>
        <w:rPr>
          <w:sz w:val="24"/>
        </w:rPr>
        <w:t>Drying</w:t>
      </w:r>
      <w:r>
        <w:rPr>
          <w:spacing w:val="-10"/>
          <w:sz w:val="24"/>
        </w:rPr>
        <w:t xml:space="preserve"> </w:t>
      </w:r>
      <w:r>
        <w:rPr>
          <w:sz w:val="24"/>
        </w:rPr>
        <w:t>agricultural</w:t>
      </w:r>
      <w:r>
        <w:rPr>
          <w:spacing w:val="-9"/>
          <w:sz w:val="24"/>
        </w:rPr>
        <w:t xml:space="preserve"> </w:t>
      </w:r>
      <w:r>
        <w:rPr>
          <w:sz w:val="24"/>
        </w:rPr>
        <w:t>produce</w:t>
      </w:r>
      <w:r>
        <w:rPr>
          <w:spacing w:val="-9"/>
          <w:sz w:val="24"/>
        </w:rPr>
        <w:t xml:space="preserve"> </w:t>
      </w:r>
      <w:r>
        <w:rPr>
          <w:sz w:val="24"/>
        </w:rPr>
        <w:t>and</w:t>
      </w:r>
      <w:r>
        <w:rPr>
          <w:spacing w:val="-10"/>
          <w:sz w:val="24"/>
        </w:rPr>
        <w:t xml:space="preserve"> </w:t>
      </w:r>
      <w:r>
        <w:rPr>
          <w:spacing w:val="-2"/>
          <w:sz w:val="24"/>
        </w:rPr>
        <w:t>lumber.</w:t>
      </w:r>
    </w:p>
    <w:p w:rsidR="0056053B" w:rsidRDefault="004D2464">
      <w:pPr>
        <w:pStyle w:val="ListParagraph"/>
        <w:numPr>
          <w:ilvl w:val="0"/>
          <w:numId w:val="43"/>
        </w:numPr>
        <w:tabs>
          <w:tab w:val="left" w:pos="1942"/>
        </w:tabs>
        <w:spacing w:before="240"/>
        <w:ind w:left="1942" w:hanging="143"/>
        <w:rPr>
          <w:sz w:val="24"/>
        </w:rPr>
      </w:pPr>
      <w:r>
        <w:rPr>
          <w:sz w:val="24"/>
        </w:rPr>
        <w:t>Heating</w:t>
      </w:r>
      <w:r>
        <w:rPr>
          <w:spacing w:val="-9"/>
          <w:sz w:val="24"/>
        </w:rPr>
        <w:t xml:space="preserve"> </w:t>
      </w:r>
      <w:r>
        <w:rPr>
          <w:sz w:val="24"/>
        </w:rPr>
        <w:t>green</w:t>
      </w:r>
      <w:r>
        <w:rPr>
          <w:spacing w:val="-9"/>
          <w:sz w:val="24"/>
        </w:rPr>
        <w:t xml:space="preserve"> </w:t>
      </w:r>
      <w:r>
        <w:rPr>
          <w:spacing w:val="-2"/>
          <w:sz w:val="24"/>
        </w:rPr>
        <w:t>houses.</w:t>
      </w:r>
    </w:p>
    <w:p w:rsidR="0056053B" w:rsidRDefault="004D2464">
      <w:pPr>
        <w:pStyle w:val="ListParagraph"/>
        <w:numPr>
          <w:ilvl w:val="0"/>
          <w:numId w:val="43"/>
        </w:numPr>
        <w:tabs>
          <w:tab w:val="left" w:pos="1942"/>
        </w:tabs>
        <w:spacing w:before="242"/>
        <w:ind w:left="1942" w:hanging="143"/>
        <w:rPr>
          <w:sz w:val="24"/>
        </w:rPr>
      </w:pPr>
      <w:r>
        <w:rPr>
          <w:sz w:val="24"/>
        </w:rPr>
        <w:t>Air</w:t>
      </w:r>
      <w:r>
        <w:rPr>
          <w:spacing w:val="-9"/>
          <w:sz w:val="24"/>
        </w:rPr>
        <w:t xml:space="preserve"> </w:t>
      </w:r>
      <w:r>
        <w:rPr>
          <w:sz w:val="24"/>
        </w:rPr>
        <w:t>conditioning</w:t>
      </w:r>
      <w:r>
        <w:rPr>
          <w:spacing w:val="-11"/>
          <w:sz w:val="24"/>
        </w:rPr>
        <w:t xml:space="preserve"> </w:t>
      </w:r>
      <w:r>
        <w:rPr>
          <w:sz w:val="24"/>
        </w:rPr>
        <w:t>building</w:t>
      </w:r>
      <w:r>
        <w:rPr>
          <w:spacing w:val="-10"/>
          <w:sz w:val="24"/>
        </w:rPr>
        <w:t xml:space="preserve"> </w:t>
      </w:r>
      <w:r>
        <w:rPr>
          <w:sz w:val="24"/>
        </w:rPr>
        <w:t>sutilizing</w:t>
      </w:r>
      <w:r>
        <w:rPr>
          <w:spacing w:val="-11"/>
          <w:sz w:val="24"/>
        </w:rPr>
        <w:t xml:space="preserve"> </w:t>
      </w:r>
      <w:r>
        <w:rPr>
          <w:sz w:val="24"/>
        </w:rPr>
        <w:t>desiccant</w:t>
      </w:r>
      <w:r>
        <w:rPr>
          <w:spacing w:val="-8"/>
          <w:sz w:val="24"/>
        </w:rPr>
        <w:t xml:space="preserve"> </w:t>
      </w:r>
      <w:r>
        <w:rPr>
          <w:sz w:val="24"/>
        </w:rPr>
        <w:t>beds</w:t>
      </w:r>
      <w:r>
        <w:rPr>
          <w:spacing w:val="-8"/>
          <w:sz w:val="24"/>
        </w:rPr>
        <w:t xml:space="preserve"> </w:t>
      </w:r>
      <w:r>
        <w:rPr>
          <w:sz w:val="24"/>
        </w:rPr>
        <w:t>or</w:t>
      </w:r>
      <w:r>
        <w:rPr>
          <w:spacing w:val="-9"/>
          <w:sz w:val="24"/>
        </w:rPr>
        <w:t xml:space="preserve"> </w:t>
      </w:r>
      <w:r>
        <w:rPr>
          <w:sz w:val="24"/>
        </w:rPr>
        <w:t>a</w:t>
      </w:r>
      <w:r>
        <w:rPr>
          <w:spacing w:val="-8"/>
          <w:sz w:val="24"/>
        </w:rPr>
        <w:t xml:space="preserve"> </w:t>
      </w:r>
      <w:r>
        <w:rPr>
          <w:sz w:val="24"/>
        </w:rPr>
        <w:t>absorption</w:t>
      </w:r>
      <w:r>
        <w:rPr>
          <w:spacing w:val="-8"/>
          <w:sz w:val="24"/>
        </w:rPr>
        <w:t xml:space="preserve"> </w:t>
      </w:r>
      <w:r>
        <w:rPr>
          <w:sz w:val="24"/>
        </w:rPr>
        <w:t>refrigeration</w:t>
      </w:r>
      <w:r>
        <w:rPr>
          <w:spacing w:val="-8"/>
          <w:sz w:val="24"/>
        </w:rPr>
        <w:t xml:space="preserve"> </w:t>
      </w:r>
      <w:r>
        <w:rPr>
          <w:spacing w:val="-2"/>
          <w:sz w:val="24"/>
        </w:rPr>
        <w:t>process.</w:t>
      </w:r>
    </w:p>
    <w:p w:rsidR="0056053B" w:rsidRDefault="004D2464">
      <w:pPr>
        <w:pStyle w:val="ListParagraph"/>
        <w:numPr>
          <w:ilvl w:val="0"/>
          <w:numId w:val="43"/>
        </w:numPr>
        <w:tabs>
          <w:tab w:val="left" w:pos="1942"/>
        </w:tabs>
        <w:spacing w:before="240"/>
        <w:ind w:left="1942" w:hanging="143"/>
        <w:rPr>
          <w:sz w:val="24"/>
        </w:rPr>
      </w:pPr>
      <w:r>
        <w:rPr>
          <w:sz w:val="24"/>
        </w:rPr>
        <w:t>Heat</w:t>
      </w:r>
      <w:r>
        <w:rPr>
          <w:spacing w:val="-6"/>
          <w:sz w:val="24"/>
        </w:rPr>
        <w:t xml:space="preserve"> </w:t>
      </w:r>
      <w:r>
        <w:rPr>
          <w:sz w:val="24"/>
        </w:rPr>
        <w:t>sources</w:t>
      </w:r>
      <w:r>
        <w:rPr>
          <w:spacing w:val="-5"/>
          <w:sz w:val="24"/>
        </w:rPr>
        <w:t xml:space="preserve"> </w:t>
      </w:r>
      <w:r>
        <w:rPr>
          <w:sz w:val="24"/>
        </w:rPr>
        <w:t>for</w:t>
      </w:r>
      <w:r>
        <w:rPr>
          <w:spacing w:val="-4"/>
          <w:sz w:val="24"/>
        </w:rPr>
        <w:t xml:space="preserve"> </w:t>
      </w:r>
      <w:r>
        <w:rPr>
          <w:sz w:val="24"/>
        </w:rPr>
        <w:t>a</w:t>
      </w:r>
      <w:r>
        <w:rPr>
          <w:spacing w:val="-6"/>
          <w:sz w:val="24"/>
        </w:rPr>
        <w:t xml:space="preserve"> </w:t>
      </w:r>
      <w:r>
        <w:rPr>
          <w:sz w:val="24"/>
        </w:rPr>
        <w:t>heat</w:t>
      </w:r>
      <w:r>
        <w:rPr>
          <w:spacing w:val="-5"/>
          <w:sz w:val="24"/>
        </w:rPr>
        <w:t xml:space="preserve"> </w:t>
      </w:r>
      <w:r>
        <w:rPr>
          <w:sz w:val="24"/>
        </w:rPr>
        <w:t>engine</w:t>
      </w:r>
      <w:r>
        <w:rPr>
          <w:spacing w:val="-6"/>
          <w:sz w:val="24"/>
        </w:rPr>
        <w:t xml:space="preserve"> </w:t>
      </w:r>
      <w:r>
        <w:rPr>
          <w:sz w:val="24"/>
        </w:rPr>
        <w:t>such</w:t>
      </w:r>
      <w:r>
        <w:rPr>
          <w:spacing w:val="-5"/>
          <w:sz w:val="24"/>
        </w:rPr>
        <w:t xml:space="preserve"> </w:t>
      </w:r>
      <w:r>
        <w:rPr>
          <w:sz w:val="24"/>
        </w:rPr>
        <w:t>as</w:t>
      </w:r>
      <w:r>
        <w:rPr>
          <w:spacing w:val="-3"/>
          <w:sz w:val="24"/>
        </w:rPr>
        <w:t xml:space="preserve"> </w:t>
      </w:r>
      <w:r>
        <w:rPr>
          <w:sz w:val="24"/>
        </w:rPr>
        <w:t>a</w:t>
      </w:r>
      <w:r>
        <w:rPr>
          <w:spacing w:val="-6"/>
          <w:sz w:val="24"/>
        </w:rPr>
        <w:t xml:space="preserve"> </w:t>
      </w:r>
      <w:r>
        <w:rPr>
          <w:sz w:val="24"/>
        </w:rPr>
        <w:t>Brayton</w:t>
      </w:r>
      <w:r>
        <w:rPr>
          <w:spacing w:val="-3"/>
          <w:sz w:val="24"/>
        </w:rPr>
        <w:t xml:space="preserve"> </w:t>
      </w:r>
      <w:r>
        <w:rPr>
          <w:sz w:val="24"/>
        </w:rPr>
        <w:t>or</w:t>
      </w:r>
      <w:r>
        <w:rPr>
          <w:spacing w:val="-6"/>
          <w:sz w:val="24"/>
        </w:rPr>
        <w:t xml:space="preserve"> </w:t>
      </w:r>
      <w:r>
        <w:rPr>
          <w:sz w:val="24"/>
        </w:rPr>
        <w:t>Stirling</w:t>
      </w:r>
      <w:r>
        <w:rPr>
          <w:spacing w:val="-8"/>
          <w:sz w:val="24"/>
        </w:rPr>
        <w:t xml:space="preserve"> </w:t>
      </w:r>
      <w:r>
        <w:rPr>
          <w:spacing w:val="-2"/>
          <w:sz w:val="24"/>
        </w:rPr>
        <w:t>cycle.</w:t>
      </w:r>
    </w:p>
    <w:p w:rsidR="0056053B" w:rsidRDefault="0056053B">
      <w:pPr>
        <w:pStyle w:val="BodyText"/>
      </w:pPr>
    </w:p>
    <w:p w:rsidR="0056053B" w:rsidRDefault="0056053B">
      <w:pPr>
        <w:pStyle w:val="BodyText"/>
      </w:pPr>
    </w:p>
    <w:p w:rsidR="0056053B" w:rsidRDefault="0056053B">
      <w:pPr>
        <w:pStyle w:val="BodyText"/>
        <w:spacing w:before="34"/>
      </w:pPr>
    </w:p>
    <w:p w:rsidR="0056053B" w:rsidRDefault="004D2464">
      <w:pPr>
        <w:pStyle w:val="Heading8"/>
        <w:ind w:left="2519"/>
      </w:pPr>
      <w:r>
        <w:t>Flat</w:t>
      </w:r>
      <w:r>
        <w:rPr>
          <w:spacing w:val="-7"/>
        </w:rPr>
        <w:t xml:space="preserve"> </w:t>
      </w:r>
      <w:r>
        <w:t>plate</w:t>
      </w:r>
      <w:r>
        <w:rPr>
          <w:spacing w:val="-6"/>
        </w:rPr>
        <w:t xml:space="preserve"> </w:t>
      </w:r>
      <w:r>
        <w:rPr>
          <w:spacing w:val="-2"/>
        </w:rPr>
        <w:t>collector:</w:t>
      </w:r>
    </w:p>
    <w:p w:rsidR="0056053B" w:rsidRDefault="0056053B">
      <w:pPr>
        <w:pStyle w:val="BodyText"/>
        <w:spacing w:before="57"/>
        <w:rPr>
          <w:b/>
        </w:rPr>
      </w:pPr>
    </w:p>
    <w:p w:rsidR="0056053B" w:rsidRDefault="004D2464">
      <w:pPr>
        <w:pStyle w:val="BodyText"/>
        <w:spacing w:before="1" w:line="360" w:lineRule="auto"/>
        <w:ind w:left="1799" w:right="1397"/>
        <w:jc w:val="both"/>
      </w:pPr>
      <w:r>
        <w:t>Flat plate collector absorbs both beam and diffuse components of radiant energy. The absorber plate is a specially treated blackened metal surface. Sun rays striking the absorber plate are absorbed causing rise of temperature of transport fluid. Thermal insulation behind the absorber plate and transparent cover sheets (glass or plastic) prevent loss of heat to surroundings.</w:t>
      </w:r>
    </w:p>
    <w:p w:rsidR="0056053B" w:rsidRDefault="004D2464">
      <w:pPr>
        <w:pStyle w:val="BodyText"/>
        <w:spacing w:before="198"/>
        <w:ind w:left="1799"/>
        <w:jc w:val="both"/>
      </w:pPr>
      <w:r>
        <w:t>Applications</w:t>
      </w:r>
      <w:r>
        <w:rPr>
          <w:spacing w:val="-8"/>
        </w:rPr>
        <w:t xml:space="preserve"> </w:t>
      </w:r>
      <w:r>
        <w:t>of</w:t>
      </w:r>
      <w:r>
        <w:rPr>
          <w:spacing w:val="-7"/>
        </w:rPr>
        <w:t xml:space="preserve"> </w:t>
      </w:r>
      <w:r>
        <w:t>flat</w:t>
      </w:r>
      <w:r>
        <w:rPr>
          <w:spacing w:val="-7"/>
        </w:rPr>
        <w:t xml:space="preserve"> </w:t>
      </w:r>
      <w:r>
        <w:t>plate</w:t>
      </w:r>
      <w:r>
        <w:rPr>
          <w:spacing w:val="-7"/>
        </w:rPr>
        <w:t xml:space="preserve"> </w:t>
      </w:r>
      <w:r>
        <w:rPr>
          <w:spacing w:val="-2"/>
        </w:rPr>
        <w:t>collector:</w:t>
      </w:r>
    </w:p>
    <w:p w:rsidR="0056053B" w:rsidRDefault="0056053B">
      <w:pPr>
        <w:pStyle w:val="BodyText"/>
        <w:spacing w:before="62"/>
      </w:pPr>
    </w:p>
    <w:p w:rsidR="0056053B" w:rsidRDefault="004D2464">
      <w:pPr>
        <w:pStyle w:val="ListParagraph"/>
        <w:numPr>
          <w:ilvl w:val="0"/>
          <w:numId w:val="42"/>
        </w:numPr>
        <w:tabs>
          <w:tab w:val="left" w:pos="2098"/>
        </w:tabs>
        <w:ind w:left="2098" w:hanging="299"/>
        <w:rPr>
          <w:sz w:val="24"/>
        </w:rPr>
      </w:pPr>
      <w:r>
        <w:rPr>
          <w:sz w:val="24"/>
        </w:rPr>
        <w:t>Solar</w:t>
      </w:r>
      <w:r>
        <w:rPr>
          <w:spacing w:val="-9"/>
          <w:sz w:val="24"/>
        </w:rPr>
        <w:t xml:space="preserve"> </w:t>
      </w:r>
      <w:r>
        <w:rPr>
          <w:sz w:val="24"/>
        </w:rPr>
        <w:t>water</w:t>
      </w:r>
      <w:r>
        <w:rPr>
          <w:spacing w:val="-8"/>
          <w:sz w:val="24"/>
        </w:rPr>
        <w:t xml:space="preserve"> </w:t>
      </w:r>
      <w:r>
        <w:rPr>
          <w:sz w:val="24"/>
        </w:rPr>
        <w:t>heating</w:t>
      </w:r>
      <w:r>
        <w:rPr>
          <w:spacing w:val="-10"/>
          <w:sz w:val="24"/>
        </w:rPr>
        <w:t xml:space="preserve"> </w:t>
      </w:r>
      <w:r>
        <w:rPr>
          <w:sz w:val="24"/>
        </w:rPr>
        <w:t>systems</w:t>
      </w:r>
      <w:r>
        <w:rPr>
          <w:spacing w:val="-7"/>
          <w:sz w:val="24"/>
        </w:rPr>
        <w:t xml:space="preserve"> </w:t>
      </w:r>
      <w:r>
        <w:rPr>
          <w:sz w:val="24"/>
        </w:rPr>
        <w:t>for</w:t>
      </w:r>
      <w:r>
        <w:rPr>
          <w:spacing w:val="-8"/>
          <w:sz w:val="24"/>
        </w:rPr>
        <w:t xml:space="preserve"> </w:t>
      </w:r>
      <w:r>
        <w:rPr>
          <w:sz w:val="24"/>
        </w:rPr>
        <w:t>residence,</w:t>
      </w:r>
      <w:r>
        <w:rPr>
          <w:spacing w:val="-7"/>
          <w:sz w:val="24"/>
        </w:rPr>
        <w:t xml:space="preserve"> </w:t>
      </w:r>
      <w:r>
        <w:rPr>
          <w:sz w:val="24"/>
        </w:rPr>
        <w:t>hotels,</w:t>
      </w:r>
      <w:r>
        <w:rPr>
          <w:spacing w:val="-7"/>
          <w:sz w:val="24"/>
        </w:rPr>
        <w:t xml:space="preserve"> </w:t>
      </w:r>
      <w:r>
        <w:rPr>
          <w:spacing w:val="-2"/>
          <w:sz w:val="24"/>
        </w:rPr>
        <w:t>industry.</w:t>
      </w:r>
    </w:p>
    <w:p w:rsidR="0056053B" w:rsidRDefault="0056053B">
      <w:pPr>
        <w:pStyle w:val="BodyText"/>
        <w:spacing w:before="62"/>
      </w:pPr>
    </w:p>
    <w:p w:rsidR="0056053B" w:rsidRDefault="004D2464">
      <w:pPr>
        <w:pStyle w:val="ListParagraph"/>
        <w:numPr>
          <w:ilvl w:val="0"/>
          <w:numId w:val="42"/>
        </w:numPr>
        <w:tabs>
          <w:tab w:val="left" w:pos="2098"/>
        </w:tabs>
        <w:spacing w:before="1"/>
        <w:ind w:left="2098" w:hanging="299"/>
        <w:rPr>
          <w:sz w:val="24"/>
        </w:rPr>
      </w:pPr>
      <w:r>
        <w:rPr>
          <w:sz w:val="24"/>
        </w:rPr>
        <w:t>Desalination</w:t>
      </w:r>
      <w:r>
        <w:rPr>
          <w:spacing w:val="-8"/>
          <w:sz w:val="24"/>
        </w:rPr>
        <w:t xml:space="preserve"> </w:t>
      </w:r>
      <w:r>
        <w:rPr>
          <w:sz w:val="24"/>
        </w:rPr>
        <w:t>plant</w:t>
      </w:r>
      <w:r>
        <w:rPr>
          <w:spacing w:val="-8"/>
          <w:sz w:val="24"/>
        </w:rPr>
        <w:t xml:space="preserve"> </w:t>
      </w:r>
      <w:r>
        <w:rPr>
          <w:sz w:val="24"/>
        </w:rPr>
        <w:t>for</w:t>
      </w:r>
      <w:r>
        <w:rPr>
          <w:spacing w:val="-6"/>
          <w:sz w:val="24"/>
        </w:rPr>
        <w:t xml:space="preserve"> </w:t>
      </w:r>
      <w:r>
        <w:rPr>
          <w:sz w:val="24"/>
        </w:rPr>
        <w:t>obtaining</w:t>
      </w:r>
      <w:r>
        <w:rPr>
          <w:spacing w:val="-11"/>
          <w:sz w:val="24"/>
        </w:rPr>
        <w:t xml:space="preserve"> </w:t>
      </w:r>
      <w:r>
        <w:rPr>
          <w:sz w:val="24"/>
        </w:rPr>
        <w:t>drinking</w:t>
      </w:r>
      <w:r>
        <w:rPr>
          <w:spacing w:val="-10"/>
          <w:sz w:val="24"/>
        </w:rPr>
        <w:t xml:space="preserve"> </w:t>
      </w:r>
      <w:r>
        <w:rPr>
          <w:sz w:val="24"/>
        </w:rPr>
        <w:t>water</w:t>
      </w:r>
      <w:r>
        <w:rPr>
          <w:spacing w:val="-6"/>
          <w:sz w:val="24"/>
        </w:rPr>
        <w:t xml:space="preserve"> </w:t>
      </w:r>
      <w:r>
        <w:rPr>
          <w:sz w:val="24"/>
        </w:rPr>
        <w:t>from</w:t>
      </w:r>
      <w:r>
        <w:rPr>
          <w:spacing w:val="-8"/>
          <w:sz w:val="24"/>
        </w:rPr>
        <w:t xml:space="preserve"> </w:t>
      </w:r>
      <w:r>
        <w:rPr>
          <w:sz w:val="24"/>
        </w:rPr>
        <w:t>sea</w:t>
      </w:r>
      <w:r>
        <w:rPr>
          <w:spacing w:val="-8"/>
          <w:sz w:val="24"/>
        </w:rPr>
        <w:t xml:space="preserve"> </w:t>
      </w:r>
      <w:r>
        <w:rPr>
          <w:spacing w:val="-2"/>
          <w:sz w:val="24"/>
        </w:rPr>
        <w:t>water.</w:t>
      </w:r>
    </w:p>
    <w:p w:rsidR="0056053B" w:rsidRDefault="0056053B">
      <w:pPr>
        <w:pStyle w:val="BodyText"/>
        <w:spacing w:before="62"/>
      </w:pPr>
    </w:p>
    <w:p w:rsidR="0056053B" w:rsidRDefault="004D2464">
      <w:pPr>
        <w:pStyle w:val="ListParagraph"/>
        <w:numPr>
          <w:ilvl w:val="0"/>
          <w:numId w:val="42"/>
        </w:numPr>
        <w:tabs>
          <w:tab w:val="left" w:pos="2098"/>
        </w:tabs>
        <w:ind w:left="2098" w:hanging="299"/>
        <w:rPr>
          <w:sz w:val="24"/>
        </w:rPr>
      </w:pPr>
      <w:r>
        <w:rPr>
          <w:sz w:val="24"/>
        </w:rPr>
        <w:t>Solar</w:t>
      </w:r>
      <w:r>
        <w:rPr>
          <w:spacing w:val="-7"/>
          <w:sz w:val="24"/>
        </w:rPr>
        <w:t xml:space="preserve"> </w:t>
      </w:r>
      <w:r>
        <w:rPr>
          <w:sz w:val="24"/>
        </w:rPr>
        <w:t>cookers</w:t>
      </w:r>
      <w:r>
        <w:rPr>
          <w:spacing w:val="-7"/>
          <w:sz w:val="24"/>
        </w:rPr>
        <w:t xml:space="preserve"> </w:t>
      </w:r>
      <w:r>
        <w:rPr>
          <w:sz w:val="24"/>
        </w:rPr>
        <w:t>for</w:t>
      </w:r>
      <w:r>
        <w:rPr>
          <w:spacing w:val="-7"/>
          <w:sz w:val="24"/>
        </w:rPr>
        <w:t xml:space="preserve"> </w:t>
      </w:r>
      <w:r>
        <w:rPr>
          <w:sz w:val="24"/>
        </w:rPr>
        <w:t>domestic</w:t>
      </w:r>
      <w:r>
        <w:rPr>
          <w:spacing w:val="-6"/>
          <w:sz w:val="24"/>
        </w:rPr>
        <w:t xml:space="preserve"> </w:t>
      </w:r>
      <w:r>
        <w:rPr>
          <w:spacing w:val="-2"/>
          <w:sz w:val="24"/>
        </w:rPr>
        <w:t>cooking.</w:t>
      </w:r>
    </w:p>
    <w:p w:rsidR="0056053B" w:rsidRDefault="0056053B">
      <w:pPr>
        <w:pStyle w:val="ListParagraph"/>
        <w:rPr>
          <w:sz w:val="24"/>
        </w:rPr>
        <w:sectPr w:rsidR="0056053B">
          <w:pgSz w:w="12240" w:h="15840"/>
          <w:pgMar w:top="1360" w:right="360" w:bottom="1260" w:left="0" w:header="0" w:footer="1076" w:gutter="0"/>
          <w:cols w:space="720"/>
        </w:sectPr>
      </w:pPr>
    </w:p>
    <w:p w:rsidR="0056053B" w:rsidRDefault="004D2464">
      <w:pPr>
        <w:pStyle w:val="ListParagraph"/>
        <w:numPr>
          <w:ilvl w:val="0"/>
          <w:numId w:val="42"/>
        </w:numPr>
        <w:tabs>
          <w:tab w:val="left" w:pos="2098"/>
        </w:tabs>
        <w:spacing w:before="72"/>
        <w:ind w:left="2098" w:hanging="299"/>
        <w:rPr>
          <w:sz w:val="24"/>
        </w:rPr>
      </w:pPr>
      <w:r>
        <w:rPr>
          <w:sz w:val="24"/>
        </w:rPr>
        <w:lastRenderedPageBreak/>
        <w:t>Drying</w:t>
      </w:r>
      <w:r>
        <w:rPr>
          <w:spacing w:val="-9"/>
          <w:sz w:val="24"/>
        </w:rPr>
        <w:t xml:space="preserve"> </w:t>
      </w:r>
      <w:r>
        <w:rPr>
          <w:spacing w:val="-2"/>
          <w:sz w:val="24"/>
        </w:rPr>
        <w:t>applications.</w:t>
      </w:r>
    </w:p>
    <w:p w:rsidR="0056053B" w:rsidRDefault="0056053B">
      <w:pPr>
        <w:pStyle w:val="BodyText"/>
        <w:spacing w:before="62"/>
      </w:pPr>
    </w:p>
    <w:p w:rsidR="0056053B" w:rsidRDefault="004D2464">
      <w:pPr>
        <w:pStyle w:val="ListParagraph"/>
        <w:numPr>
          <w:ilvl w:val="0"/>
          <w:numId w:val="42"/>
        </w:numPr>
        <w:tabs>
          <w:tab w:val="left" w:pos="2098"/>
        </w:tabs>
        <w:ind w:left="2098" w:hanging="299"/>
        <w:rPr>
          <w:sz w:val="24"/>
        </w:rPr>
      </w:pPr>
      <w:r>
        <w:rPr>
          <w:sz w:val="24"/>
        </w:rPr>
        <w:t>Residence</w:t>
      </w:r>
      <w:r>
        <w:rPr>
          <w:spacing w:val="-13"/>
          <w:sz w:val="24"/>
        </w:rPr>
        <w:t xml:space="preserve"> </w:t>
      </w:r>
      <w:r>
        <w:rPr>
          <w:spacing w:val="-2"/>
          <w:sz w:val="24"/>
        </w:rPr>
        <w:t>heating.</w:t>
      </w:r>
    </w:p>
    <w:p w:rsidR="0056053B" w:rsidRDefault="0056053B">
      <w:pPr>
        <w:pStyle w:val="BodyText"/>
        <w:spacing w:before="62"/>
      </w:pPr>
    </w:p>
    <w:p w:rsidR="0056053B" w:rsidRDefault="004D2464">
      <w:pPr>
        <w:pStyle w:val="BodyText"/>
        <w:spacing w:before="1"/>
        <w:ind w:left="1799"/>
      </w:pPr>
      <w:r>
        <w:t>Losses</w:t>
      </w:r>
      <w:r>
        <w:rPr>
          <w:spacing w:val="-6"/>
        </w:rPr>
        <w:t xml:space="preserve"> </w:t>
      </w:r>
      <w:r>
        <w:t>in</w:t>
      </w:r>
      <w:r>
        <w:rPr>
          <w:spacing w:val="-5"/>
        </w:rPr>
        <w:t xml:space="preserve"> </w:t>
      </w:r>
      <w:r>
        <w:t>flat</w:t>
      </w:r>
      <w:r>
        <w:rPr>
          <w:spacing w:val="-5"/>
        </w:rPr>
        <w:t xml:space="preserve"> </w:t>
      </w:r>
      <w:r>
        <w:t>plate</w:t>
      </w:r>
      <w:r>
        <w:rPr>
          <w:spacing w:val="-6"/>
        </w:rPr>
        <w:t xml:space="preserve"> </w:t>
      </w:r>
      <w:r>
        <w:rPr>
          <w:spacing w:val="-2"/>
        </w:rPr>
        <w:t>collector:</w:t>
      </w:r>
    </w:p>
    <w:p w:rsidR="0056053B" w:rsidRDefault="0056053B">
      <w:pPr>
        <w:pStyle w:val="BodyText"/>
        <w:spacing w:before="62"/>
      </w:pPr>
    </w:p>
    <w:p w:rsidR="0056053B" w:rsidRDefault="004D2464">
      <w:pPr>
        <w:pStyle w:val="ListParagraph"/>
        <w:numPr>
          <w:ilvl w:val="0"/>
          <w:numId w:val="41"/>
        </w:numPr>
        <w:tabs>
          <w:tab w:val="left" w:pos="2090"/>
        </w:tabs>
        <w:spacing w:line="360" w:lineRule="auto"/>
        <w:ind w:left="1799" w:right="1398" w:firstLine="0"/>
        <w:rPr>
          <w:sz w:val="24"/>
        </w:rPr>
      </w:pPr>
      <w:r>
        <w:rPr>
          <w:i/>
          <w:spacing w:val="40"/>
          <w:sz w:val="24"/>
          <w:u w:val="single"/>
        </w:rPr>
        <w:t xml:space="preserve"> </w:t>
      </w:r>
      <w:r>
        <w:rPr>
          <w:i/>
          <w:sz w:val="24"/>
          <w:u w:val="single"/>
        </w:rPr>
        <w:t>Shadow</w:t>
      </w:r>
      <w:r>
        <w:rPr>
          <w:i/>
          <w:spacing w:val="40"/>
          <w:sz w:val="24"/>
          <w:u w:val="single"/>
        </w:rPr>
        <w:t xml:space="preserve"> </w:t>
      </w:r>
      <w:r>
        <w:rPr>
          <w:i/>
          <w:sz w:val="24"/>
          <w:u w:val="single"/>
        </w:rPr>
        <w:t>effect</w:t>
      </w:r>
      <w:r>
        <w:rPr>
          <w:sz w:val="24"/>
        </w:rPr>
        <w:t>:</w:t>
      </w:r>
      <w:r>
        <w:rPr>
          <w:spacing w:val="40"/>
          <w:sz w:val="24"/>
        </w:rPr>
        <w:t xml:space="preserve"> </w:t>
      </w:r>
      <w:r>
        <w:rPr>
          <w:sz w:val="24"/>
        </w:rPr>
        <w:t>Shadows</w:t>
      </w:r>
      <w:r>
        <w:rPr>
          <w:spacing w:val="40"/>
          <w:sz w:val="24"/>
        </w:rPr>
        <w:t xml:space="preserve"> </w:t>
      </w:r>
      <w:r>
        <w:rPr>
          <w:sz w:val="24"/>
        </w:rPr>
        <w:t>of</w:t>
      </w:r>
      <w:r>
        <w:rPr>
          <w:spacing w:val="40"/>
          <w:sz w:val="24"/>
        </w:rPr>
        <w:t xml:space="preserve"> </w:t>
      </w:r>
      <w:r>
        <w:rPr>
          <w:sz w:val="24"/>
        </w:rPr>
        <w:t>some</w:t>
      </w:r>
      <w:r>
        <w:rPr>
          <w:spacing w:val="40"/>
          <w:sz w:val="24"/>
        </w:rPr>
        <w:t xml:space="preserve"> </w:t>
      </w:r>
      <w:r>
        <w:rPr>
          <w:sz w:val="24"/>
        </w:rPr>
        <w:t>of</w:t>
      </w:r>
      <w:r>
        <w:rPr>
          <w:spacing w:val="40"/>
          <w:sz w:val="24"/>
        </w:rPr>
        <w:t xml:space="preserve"> </w:t>
      </w:r>
      <w:r>
        <w:rPr>
          <w:sz w:val="24"/>
        </w:rPr>
        <w:t>the</w:t>
      </w:r>
      <w:r>
        <w:rPr>
          <w:spacing w:val="40"/>
          <w:sz w:val="24"/>
        </w:rPr>
        <w:t xml:space="preserve"> </w:t>
      </w:r>
      <w:r>
        <w:rPr>
          <w:sz w:val="24"/>
        </w:rPr>
        <w:t>neighbor</w:t>
      </w:r>
      <w:r>
        <w:rPr>
          <w:spacing w:val="40"/>
          <w:sz w:val="24"/>
        </w:rPr>
        <w:t xml:space="preserve"> </w:t>
      </w:r>
      <w:r>
        <w:rPr>
          <w:sz w:val="24"/>
        </w:rPr>
        <w:t>panel</w:t>
      </w:r>
      <w:r>
        <w:rPr>
          <w:spacing w:val="40"/>
          <w:sz w:val="24"/>
        </w:rPr>
        <w:t xml:space="preserve"> </w:t>
      </w:r>
      <w:r>
        <w:rPr>
          <w:sz w:val="24"/>
        </w:rPr>
        <w:t>fall</w:t>
      </w:r>
      <w:r>
        <w:rPr>
          <w:spacing w:val="40"/>
          <w:sz w:val="24"/>
        </w:rPr>
        <w:t xml:space="preserve"> </w:t>
      </w:r>
      <w:r>
        <w:rPr>
          <w:sz w:val="24"/>
        </w:rPr>
        <w:t>on</w:t>
      </w:r>
      <w:r>
        <w:rPr>
          <w:spacing w:val="40"/>
          <w:sz w:val="24"/>
        </w:rPr>
        <w:t xml:space="preserve"> </w:t>
      </w:r>
      <w:r>
        <w:rPr>
          <w:sz w:val="24"/>
        </w:rPr>
        <w:t>the</w:t>
      </w:r>
      <w:r>
        <w:rPr>
          <w:spacing w:val="40"/>
          <w:sz w:val="24"/>
        </w:rPr>
        <w:t xml:space="preserve"> </w:t>
      </w:r>
      <w:r>
        <w:rPr>
          <w:sz w:val="24"/>
        </w:rPr>
        <w:t>surface</w:t>
      </w:r>
      <w:r>
        <w:rPr>
          <w:spacing w:val="40"/>
          <w:sz w:val="24"/>
        </w:rPr>
        <w:t xml:space="preserve"> </w:t>
      </w:r>
      <w:r>
        <w:rPr>
          <w:sz w:val="24"/>
        </w:rPr>
        <w:t>ofthe collector where</w:t>
      </w:r>
    </w:p>
    <w:p w:rsidR="0056053B" w:rsidRDefault="004D2464">
      <w:pPr>
        <w:pStyle w:val="BodyText"/>
        <w:spacing w:before="199"/>
        <w:ind w:left="1799"/>
      </w:pPr>
      <w:r>
        <w:t>the</w:t>
      </w:r>
      <w:r>
        <w:rPr>
          <w:spacing w:val="-6"/>
        </w:rPr>
        <w:t xml:space="preserve"> </w:t>
      </w:r>
      <w:r>
        <w:t>angle</w:t>
      </w:r>
      <w:r>
        <w:rPr>
          <w:spacing w:val="-6"/>
        </w:rPr>
        <w:t xml:space="preserve"> </w:t>
      </w:r>
      <w:r>
        <w:t>of</w:t>
      </w:r>
      <w:r>
        <w:rPr>
          <w:spacing w:val="-6"/>
        </w:rPr>
        <w:t xml:space="preserve"> </w:t>
      </w:r>
      <w:r>
        <w:t>elevation</w:t>
      </w:r>
      <w:r>
        <w:rPr>
          <w:spacing w:val="-5"/>
        </w:rPr>
        <w:t xml:space="preserve"> </w:t>
      </w:r>
      <w:r>
        <w:t>of</w:t>
      </w:r>
      <w:r>
        <w:rPr>
          <w:spacing w:val="-4"/>
        </w:rPr>
        <w:t xml:space="preserve"> </w:t>
      </w:r>
      <w:r>
        <w:t>the</w:t>
      </w:r>
      <w:r>
        <w:rPr>
          <w:spacing w:val="-6"/>
        </w:rPr>
        <w:t xml:space="preserve"> </w:t>
      </w:r>
      <w:r>
        <w:t>sun</w:t>
      </w:r>
      <w:r>
        <w:rPr>
          <w:spacing w:val="-5"/>
        </w:rPr>
        <w:t xml:space="preserve"> </w:t>
      </w:r>
      <w:r>
        <w:t>is</w:t>
      </w:r>
      <w:r>
        <w:rPr>
          <w:spacing w:val="-5"/>
        </w:rPr>
        <w:t xml:space="preserve"> </w:t>
      </w:r>
      <w:r>
        <w:t>less</w:t>
      </w:r>
      <w:r>
        <w:rPr>
          <w:spacing w:val="-5"/>
        </w:rPr>
        <w:t xml:space="preserve"> </w:t>
      </w:r>
      <w:r>
        <w:t>than</w:t>
      </w:r>
      <w:r>
        <w:rPr>
          <w:spacing w:val="-5"/>
        </w:rPr>
        <w:t xml:space="preserve"> </w:t>
      </w:r>
      <w:r>
        <w:t>15</w:t>
      </w:r>
      <w:r>
        <w:rPr>
          <w:vertAlign w:val="superscript"/>
        </w:rPr>
        <w:t>o</w:t>
      </w:r>
      <w:r>
        <w:t>(sun-rise</w:t>
      </w:r>
      <w:r>
        <w:rPr>
          <w:spacing w:val="-6"/>
        </w:rPr>
        <w:t xml:space="preserve"> </w:t>
      </w:r>
      <w:r>
        <w:t>and</w:t>
      </w:r>
      <w:r>
        <w:rPr>
          <w:spacing w:val="-5"/>
        </w:rPr>
        <w:t xml:space="preserve"> </w:t>
      </w:r>
      <w:r>
        <w:rPr>
          <w:spacing w:val="-2"/>
        </w:rPr>
        <w:t>sunset).</w:t>
      </w:r>
    </w:p>
    <w:p w:rsidR="0056053B" w:rsidRDefault="0056053B">
      <w:pPr>
        <w:pStyle w:val="BodyText"/>
        <w:spacing w:before="47"/>
        <w:rPr>
          <w:sz w:val="20"/>
        </w:rPr>
      </w:pPr>
    </w:p>
    <w:p w:rsidR="0056053B" w:rsidRDefault="0056053B">
      <w:pPr>
        <w:pStyle w:val="BodyText"/>
        <w:rPr>
          <w:sz w:val="20"/>
        </w:rPr>
        <w:sectPr w:rsidR="0056053B">
          <w:pgSz w:w="12240" w:h="15840"/>
          <w:pgMar w:top="1360" w:right="360" w:bottom="1260" w:left="0" w:header="0" w:footer="1076" w:gutter="0"/>
          <w:cols w:space="720"/>
        </w:sectPr>
      </w:pPr>
    </w:p>
    <w:p w:rsidR="0056053B" w:rsidRDefault="006F218C">
      <w:pPr>
        <w:pStyle w:val="BodyText"/>
        <w:spacing w:before="184"/>
        <w:ind w:left="1799"/>
      </w:pPr>
      <w:r>
        <w:lastRenderedPageBreak/>
        <w:pict>
          <v:line id="_x0000_s2316" style="position:absolute;left:0;text-align:left;z-index:-17959424;mso-position-horizontal-relative:page" from="174.35pt,17.8pt" to="325.45pt,17.8pt" strokeweight=".17475mm">
            <w10:wrap anchorx="page"/>
          </v:line>
        </w:pict>
      </w:r>
      <w:r w:rsidR="004D2464">
        <w:t>Shadow</w:t>
      </w:r>
      <w:r w:rsidR="004D2464">
        <w:rPr>
          <w:spacing w:val="-10"/>
        </w:rPr>
        <w:t xml:space="preserve"> </w:t>
      </w:r>
      <w:r w:rsidR="004D2464">
        <w:t>factor</w:t>
      </w:r>
      <w:r w:rsidR="004D2464">
        <w:rPr>
          <w:spacing w:val="-7"/>
        </w:rPr>
        <w:t xml:space="preserve"> </w:t>
      </w:r>
      <w:r w:rsidR="004D2464">
        <w:rPr>
          <w:spacing w:val="-10"/>
        </w:rPr>
        <w:t>=</w:t>
      </w:r>
    </w:p>
    <w:p w:rsidR="0056053B" w:rsidRDefault="004D2464">
      <w:pPr>
        <w:spacing w:before="92" w:line="300" w:lineRule="auto"/>
        <w:ind w:left="429" w:right="5394" w:hanging="348"/>
        <w:rPr>
          <w:i/>
          <w:sz w:val="20"/>
        </w:rPr>
      </w:pPr>
      <w:r>
        <w:br w:type="column"/>
      </w:r>
      <w:r>
        <w:rPr>
          <w:i/>
          <w:sz w:val="20"/>
        </w:rPr>
        <w:lastRenderedPageBreak/>
        <w:t>surface</w:t>
      </w:r>
      <w:r>
        <w:rPr>
          <w:i/>
          <w:spacing w:val="-29"/>
          <w:sz w:val="20"/>
        </w:rPr>
        <w:t xml:space="preserve"> </w:t>
      </w:r>
      <w:r>
        <w:rPr>
          <w:i/>
          <w:sz w:val="20"/>
        </w:rPr>
        <w:t>of</w:t>
      </w:r>
      <w:r>
        <w:rPr>
          <w:i/>
          <w:spacing w:val="-10"/>
          <w:sz w:val="20"/>
        </w:rPr>
        <w:t xml:space="preserve"> </w:t>
      </w:r>
      <w:r>
        <w:rPr>
          <w:i/>
          <w:sz w:val="20"/>
        </w:rPr>
        <w:t>the</w:t>
      </w:r>
      <w:r>
        <w:rPr>
          <w:i/>
          <w:spacing w:val="-28"/>
          <w:sz w:val="20"/>
        </w:rPr>
        <w:t xml:space="preserve"> </w:t>
      </w:r>
      <w:r>
        <w:rPr>
          <w:i/>
          <w:sz w:val="20"/>
        </w:rPr>
        <w:t>collector</w:t>
      </w:r>
      <w:r>
        <w:rPr>
          <w:i/>
          <w:spacing w:val="-16"/>
          <w:sz w:val="20"/>
        </w:rPr>
        <w:t xml:space="preserve"> </w:t>
      </w:r>
      <w:r>
        <w:rPr>
          <w:i/>
          <w:sz w:val="20"/>
        </w:rPr>
        <w:t>recieving</w:t>
      </w:r>
      <w:r>
        <w:rPr>
          <w:i/>
          <w:spacing w:val="-23"/>
          <w:sz w:val="20"/>
        </w:rPr>
        <w:t xml:space="preserve"> </w:t>
      </w:r>
      <w:r>
        <w:rPr>
          <w:i/>
          <w:sz w:val="20"/>
        </w:rPr>
        <w:t>light Total surfaceof</w:t>
      </w:r>
      <w:r>
        <w:rPr>
          <w:i/>
          <w:spacing w:val="40"/>
          <w:sz w:val="20"/>
        </w:rPr>
        <w:t xml:space="preserve"> </w:t>
      </w:r>
      <w:r>
        <w:rPr>
          <w:i/>
          <w:sz w:val="20"/>
        </w:rPr>
        <w:t>the</w:t>
      </w:r>
      <w:r>
        <w:rPr>
          <w:i/>
          <w:spacing w:val="-14"/>
          <w:sz w:val="20"/>
        </w:rPr>
        <w:t xml:space="preserve"> </w:t>
      </w:r>
      <w:r>
        <w:rPr>
          <w:i/>
          <w:sz w:val="20"/>
        </w:rPr>
        <w:t>collector</w:t>
      </w:r>
    </w:p>
    <w:p w:rsidR="0056053B" w:rsidRDefault="0056053B">
      <w:pPr>
        <w:spacing w:line="300" w:lineRule="auto"/>
        <w:rPr>
          <w:i/>
          <w:sz w:val="20"/>
        </w:rPr>
        <w:sectPr w:rsidR="0056053B">
          <w:type w:val="continuous"/>
          <w:pgSz w:w="12240" w:h="15840"/>
          <w:pgMar w:top="2340" w:right="360" w:bottom="4660" w:left="0" w:header="0" w:footer="1076" w:gutter="0"/>
          <w:cols w:num="2" w:space="720" w:equalWidth="0">
            <w:col w:w="3388" w:space="40"/>
            <w:col w:w="8452"/>
          </w:cols>
        </w:sectPr>
      </w:pPr>
    </w:p>
    <w:p w:rsidR="0056053B" w:rsidRDefault="0056053B">
      <w:pPr>
        <w:pStyle w:val="BodyText"/>
        <w:rPr>
          <w:i/>
        </w:rPr>
      </w:pPr>
    </w:p>
    <w:p w:rsidR="0056053B" w:rsidRDefault="0056053B">
      <w:pPr>
        <w:pStyle w:val="BodyText"/>
        <w:rPr>
          <w:i/>
        </w:rPr>
      </w:pPr>
    </w:p>
    <w:p w:rsidR="0056053B" w:rsidRDefault="0056053B">
      <w:pPr>
        <w:pStyle w:val="BodyText"/>
        <w:spacing w:before="117"/>
        <w:rPr>
          <w:i/>
        </w:rPr>
      </w:pPr>
    </w:p>
    <w:p w:rsidR="0056053B" w:rsidRDefault="004D2464">
      <w:pPr>
        <w:pStyle w:val="BodyText"/>
        <w:spacing w:line="360" w:lineRule="auto"/>
        <w:ind w:left="1799" w:right="1398"/>
        <w:jc w:val="both"/>
      </w:pPr>
      <w:r>
        <w:t xml:space="preserve">Shadow factor is less than 0.1 during morning and evening. The effective hours of solar </w:t>
      </w:r>
      <w:r>
        <w:rPr>
          <w:spacing w:val="-2"/>
        </w:rPr>
        <w:t>collectors</w:t>
      </w:r>
    </w:p>
    <w:p w:rsidR="0056053B" w:rsidRDefault="004D2464">
      <w:pPr>
        <w:pStyle w:val="BodyText"/>
        <w:spacing w:before="202"/>
        <w:ind w:left="1799"/>
        <w:jc w:val="both"/>
      </w:pPr>
      <w:r>
        <w:t>are</w:t>
      </w:r>
      <w:r>
        <w:rPr>
          <w:spacing w:val="-7"/>
        </w:rPr>
        <w:t xml:space="preserve"> </w:t>
      </w:r>
      <w:r>
        <w:t>between</w:t>
      </w:r>
      <w:r>
        <w:rPr>
          <w:spacing w:val="-7"/>
        </w:rPr>
        <w:t xml:space="preserve"> </w:t>
      </w:r>
      <w:r>
        <w:t>9AM</w:t>
      </w:r>
      <w:r>
        <w:rPr>
          <w:spacing w:val="-4"/>
        </w:rPr>
        <w:t xml:space="preserve"> </w:t>
      </w:r>
      <w:r>
        <w:t>and</w:t>
      </w:r>
      <w:r>
        <w:rPr>
          <w:spacing w:val="-6"/>
        </w:rPr>
        <w:t xml:space="preserve"> </w:t>
      </w:r>
      <w:r>
        <w:rPr>
          <w:spacing w:val="-4"/>
        </w:rPr>
        <w:t>5PM.</w:t>
      </w:r>
    </w:p>
    <w:p w:rsidR="0056053B" w:rsidRDefault="0056053B">
      <w:pPr>
        <w:pStyle w:val="BodyText"/>
        <w:spacing w:before="62"/>
      </w:pPr>
    </w:p>
    <w:p w:rsidR="0056053B" w:rsidRDefault="004D2464">
      <w:pPr>
        <w:pStyle w:val="ListParagraph"/>
        <w:numPr>
          <w:ilvl w:val="0"/>
          <w:numId w:val="41"/>
        </w:numPr>
        <w:tabs>
          <w:tab w:val="left" w:pos="2165"/>
        </w:tabs>
        <w:spacing w:line="360" w:lineRule="auto"/>
        <w:ind w:left="1799" w:right="1397" w:firstLine="0"/>
        <w:jc w:val="both"/>
        <w:rPr>
          <w:sz w:val="24"/>
        </w:rPr>
      </w:pPr>
      <w:r>
        <w:rPr>
          <w:i/>
          <w:sz w:val="24"/>
          <w:u w:val="single"/>
        </w:rPr>
        <w:t>Cosine loss factor:</w:t>
      </w:r>
      <w:r>
        <w:rPr>
          <w:i/>
          <w:sz w:val="24"/>
        </w:rPr>
        <w:t xml:space="preserve"> </w:t>
      </w:r>
      <w:r>
        <w:rPr>
          <w:sz w:val="24"/>
        </w:rPr>
        <w:t>For maximum power collection, the surface of collector should receive the</w:t>
      </w:r>
    </w:p>
    <w:p w:rsidR="0056053B" w:rsidRDefault="004D2464">
      <w:pPr>
        <w:pStyle w:val="BodyText"/>
        <w:spacing w:before="200" w:line="360" w:lineRule="auto"/>
        <w:ind w:left="1799" w:right="1398"/>
        <w:jc w:val="both"/>
      </w:pPr>
      <w:r>
        <w:t>sun rays perpendicularly. If the angle between the perpendicular to the collector surface and the direction of sun rays is θ, then the area of solar beam intercepted by the collector surface is proportional to cosθ.</w:t>
      </w:r>
    </w:p>
    <w:p w:rsidR="0056053B" w:rsidRDefault="004D2464">
      <w:pPr>
        <w:pStyle w:val="ListParagraph"/>
        <w:numPr>
          <w:ilvl w:val="0"/>
          <w:numId w:val="41"/>
        </w:numPr>
        <w:tabs>
          <w:tab w:val="left" w:pos="2107"/>
        </w:tabs>
        <w:spacing w:before="200" w:line="360" w:lineRule="auto"/>
        <w:ind w:left="1799" w:right="1396" w:firstLine="0"/>
        <w:jc w:val="both"/>
        <w:rPr>
          <w:sz w:val="24"/>
        </w:rPr>
      </w:pPr>
      <w:r>
        <w:rPr>
          <w:i/>
          <w:sz w:val="24"/>
          <w:u w:val="single"/>
        </w:rPr>
        <w:t>Reflective loss factor:</w:t>
      </w:r>
      <w:r>
        <w:rPr>
          <w:i/>
          <w:spacing w:val="-1"/>
          <w:sz w:val="24"/>
        </w:rPr>
        <w:t xml:space="preserve"> </w:t>
      </w:r>
      <w:r>
        <w:rPr>
          <w:sz w:val="24"/>
        </w:rPr>
        <w:t>The collector glass surface and the reflector surface collect dust, dirt, moisture etc. The reflector surface gets rusted, deformed and loses the shine. Hence, the efficiency of the collector is reduced significantly with passage of time.</w:t>
      </w:r>
    </w:p>
    <w:p w:rsidR="0056053B" w:rsidRDefault="004D2464">
      <w:pPr>
        <w:pStyle w:val="Heading8"/>
        <w:spacing w:before="203"/>
        <w:jc w:val="both"/>
      </w:pPr>
      <w:r>
        <w:t>Maintenance</w:t>
      </w:r>
      <w:r>
        <w:rPr>
          <w:spacing w:val="-8"/>
        </w:rPr>
        <w:t xml:space="preserve"> </w:t>
      </w:r>
      <w:r>
        <w:t>of</w:t>
      </w:r>
      <w:r>
        <w:rPr>
          <w:spacing w:val="-6"/>
        </w:rPr>
        <w:t xml:space="preserve"> </w:t>
      </w:r>
      <w:r>
        <w:t>flat</w:t>
      </w:r>
      <w:r>
        <w:rPr>
          <w:spacing w:val="-8"/>
        </w:rPr>
        <w:t xml:space="preserve"> </w:t>
      </w:r>
      <w:r>
        <w:t>plate</w:t>
      </w:r>
      <w:r>
        <w:rPr>
          <w:spacing w:val="-7"/>
        </w:rPr>
        <w:t xml:space="preserve"> </w:t>
      </w:r>
      <w:r>
        <w:rPr>
          <w:spacing w:val="-2"/>
        </w:rPr>
        <w:t>collector:</w:t>
      </w:r>
    </w:p>
    <w:p w:rsidR="0056053B" w:rsidRDefault="0056053B">
      <w:pPr>
        <w:pStyle w:val="BodyText"/>
        <w:spacing w:before="57"/>
        <w:rPr>
          <w:b/>
        </w:rPr>
      </w:pPr>
    </w:p>
    <w:p w:rsidR="0056053B" w:rsidRDefault="004D2464">
      <w:pPr>
        <w:pStyle w:val="ListParagraph"/>
        <w:numPr>
          <w:ilvl w:val="0"/>
          <w:numId w:val="40"/>
        </w:numPr>
        <w:tabs>
          <w:tab w:val="left" w:pos="2098"/>
        </w:tabs>
        <w:spacing w:before="1"/>
        <w:ind w:left="2098" w:hanging="299"/>
        <w:rPr>
          <w:sz w:val="24"/>
        </w:rPr>
      </w:pPr>
      <w:r>
        <w:rPr>
          <w:sz w:val="24"/>
        </w:rPr>
        <w:t>Daily</w:t>
      </w:r>
      <w:r>
        <w:rPr>
          <w:spacing w:val="-8"/>
          <w:sz w:val="24"/>
        </w:rPr>
        <w:t xml:space="preserve"> </w:t>
      </w:r>
      <w:r>
        <w:rPr>
          <w:spacing w:val="-2"/>
          <w:sz w:val="24"/>
        </w:rPr>
        <w:t>cleaning</w:t>
      </w:r>
    </w:p>
    <w:p w:rsidR="0056053B" w:rsidRDefault="0056053B">
      <w:pPr>
        <w:pStyle w:val="BodyText"/>
        <w:spacing w:before="62"/>
      </w:pPr>
    </w:p>
    <w:p w:rsidR="0056053B" w:rsidRDefault="004D2464">
      <w:pPr>
        <w:pStyle w:val="ListParagraph"/>
        <w:numPr>
          <w:ilvl w:val="0"/>
          <w:numId w:val="40"/>
        </w:numPr>
        <w:tabs>
          <w:tab w:val="left" w:pos="2098"/>
        </w:tabs>
        <w:ind w:left="2098" w:hanging="299"/>
        <w:rPr>
          <w:sz w:val="24"/>
        </w:rPr>
      </w:pPr>
      <w:r>
        <w:rPr>
          <w:sz w:val="24"/>
        </w:rPr>
        <w:t>Seasonal</w:t>
      </w:r>
      <w:r>
        <w:rPr>
          <w:spacing w:val="-12"/>
          <w:sz w:val="24"/>
        </w:rPr>
        <w:t xml:space="preserve"> </w:t>
      </w:r>
      <w:r>
        <w:rPr>
          <w:sz w:val="24"/>
        </w:rPr>
        <w:t>maintenance</w:t>
      </w:r>
      <w:r>
        <w:rPr>
          <w:spacing w:val="-11"/>
          <w:sz w:val="24"/>
        </w:rPr>
        <w:t xml:space="preserve"> </w:t>
      </w:r>
      <w:r>
        <w:rPr>
          <w:sz w:val="24"/>
        </w:rPr>
        <w:t>(cleaning,</w:t>
      </w:r>
      <w:r>
        <w:rPr>
          <w:spacing w:val="-12"/>
          <w:sz w:val="24"/>
        </w:rPr>
        <w:t xml:space="preserve"> </w:t>
      </w:r>
      <w:r>
        <w:rPr>
          <w:sz w:val="24"/>
        </w:rPr>
        <w:t>touch-up</w:t>
      </w:r>
      <w:r>
        <w:rPr>
          <w:spacing w:val="-12"/>
          <w:sz w:val="24"/>
        </w:rPr>
        <w:t xml:space="preserve"> </w:t>
      </w:r>
      <w:r>
        <w:rPr>
          <w:spacing w:val="-2"/>
          <w:sz w:val="24"/>
        </w:rPr>
        <w:t>paint)</w:t>
      </w:r>
    </w:p>
    <w:p w:rsidR="0056053B" w:rsidRDefault="0056053B">
      <w:pPr>
        <w:pStyle w:val="BodyText"/>
        <w:spacing w:before="62"/>
      </w:pPr>
    </w:p>
    <w:p w:rsidR="0056053B" w:rsidRDefault="004D2464">
      <w:pPr>
        <w:pStyle w:val="ListParagraph"/>
        <w:numPr>
          <w:ilvl w:val="0"/>
          <w:numId w:val="40"/>
        </w:numPr>
        <w:tabs>
          <w:tab w:val="left" w:pos="2098"/>
        </w:tabs>
        <w:spacing w:before="1"/>
        <w:ind w:left="2098" w:hanging="299"/>
        <w:rPr>
          <w:sz w:val="24"/>
        </w:rPr>
      </w:pPr>
      <w:r>
        <w:rPr>
          <w:sz w:val="24"/>
        </w:rPr>
        <w:t>Yearly</w:t>
      </w:r>
      <w:r>
        <w:rPr>
          <w:spacing w:val="-11"/>
          <w:sz w:val="24"/>
        </w:rPr>
        <w:t xml:space="preserve"> </w:t>
      </w:r>
      <w:r>
        <w:rPr>
          <w:sz w:val="24"/>
        </w:rPr>
        <w:t>overhaul</w:t>
      </w:r>
      <w:r>
        <w:rPr>
          <w:spacing w:val="-7"/>
          <w:sz w:val="24"/>
        </w:rPr>
        <w:t xml:space="preserve"> </w:t>
      </w:r>
      <w:r>
        <w:rPr>
          <w:sz w:val="24"/>
        </w:rPr>
        <w:t>(change</w:t>
      </w:r>
      <w:r>
        <w:rPr>
          <w:spacing w:val="-7"/>
          <w:sz w:val="24"/>
        </w:rPr>
        <w:t xml:space="preserve"> </w:t>
      </w:r>
      <w:r>
        <w:rPr>
          <w:sz w:val="24"/>
        </w:rPr>
        <w:t>of</w:t>
      </w:r>
      <w:r>
        <w:rPr>
          <w:spacing w:val="-8"/>
          <w:sz w:val="24"/>
        </w:rPr>
        <w:t xml:space="preserve"> </w:t>
      </w:r>
      <w:r>
        <w:rPr>
          <w:sz w:val="24"/>
        </w:rPr>
        <w:t>seals,</w:t>
      </w:r>
      <w:r>
        <w:rPr>
          <w:spacing w:val="-6"/>
          <w:sz w:val="24"/>
        </w:rPr>
        <w:t xml:space="preserve"> </w:t>
      </w:r>
      <w:r>
        <w:rPr>
          <w:sz w:val="24"/>
        </w:rPr>
        <w:t>cleaning</w:t>
      </w:r>
      <w:r>
        <w:rPr>
          <w:spacing w:val="-9"/>
          <w:sz w:val="24"/>
        </w:rPr>
        <w:t xml:space="preserve"> </w:t>
      </w:r>
      <w:r>
        <w:rPr>
          <w:sz w:val="24"/>
        </w:rPr>
        <w:t>after</w:t>
      </w:r>
      <w:r>
        <w:rPr>
          <w:spacing w:val="-6"/>
          <w:sz w:val="24"/>
        </w:rPr>
        <w:t xml:space="preserve"> </w:t>
      </w:r>
      <w:r>
        <w:rPr>
          <w:spacing w:val="-2"/>
          <w:sz w:val="24"/>
        </w:rPr>
        <w:t>dismantling)</w:t>
      </w:r>
    </w:p>
    <w:p w:rsidR="0056053B" w:rsidRDefault="0056053B">
      <w:pPr>
        <w:pStyle w:val="ListParagraph"/>
        <w:rPr>
          <w:sz w:val="24"/>
        </w:rPr>
        <w:sectPr w:rsidR="0056053B">
          <w:type w:val="continuous"/>
          <w:pgSz w:w="12240" w:h="15840"/>
          <w:pgMar w:top="2340" w:right="360" w:bottom="4660" w:left="0" w:header="0" w:footer="1076" w:gutter="0"/>
          <w:cols w:space="720"/>
        </w:sectPr>
      </w:pPr>
    </w:p>
    <w:p w:rsidR="0056053B" w:rsidRDefault="004D2464">
      <w:pPr>
        <w:pStyle w:val="Heading8"/>
        <w:spacing w:before="76"/>
      </w:pPr>
      <w:r>
        <w:lastRenderedPageBreak/>
        <w:t>Parabolic</w:t>
      </w:r>
      <w:r>
        <w:rPr>
          <w:spacing w:val="-11"/>
        </w:rPr>
        <w:t xml:space="preserve"> </w:t>
      </w:r>
      <w:r>
        <w:t>trough</w:t>
      </w:r>
      <w:r>
        <w:rPr>
          <w:spacing w:val="-8"/>
        </w:rPr>
        <w:t xml:space="preserve"> </w:t>
      </w:r>
      <w:r>
        <w:rPr>
          <w:spacing w:val="-2"/>
        </w:rPr>
        <w:t>collector:</w:t>
      </w:r>
    </w:p>
    <w:p w:rsidR="0056053B" w:rsidRDefault="0056053B">
      <w:pPr>
        <w:pStyle w:val="BodyText"/>
        <w:spacing w:before="58"/>
        <w:rPr>
          <w:b/>
        </w:rPr>
      </w:pPr>
    </w:p>
    <w:p w:rsidR="0056053B" w:rsidRDefault="006F218C">
      <w:pPr>
        <w:pStyle w:val="BodyText"/>
        <w:ind w:left="400"/>
        <w:jc w:val="center"/>
      </w:pPr>
      <w:r>
        <w:pict>
          <v:shape id="docshape77" o:spid="_x0000_s2315" type="#_x0000_t202" style="position:absolute;left:0;text-align:left;margin-left:454.35pt;margin-top:.55pt;width:6pt;height:13.3pt;z-index:-17956864;mso-position-horizontal-relative:page" filled="f" stroked="f">
            <v:textbox inset="0,0,0,0">
              <w:txbxContent>
                <w:p w:rsidR="0056053B" w:rsidRDefault="004D2464">
                  <w:pPr>
                    <w:pStyle w:val="BodyText"/>
                    <w:spacing w:line="266" w:lineRule="exact"/>
                  </w:pPr>
                  <w:r>
                    <w:rPr>
                      <w:spacing w:val="-10"/>
                    </w:rPr>
                    <w:t>o</w:t>
                  </w:r>
                </w:p>
              </w:txbxContent>
            </v:textbox>
            <w10:wrap anchorx="page"/>
          </v:shape>
        </w:pict>
      </w:r>
      <w:r>
        <w:pict>
          <v:rect id="docshape78" o:spid="_x0000_s2314" style="position:absolute;left:0;text-align:left;margin-left:457.45pt;margin-top:-.05pt;width:66.6pt;height:14.15pt;z-index:-17954304;mso-position-horizontal-relative:page" stroked="f">
            <w10:wrap anchorx="page"/>
          </v:rect>
        </w:pict>
      </w:r>
      <w:r w:rsidR="004D2464">
        <w:t>Parabolic</w:t>
      </w:r>
      <w:r w:rsidR="004D2464">
        <w:rPr>
          <w:spacing w:val="10"/>
        </w:rPr>
        <w:t xml:space="preserve"> </w:t>
      </w:r>
      <w:r w:rsidR="004D2464">
        <w:t>trough</w:t>
      </w:r>
      <w:r w:rsidR="004D2464">
        <w:rPr>
          <w:spacing w:val="12"/>
        </w:rPr>
        <w:t xml:space="preserve"> </w:t>
      </w:r>
      <w:r w:rsidR="004D2464">
        <w:t>with</w:t>
      </w:r>
      <w:r w:rsidR="004D2464">
        <w:rPr>
          <w:spacing w:val="11"/>
        </w:rPr>
        <w:t xml:space="preserve"> </w:t>
      </w:r>
      <w:r w:rsidR="004D2464">
        <w:t>line</w:t>
      </w:r>
      <w:r w:rsidR="004D2464">
        <w:rPr>
          <w:spacing w:val="11"/>
        </w:rPr>
        <w:t xml:space="preserve"> </w:t>
      </w:r>
      <w:r w:rsidR="004D2464">
        <w:t>focusing</w:t>
      </w:r>
      <w:r w:rsidR="004D2464">
        <w:rPr>
          <w:spacing w:val="10"/>
        </w:rPr>
        <w:t xml:space="preserve"> </w:t>
      </w:r>
      <w:r w:rsidR="004D2464">
        <w:t>reflecting</w:t>
      </w:r>
      <w:r w:rsidR="004D2464">
        <w:rPr>
          <w:spacing w:val="9"/>
        </w:rPr>
        <w:t xml:space="preserve"> </w:t>
      </w:r>
      <w:r w:rsidR="004D2464">
        <w:t>surface</w:t>
      </w:r>
      <w:r w:rsidR="004D2464">
        <w:rPr>
          <w:spacing w:val="11"/>
        </w:rPr>
        <w:t xml:space="preserve"> </w:t>
      </w:r>
      <w:r w:rsidR="004D2464">
        <w:t>provides</w:t>
      </w:r>
      <w:r w:rsidR="004D2464">
        <w:rPr>
          <w:spacing w:val="12"/>
        </w:rPr>
        <w:t xml:space="preserve"> </w:t>
      </w:r>
      <w:r w:rsidR="004D2464">
        <w:t>concentrati</w:t>
      </w:r>
      <w:r w:rsidR="004D2464">
        <w:rPr>
          <w:spacing w:val="48"/>
        </w:rPr>
        <w:t xml:space="preserve"> </w:t>
      </w:r>
      <w:r w:rsidR="004D2464">
        <w:t>n</w:t>
      </w:r>
      <w:r w:rsidR="004D2464">
        <w:rPr>
          <w:spacing w:val="12"/>
        </w:rPr>
        <w:t xml:space="preserve"> </w:t>
      </w:r>
      <w:r w:rsidR="004D2464">
        <w:t>ratios</w:t>
      </w:r>
      <w:r w:rsidR="004D2464">
        <w:rPr>
          <w:spacing w:val="11"/>
        </w:rPr>
        <w:t xml:space="preserve"> </w:t>
      </w:r>
      <w:r w:rsidR="004D2464">
        <w:rPr>
          <w:spacing w:val="-4"/>
        </w:rPr>
        <w:t>from</w:t>
      </w:r>
    </w:p>
    <w:p w:rsidR="0056053B" w:rsidRDefault="004D2464">
      <w:pPr>
        <w:pStyle w:val="BodyText"/>
        <w:spacing w:before="137" w:line="360" w:lineRule="auto"/>
        <w:ind w:left="1799" w:right="1397"/>
      </w:pPr>
      <w:r>
        <w:t>30</w:t>
      </w:r>
      <w:r>
        <w:rPr>
          <w:spacing w:val="35"/>
        </w:rPr>
        <w:t xml:space="preserve"> </w:t>
      </w:r>
      <w:r>
        <w:t>to</w:t>
      </w:r>
      <w:r>
        <w:rPr>
          <w:spacing w:val="35"/>
        </w:rPr>
        <w:t xml:space="preserve"> </w:t>
      </w:r>
      <w:r>
        <w:t>50.</w:t>
      </w:r>
      <w:r>
        <w:rPr>
          <w:spacing w:val="33"/>
        </w:rPr>
        <w:t xml:space="preserve"> </w:t>
      </w:r>
      <w:r>
        <w:t>Hence,</w:t>
      </w:r>
      <w:r>
        <w:rPr>
          <w:spacing w:val="35"/>
        </w:rPr>
        <w:t xml:space="preserve"> </w:t>
      </w:r>
      <w:r>
        <w:t>temperature</w:t>
      </w:r>
      <w:r>
        <w:rPr>
          <w:spacing w:val="34"/>
        </w:rPr>
        <w:t xml:space="preserve"> </w:t>
      </w:r>
      <w:r>
        <w:t>as</w:t>
      </w:r>
      <w:r>
        <w:rPr>
          <w:spacing w:val="35"/>
        </w:rPr>
        <w:t xml:space="preserve"> </w:t>
      </w:r>
      <w:r>
        <w:t>high</w:t>
      </w:r>
      <w:r>
        <w:rPr>
          <w:spacing w:val="35"/>
        </w:rPr>
        <w:t xml:space="preserve"> </w:t>
      </w:r>
      <w:r>
        <w:t>as</w:t>
      </w:r>
      <w:r>
        <w:rPr>
          <w:spacing w:val="35"/>
        </w:rPr>
        <w:t xml:space="preserve"> </w:t>
      </w:r>
      <w:r>
        <w:t>300</w:t>
      </w:r>
      <w:r>
        <w:rPr>
          <w:vertAlign w:val="superscript"/>
        </w:rPr>
        <w:t>o</w:t>
      </w:r>
      <w:r>
        <w:t>C</w:t>
      </w:r>
      <w:r>
        <w:rPr>
          <w:spacing w:val="36"/>
        </w:rPr>
        <w:t xml:space="preserve"> </w:t>
      </w:r>
      <w:r>
        <w:t>can</w:t>
      </w:r>
      <w:r>
        <w:rPr>
          <w:spacing w:val="35"/>
        </w:rPr>
        <w:t xml:space="preserve"> </w:t>
      </w:r>
      <w:r>
        <w:t>be</w:t>
      </w:r>
      <w:r>
        <w:rPr>
          <w:spacing w:val="34"/>
        </w:rPr>
        <w:t xml:space="preserve"> </w:t>
      </w:r>
      <w:r>
        <w:t>attained.</w:t>
      </w:r>
      <w:r>
        <w:rPr>
          <w:spacing w:val="37"/>
        </w:rPr>
        <w:t xml:space="preserve"> </w:t>
      </w:r>
      <w:r>
        <w:t>Light</w:t>
      </w:r>
      <w:r>
        <w:rPr>
          <w:spacing w:val="36"/>
        </w:rPr>
        <w:t xml:space="preserve"> </w:t>
      </w:r>
      <w:r>
        <w:t>is</w:t>
      </w:r>
      <w:r>
        <w:rPr>
          <w:spacing w:val="33"/>
        </w:rPr>
        <w:t xml:space="preserve"> </w:t>
      </w:r>
      <w:r>
        <w:t>focused</w:t>
      </w:r>
      <w:r>
        <w:rPr>
          <w:spacing w:val="35"/>
        </w:rPr>
        <w:t xml:space="preserve"> </w:t>
      </w:r>
      <w:r>
        <w:t>on</w:t>
      </w:r>
      <w:r>
        <w:rPr>
          <w:spacing w:val="35"/>
        </w:rPr>
        <w:t xml:space="preserve"> </w:t>
      </w:r>
      <w:r>
        <w:t>a central</w:t>
      </w:r>
      <w:r>
        <w:rPr>
          <w:spacing w:val="-3"/>
        </w:rPr>
        <w:t xml:space="preserve"> </w:t>
      </w:r>
      <w:r>
        <w:t>line</w:t>
      </w:r>
      <w:r>
        <w:rPr>
          <w:spacing w:val="-6"/>
        </w:rPr>
        <w:t xml:space="preserve"> </w:t>
      </w:r>
      <w:r>
        <w:t>of</w:t>
      </w:r>
      <w:r>
        <w:rPr>
          <w:spacing w:val="-5"/>
        </w:rPr>
        <w:t xml:space="preserve"> </w:t>
      </w:r>
      <w:r>
        <w:t>the</w:t>
      </w:r>
      <w:r>
        <w:rPr>
          <w:spacing w:val="-6"/>
        </w:rPr>
        <w:t xml:space="preserve"> </w:t>
      </w:r>
      <w:r>
        <w:t>parabolic</w:t>
      </w:r>
      <w:r>
        <w:rPr>
          <w:spacing w:val="-7"/>
        </w:rPr>
        <w:t xml:space="preserve"> </w:t>
      </w:r>
      <w:r>
        <w:t>trough.</w:t>
      </w:r>
      <w:r>
        <w:rPr>
          <w:spacing w:val="-5"/>
        </w:rPr>
        <w:t xml:space="preserve"> </w:t>
      </w:r>
      <w:r>
        <w:t>The</w:t>
      </w:r>
      <w:r>
        <w:rPr>
          <w:spacing w:val="-5"/>
        </w:rPr>
        <w:t xml:space="preserve"> </w:t>
      </w:r>
      <w:r>
        <w:t>pipe</w:t>
      </w:r>
      <w:r>
        <w:rPr>
          <w:spacing w:val="-4"/>
        </w:rPr>
        <w:t xml:space="preserve"> </w:t>
      </w:r>
      <w:r>
        <w:t>located</w:t>
      </w:r>
      <w:r>
        <w:rPr>
          <w:spacing w:val="-5"/>
        </w:rPr>
        <w:t xml:space="preserve"> </w:t>
      </w:r>
      <w:r>
        <w:t>along</w:t>
      </w:r>
      <w:r>
        <w:rPr>
          <w:spacing w:val="-6"/>
        </w:rPr>
        <w:t xml:space="preserve"> </w:t>
      </w:r>
      <w:r>
        <w:t>the</w:t>
      </w:r>
      <w:r>
        <w:rPr>
          <w:spacing w:val="-4"/>
        </w:rPr>
        <w:t xml:space="preserve"> </w:t>
      </w:r>
      <w:r>
        <w:t>centre</w:t>
      </w:r>
      <w:r>
        <w:rPr>
          <w:spacing w:val="-5"/>
        </w:rPr>
        <w:t xml:space="preserve"> </w:t>
      </w:r>
      <w:r>
        <w:t>line</w:t>
      </w:r>
      <w:r>
        <w:rPr>
          <w:spacing w:val="-4"/>
        </w:rPr>
        <w:t xml:space="preserve"> </w:t>
      </w:r>
      <w:r>
        <w:t>absorbs</w:t>
      </w:r>
      <w:r>
        <w:rPr>
          <w:spacing w:val="-6"/>
        </w:rPr>
        <w:t xml:space="preserve"> </w:t>
      </w:r>
      <w:r>
        <w:t>the</w:t>
      </w:r>
      <w:r>
        <w:rPr>
          <w:spacing w:val="-6"/>
        </w:rPr>
        <w:t xml:space="preserve"> </w:t>
      </w:r>
      <w:r>
        <w:rPr>
          <w:spacing w:val="-4"/>
        </w:rPr>
        <w:t>heat</w:t>
      </w:r>
    </w:p>
    <w:p w:rsidR="0056053B" w:rsidRDefault="006F218C">
      <w:pPr>
        <w:pStyle w:val="BodyText"/>
        <w:ind w:left="1799"/>
      </w:pPr>
      <w:r>
        <w:pict>
          <v:shape id="docshape79" o:spid="_x0000_s2313" type="#_x0000_t202" style="position:absolute;left:0;text-align:left;margin-left:225.5pt;margin-top:.5pt;width:6pt;height:13.3pt;z-index:-17958400;mso-position-horizontal-relative:page" filled="f" stroked="f">
            <v:textbox inset="0,0,0,0">
              <w:txbxContent>
                <w:p w:rsidR="0056053B" w:rsidRDefault="004D2464">
                  <w:pPr>
                    <w:pStyle w:val="BodyText"/>
                    <w:spacing w:line="266" w:lineRule="exact"/>
                  </w:pPr>
                  <w:r>
                    <w:rPr>
                      <w:spacing w:val="-10"/>
                    </w:rPr>
                    <w:t>u</w:t>
                  </w:r>
                </w:p>
              </w:txbxContent>
            </v:textbox>
            <w10:wrap anchorx="page"/>
          </v:shape>
        </w:pict>
      </w:r>
      <w:r>
        <w:pict>
          <v:rect id="docshape80" o:spid="_x0000_s2312" style="position:absolute;left:0;text-align:left;margin-left:228.7pt;margin-top:-.05pt;width:104.9pt;height:14.15pt;z-index:-17956352;mso-position-horizontal-relative:page" stroked="f">
            <w10:wrap anchorx="page"/>
          </v:rect>
        </w:pict>
      </w:r>
      <w:r w:rsidR="004D2464">
        <w:t>and</w:t>
      </w:r>
      <w:r w:rsidR="004D2464">
        <w:rPr>
          <w:spacing w:val="-5"/>
        </w:rPr>
        <w:t xml:space="preserve"> </w:t>
      </w:r>
      <w:r w:rsidR="004D2464">
        <w:t>the</w:t>
      </w:r>
      <w:r w:rsidR="004D2464">
        <w:rPr>
          <w:spacing w:val="-5"/>
        </w:rPr>
        <w:t xml:space="preserve"> </w:t>
      </w:r>
      <w:r w:rsidR="004D2464">
        <w:t>working</w:t>
      </w:r>
      <w:r w:rsidR="004D2464">
        <w:rPr>
          <w:spacing w:val="-7"/>
        </w:rPr>
        <w:t xml:space="preserve"> </w:t>
      </w:r>
      <w:r w:rsidR="004D2464">
        <w:t>fluid</w:t>
      </w:r>
      <w:r w:rsidR="004D2464">
        <w:rPr>
          <w:spacing w:val="-5"/>
        </w:rPr>
        <w:t xml:space="preserve"> </w:t>
      </w:r>
      <w:r w:rsidR="004D2464">
        <w:t>is</w:t>
      </w:r>
      <w:r w:rsidR="004D2464">
        <w:rPr>
          <w:spacing w:val="-4"/>
        </w:rPr>
        <w:t xml:space="preserve"> </w:t>
      </w:r>
      <w:r w:rsidR="004D2464">
        <w:t>circ</w:t>
      </w:r>
      <w:r w:rsidR="004D2464">
        <w:rPr>
          <w:spacing w:val="52"/>
        </w:rPr>
        <w:t xml:space="preserve"> </w:t>
      </w:r>
      <w:r w:rsidR="004D2464">
        <w:t>lated</w:t>
      </w:r>
      <w:r w:rsidR="004D2464">
        <w:rPr>
          <w:spacing w:val="-5"/>
        </w:rPr>
        <w:t xml:space="preserve"> </w:t>
      </w:r>
      <w:r w:rsidR="004D2464">
        <w:t>trough</w:t>
      </w:r>
      <w:r w:rsidR="004D2464">
        <w:rPr>
          <w:spacing w:val="-4"/>
        </w:rPr>
        <w:t xml:space="preserve"> </w:t>
      </w:r>
      <w:r w:rsidR="004D2464">
        <w:t>the</w:t>
      </w:r>
      <w:r w:rsidR="004D2464">
        <w:rPr>
          <w:spacing w:val="-5"/>
        </w:rPr>
        <w:t xml:space="preserve"> </w:t>
      </w:r>
      <w:r w:rsidR="004D2464">
        <w:rPr>
          <w:spacing w:val="-2"/>
        </w:rPr>
        <w:t>pipe.</w:t>
      </w:r>
    </w:p>
    <w:p w:rsidR="0056053B" w:rsidRDefault="0056053B">
      <w:pPr>
        <w:pStyle w:val="BodyText"/>
        <w:spacing w:before="67"/>
      </w:pPr>
    </w:p>
    <w:p w:rsidR="0056053B" w:rsidRDefault="004D2464">
      <w:pPr>
        <w:pStyle w:val="Heading8"/>
      </w:pPr>
      <w:r>
        <w:t>Paraboloid</w:t>
      </w:r>
      <w:r>
        <w:rPr>
          <w:spacing w:val="-8"/>
        </w:rPr>
        <w:t xml:space="preserve"> </w:t>
      </w:r>
      <w:r>
        <w:t>dish</w:t>
      </w:r>
      <w:r>
        <w:rPr>
          <w:spacing w:val="-8"/>
        </w:rPr>
        <w:t xml:space="preserve"> </w:t>
      </w:r>
      <w:r>
        <w:rPr>
          <w:spacing w:val="-2"/>
        </w:rPr>
        <w:t>collectors:</w:t>
      </w:r>
    </w:p>
    <w:p w:rsidR="0056053B" w:rsidRDefault="0056053B">
      <w:pPr>
        <w:pStyle w:val="BodyText"/>
        <w:spacing w:before="58"/>
        <w:rPr>
          <w:b/>
        </w:rPr>
      </w:pPr>
    </w:p>
    <w:p w:rsidR="0056053B" w:rsidRDefault="006F218C">
      <w:pPr>
        <w:pStyle w:val="BodyText"/>
        <w:spacing w:line="360" w:lineRule="auto"/>
        <w:ind w:left="1799" w:right="1397"/>
      </w:pPr>
      <w:r>
        <w:pict>
          <v:rect id="docshape81" o:spid="_x0000_s2311" style="position:absolute;left:0;text-align:left;margin-left:228.7pt;margin-top:-.05pt;width:228.7pt;height:14.15pt;z-index:-17955840;mso-position-horizontal-relative:page" stroked="f">
            <w10:wrap anchorx="page"/>
          </v:rect>
        </w:pict>
      </w:r>
      <w:r w:rsidR="004D2464">
        <w:t>The</w:t>
      </w:r>
      <w:r w:rsidR="004D2464">
        <w:rPr>
          <w:spacing w:val="25"/>
        </w:rPr>
        <w:t xml:space="preserve"> </w:t>
      </w:r>
      <w:r w:rsidR="004D2464">
        <w:t>beam</w:t>
      </w:r>
      <w:r w:rsidR="004D2464">
        <w:rPr>
          <w:spacing w:val="26"/>
        </w:rPr>
        <w:t xml:space="preserve"> </w:t>
      </w:r>
      <w:r w:rsidR="004D2464">
        <w:t>radiation</w:t>
      </w:r>
      <w:r w:rsidR="004D2464">
        <w:rPr>
          <w:spacing w:val="26"/>
        </w:rPr>
        <w:t xml:space="preserve"> </w:t>
      </w:r>
      <w:r w:rsidR="004D2464">
        <w:t>is</w:t>
      </w:r>
      <w:r w:rsidR="004D2464">
        <w:rPr>
          <w:spacing w:val="26"/>
        </w:rPr>
        <w:t xml:space="preserve"> </w:t>
      </w:r>
      <w:r w:rsidR="004D2464">
        <w:t>reflected</w:t>
      </w:r>
      <w:r w:rsidR="004D2464">
        <w:rPr>
          <w:spacing w:val="25"/>
        </w:rPr>
        <w:t xml:space="preserve"> </w:t>
      </w:r>
      <w:r w:rsidR="004D2464">
        <w:t>by paraboloid</w:t>
      </w:r>
      <w:r w:rsidR="004D2464">
        <w:rPr>
          <w:spacing w:val="26"/>
        </w:rPr>
        <w:t xml:space="preserve"> </w:t>
      </w:r>
      <w:r w:rsidR="004D2464">
        <w:t>dish</w:t>
      </w:r>
      <w:r w:rsidR="004D2464">
        <w:rPr>
          <w:spacing w:val="25"/>
        </w:rPr>
        <w:t xml:space="preserve"> </w:t>
      </w:r>
      <w:r w:rsidR="004D2464">
        <w:t>surface.</w:t>
      </w:r>
      <w:r w:rsidR="004D2464">
        <w:rPr>
          <w:spacing w:val="25"/>
        </w:rPr>
        <w:t xml:space="preserve"> </w:t>
      </w:r>
      <w:r w:rsidR="004D2464">
        <w:t>The</w:t>
      </w:r>
      <w:r w:rsidR="004D2464">
        <w:rPr>
          <w:spacing w:val="25"/>
        </w:rPr>
        <w:t xml:space="preserve"> </w:t>
      </w:r>
      <w:r w:rsidR="004D2464">
        <w:t>point</w:t>
      </w:r>
      <w:r w:rsidR="004D2464">
        <w:rPr>
          <w:spacing w:val="26"/>
        </w:rPr>
        <w:t xml:space="preserve"> </w:t>
      </w:r>
      <w:r w:rsidR="004D2464">
        <w:t>focus</w:t>
      </w:r>
      <w:r w:rsidR="004D2464">
        <w:rPr>
          <w:spacing w:val="26"/>
        </w:rPr>
        <w:t xml:space="preserve"> </w:t>
      </w:r>
      <w:r w:rsidR="004D2464">
        <w:t>is</w:t>
      </w:r>
      <w:r w:rsidR="004D2464">
        <w:rPr>
          <w:spacing w:val="26"/>
        </w:rPr>
        <w:t xml:space="preserve"> </w:t>
      </w:r>
      <w:r w:rsidR="004D2464">
        <w:t>obtained with CR (above 1000) and temperatures around 1000</w:t>
      </w:r>
      <w:r w:rsidR="004D2464">
        <w:rPr>
          <w:vertAlign w:val="superscript"/>
        </w:rPr>
        <w:t>o</w:t>
      </w:r>
      <w:r w:rsidR="004D2464">
        <w:t>C.</w:t>
      </w:r>
    </w:p>
    <w:p w:rsidR="0056053B" w:rsidRDefault="004D2464">
      <w:pPr>
        <w:pStyle w:val="Heading8"/>
        <w:spacing w:before="204"/>
      </w:pPr>
      <w:r>
        <w:t>Based</w:t>
      </w:r>
      <w:r>
        <w:rPr>
          <w:spacing w:val="-3"/>
        </w:rPr>
        <w:t xml:space="preserve"> </w:t>
      </w:r>
      <w:r>
        <w:t>on</w:t>
      </w:r>
      <w:r>
        <w:rPr>
          <w:spacing w:val="-3"/>
        </w:rPr>
        <w:t xml:space="preserve"> </w:t>
      </w:r>
      <w:r>
        <w:t>the</w:t>
      </w:r>
      <w:r>
        <w:rPr>
          <w:spacing w:val="-5"/>
        </w:rPr>
        <w:t xml:space="preserve"> </w:t>
      </w:r>
      <w:r>
        <w:rPr>
          <w:spacing w:val="-2"/>
        </w:rPr>
        <w:t>temperature:</w:t>
      </w:r>
    </w:p>
    <w:p w:rsidR="0056053B" w:rsidRDefault="0056053B">
      <w:pPr>
        <w:pStyle w:val="BodyText"/>
        <w:spacing w:before="57"/>
        <w:rPr>
          <w:b/>
        </w:rPr>
      </w:pPr>
    </w:p>
    <w:p w:rsidR="0056053B" w:rsidRDefault="004D2464">
      <w:pPr>
        <w:pStyle w:val="ListParagraph"/>
        <w:numPr>
          <w:ilvl w:val="0"/>
          <w:numId w:val="1"/>
        </w:numPr>
        <w:tabs>
          <w:tab w:val="left" w:pos="2519"/>
        </w:tabs>
        <w:ind w:left="2519"/>
        <w:rPr>
          <w:sz w:val="24"/>
        </w:rPr>
      </w:pPr>
      <w:r>
        <w:rPr>
          <w:sz w:val="24"/>
        </w:rPr>
        <w:t>Low</w:t>
      </w:r>
      <w:r>
        <w:rPr>
          <w:spacing w:val="-11"/>
          <w:sz w:val="24"/>
        </w:rPr>
        <w:t xml:space="preserve"> </w:t>
      </w:r>
      <w:r>
        <w:rPr>
          <w:sz w:val="24"/>
        </w:rPr>
        <w:t>temperature</w:t>
      </w:r>
      <w:r>
        <w:rPr>
          <w:spacing w:val="-11"/>
          <w:sz w:val="24"/>
        </w:rPr>
        <w:t xml:space="preserve"> </w:t>
      </w:r>
      <w:r>
        <w:rPr>
          <w:spacing w:val="-2"/>
          <w:sz w:val="24"/>
        </w:rPr>
        <w:t>collector</w:t>
      </w:r>
    </w:p>
    <w:p w:rsidR="0056053B" w:rsidRDefault="004D2464">
      <w:pPr>
        <w:pStyle w:val="ListParagraph"/>
        <w:numPr>
          <w:ilvl w:val="0"/>
          <w:numId w:val="1"/>
        </w:numPr>
        <w:tabs>
          <w:tab w:val="left" w:pos="2519"/>
        </w:tabs>
        <w:spacing w:before="138"/>
        <w:ind w:left="2519"/>
        <w:rPr>
          <w:sz w:val="24"/>
        </w:rPr>
      </w:pPr>
      <w:r>
        <w:rPr>
          <w:sz w:val="24"/>
        </w:rPr>
        <w:t>Medium</w:t>
      </w:r>
      <w:r>
        <w:rPr>
          <w:spacing w:val="-13"/>
          <w:sz w:val="24"/>
        </w:rPr>
        <w:t xml:space="preserve"> </w:t>
      </w:r>
      <w:r>
        <w:rPr>
          <w:sz w:val="24"/>
        </w:rPr>
        <w:t>temperature</w:t>
      </w:r>
      <w:r>
        <w:rPr>
          <w:spacing w:val="-9"/>
          <w:sz w:val="24"/>
        </w:rPr>
        <w:t xml:space="preserve"> </w:t>
      </w:r>
      <w:r>
        <w:rPr>
          <w:spacing w:val="-2"/>
          <w:sz w:val="24"/>
        </w:rPr>
        <w:t>collector</w:t>
      </w:r>
    </w:p>
    <w:p w:rsidR="0056053B" w:rsidRDefault="004D2464">
      <w:pPr>
        <w:pStyle w:val="ListParagraph"/>
        <w:numPr>
          <w:ilvl w:val="0"/>
          <w:numId w:val="1"/>
        </w:numPr>
        <w:tabs>
          <w:tab w:val="left" w:pos="2519"/>
        </w:tabs>
        <w:spacing w:before="138"/>
        <w:ind w:left="2519"/>
        <w:rPr>
          <w:sz w:val="24"/>
        </w:rPr>
      </w:pPr>
      <w:r>
        <w:rPr>
          <w:sz w:val="24"/>
        </w:rPr>
        <w:t>High</w:t>
      </w:r>
      <w:r>
        <w:rPr>
          <w:spacing w:val="-11"/>
          <w:sz w:val="24"/>
        </w:rPr>
        <w:t xml:space="preserve"> </w:t>
      </w:r>
      <w:r>
        <w:rPr>
          <w:sz w:val="24"/>
        </w:rPr>
        <w:t>temperature</w:t>
      </w:r>
      <w:r>
        <w:rPr>
          <w:spacing w:val="-12"/>
          <w:sz w:val="24"/>
        </w:rPr>
        <w:t xml:space="preserve"> </w:t>
      </w:r>
      <w:r>
        <w:rPr>
          <w:spacing w:val="-2"/>
          <w:sz w:val="24"/>
        </w:rPr>
        <w:t>collector</w:t>
      </w:r>
    </w:p>
    <w:p w:rsidR="0056053B" w:rsidRDefault="0056053B">
      <w:pPr>
        <w:pStyle w:val="BodyText"/>
      </w:pPr>
    </w:p>
    <w:p w:rsidR="0056053B" w:rsidRDefault="0056053B">
      <w:pPr>
        <w:pStyle w:val="BodyText"/>
      </w:pPr>
    </w:p>
    <w:p w:rsidR="0056053B" w:rsidRDefault="0056053B">
      <w:pPr>
        <w:pStyle w:val="BodyText"/>
        <w:spacing w:before="122"/>
      </w:pPr>
    </w:p>
    <w:p w:rsidR="0056053B" w:rsidRDefault="006F218C">
      <w:pPr>
        <w:ind w:left="2159"/>
        <w:rPr>
          <w:sz w:val="24"/>
        </w:rPr>
      </w:pPr>
      <w:r>
        <w:rPr>
          <w:sz w:val="24"/>
        </w:rPr>
        <w:pict>
          <v:shape id="docshape82" o:spid="_x0000_s2310" type="#_x0000_t202" style="position:absolute;left:0;text-align:left;margin-left:225.35pt;margin-top:.5pt;width:6pt;height:13.3pt;z-index:-17957888;mso-position-horizontal-relative:page" filled="f" stroked="f">
            <v:textbox inset="0,0,0,0">
              <w:txbxContent>
                <w:p w:rsidR="0056053B" w:rsidRDefault="004D2464">
                  <w:pPr>
                    <w:spacing w:line="266" w:lineRule="exact"/>
                    <w:rPr>
                      <w:i/>
                      <w:sz w:val="24"/>
                    </w:rPr>
                  </w:pPr>
                  <w:r>
                    <w:rPr>
                      <w:i/>
                      <w:spacing w:val="-10"/>
                      <w:sz w:val="24"/>
                    </w:rPr>
                    <w:t>o</w:t>
                  </w:r>
                </w:p>
              </w:txbxContent>
            </v:textbox>
            <w10:wrap anchorx="page"/>
          </v:shape>
        </w:pict>
      </w:r>
      <w:r>
        <w:rPr>
          <w:sz w:val="24"/>
        </w:rPr>
        <w:pict>
          <v:rect id="docshape83" o:spid="_x0000_s2309" style="position:absolute;left:0;text-align:left;margin-left:228.7pt;margin-top:-.05pt;width:10.8pt;height:14.15pt;z-index:-17955328;mso-position-horizontal-relative:page" stroked="f">
            <w10:wrap anchorx="page"/>
          </v:rect>
        </w:pict>
      </w:r>
      <w:r w:rsidR="004D2464">
        <w:rPr>
          <w:i/>
          <w:sz w:val="24"/>
          <w:u w:val="single"/>
        </w:rPr>
        <w:t>Low</w:t>
      </w:r>
      <w:r w:rsidR="004D2464">
        <w:rPr>
          <w:i/>
          <w:spacing w:val="-6"/>
          <w:sz w:val="24"/>
          <w:u w:val="single"/>
        </w:rPr>
        <w:t xml:space="preserve"> </w:t>
      </w:r>
      <w:r w:rsidR="004D2464">
        <w:rPr>
          <w:i/>
          <w:sz w:val="24"/>
          <w:u w:val="single"/>
        </w:rPr>
        <w:t>temperature</w:t>
      </w:r>
      <w:r w:rsidR="004D2464">
        <w:rPr>
          <w:i/>
          <w:spacing w:val="-8"/>
          <w:sz w:val="24"/>
          <w:u w:val="single"/>
        </w:rPr>
        <w:t xml:space="preserve"> </w:t>
      </w:r>
      <w:r w:rsidR="004D2464">
        <w:rPr>
          <w:i/>
          <w:sz w:val="24"/>
          <w:u w:val="single"/>
        </w:rPr>
        <w:t>collect</w:t>
      </w:r>
      <w:r w:rsidR="004D2464">
        <w:rPr>
          <w:i/>
          <w:spacing w:val="51"/>
          <w:sz w:val="24"/>
          <w:u w:val="single"/>
        </w:rPr>
        <w:t xml:space="preserve"> </w:t>
      </w:r>
      <w:r w:rsidR="004D2464">
        <w:rPr>
          <w:i/>
          <w:spacing w:val="-5"/>
          <w:sz w:val="24"/>
          <w:u w:val="single"/>
        </w:rPr>
        <w:t>r</w:t>
      </w:r>
      <w:r w:rsidR="004D2464">
        <w:rPr>
          <w:spacing w:val="-5"/>
          <w:sz w:val="24"/>
        </w:rPr>
        <w:t>:</w:t>
      </w:r>
    </w:p>
    <w:p w:rsidR="0056053B" w:rsidRDefault="0056053B">
      <w:pPr>
        <w:pStyle w:val="BodyText"/>
        <w:spacing w:before="60"/>
      </w:pPr>
    </w:p>
    <w:p w:rsidR="0056053B" w:rsidRDefault="004D2464">
      <w:pPr>
        <w:pStyle w:val="BodyText"/>
        <w:ind w:left="1799"/>
      </w:pPr>
      <w:r>
        <w:rPr>
          <w:spacing w:val="-2"/>
        </w:rPr>
        <w:t>Low-temperature</w:t>
      </w:r>
      <w:r>
        <w:rPr>
          <w:spacing w:val="9"/>
        </w:rPr>
        <w:t xml:space="preserve"> </w:t>
      </w:r>
      <w:r>
        <w:rPr>
          <w:spacing w:val="-2"/>
        </w:rPr>
        <w:t>collectors[edit]</w:t>
      </w:r>
    </w:p>
    <w:p w:rsidR="0056053B" w:rsidRDefault="006F218C">
      <w:pPr>
        <w:ind w:left="1799"/>
        <w:rPr>
          <w:i/>
          <w:sz w:val="24"/>
        </w:rPr>
      </w:pPr>
      <w:r>
        <w:rPr>
          <w:i/>
          <w:sz w:val="24"/>
        </w:rPr>
        <w:pict>
          <v:shape id="docshape84" o:spid="_x0000_s2308" type="#_x0000_t202" style="position:absolute;left:0;text-align:left;margin-left:225.95pt;margin-top:.5pt;width:5.35pt;height:13.3pt;z-index:-17957376;mso-position-horizontal-relative:page" filled="f" stroked="f">
            <v:textbox inset="0,0,0,0">
              <w:txbxContent>
                <w:p w:rsidR="0056053B" w:rsidRDefault="004D2464">
                  <w:pPr>
                    <w:spacing w:line="266" w:lineRule="exact"/>
                    <w:rPr>
                      <w:i/>
                      <w:sz w:val="24"/>
                    </w:rPr>
                  </w:pPr>
                  <w:r>
                    <w:rPr>
                      <w:i/>
                      <w:spacing w:val="-10"/>
                      <w:sz w:val="24"/>
                    </w:rPr>
                    <w:t>c</w:t>
                  </w:r>
                </w:p>
              </w:txbxContent>
            </v:textbox>
            <w10:wrap anchorx="page"/>
          </v:shape>
        </w:pict>
      </w:r>
      <w:r>
        <w:rPr>
          <w:i/>
          <w:sz w:val="24"/>
        </w:rPr>
        <w:pict>
          <v:rect id="docshape85" o:spid="_x0000_s2307" style="position:absolute;left:0;text-align:left;margin-left:228.7pt;margin-top:.4pt;width:228.7pt;height:19.8pt;z-index:-17954816;mso-position-horizontal-relative:page" stroked="f">
            <w10:wrap anchorx="page"/>
          </v:rect>
        </w:pict>
      </w:r>
      <w:r w:rsidR="004D2464">
        <w:rPr>
          <w:i/>
          <w:sz w:val="24"/>
        </w:rPr>
        <w:t>Main</w:t>
      </w:r>
      <w:r w:rsidR="004D2464">
        <w:rPr>
          <w:i/>
          <w:spacing w:val="-8"/>
          <w:sz w:val="24"/>
        </w:rPr>
        <w:t xml:space="preserve"> </w:t>
      </w:r>
      <w:r w:rsidR="004D2464">
        <w:rPr>
          <w:i/>
          <w:sz w:val="24"/>
        </w:rPr>
        <w:t>article:</w:t>
      </w:r>
      <w:r w:rsidR="004D2464">
        <w:rPr>
          <w:i/>
          <w:spacing w:val="-8"/>
          <w:sz w:val="24"/>
        </w:rPr>
        <w:t xml:space="preserve"> </w:t>
      </w:r>
      <w:r w:rsidR="004D2464">
        <w:rPr>
          <w:i/>
          <w:sz w:val="24"/>
        </w:rPr>
        <w:t>Solar</w:t>
      </w:r>
      <w:r w:rsidR="004D2464">
        <w:rPr>
          <w:i/>
          <w:spacing w:val="-8"/>
          <w:sz w:val="24"/>
        </w:rPr>
        <w:t xml:space="preserve"> </w:t>
      </w:r>
      <w:r w:rsidR="004D2464">
        <w:rPr>
          <w:i/>
          <w:sz w:val="24"/>
        </w:rPr>
        <w:t>thermal</w:t>
      </w:r>
      <w:r w:rsidR="004D2464">
        <w:rPr>
          <w:i/>
          <w:spacing w:val="-4"/>
          <w:sz w:val="24"/>
        </w:rPr>
        <w:t xml:space="preserve"> </w:t>
      </w:r>
      <w:r w:rsidR="004D2464">
        <w:rPr>
          <w:i/>
          <w:spacing w:val="-2"/>
          <w:sz w:val="24"/>
        </w:rPr>
        <w:t>collector</w:t>
      </w:r>
    </w:p>
    <w:p w:rsidR="0056053B" w:rsidRDefault="004D2464">
      <w:pPr>
        <w:pStyle w:val="BodyText"/>
        <w:spacing w:before="120"/>
        <w:ind w:left="1799" w:right="1450"/>
      </w:pPr>
      <w:r>
        <w:t>Glazed solar collectors are designed primarily for space heating. They re-circulate building air through a solar air panel where the air is heated and then directed back into the</w:t>
      </w:r>
      <w:r>
        <w:rPr>
          <w:spacing w:val="-1"/>
        </w:rPr>
        <w:t xml:space="preserve"> </w:t>
      </w:r>
      <w:r>
        <w:t>building. These</w:t>
      </w:r>
      <w:r>
        <w:rPr>
          <w:spacing w:val="-1"/>
        </w:rPr>
        <w:t xml:space="preserve"> </w:t>
      </w:r>
      <w:r>
        <w:t>solar space</w:t>
      </w:r>
      <w:r>
        <w:rPr>
          <w:spacing w:val="-2"/>
        </w:rPr>
        <w:t xml:space="preserve"> </w:t>
      </w:r>
      <w:r>
        <w:t>heating</w:t>
      </w:r>
      <w:r>
        <w:rPr>
          <w:spacing w:val="-3"/>
        </w:rPr>
        <w:t xml:space="preserve"> </w:t>
      </w:r>
      <w:r>
        <w:t>systems require</w:t>
      </w:r>
      <w:r>
        <w:rPr>
          <w:spacing w:val="-1"/>
        </w:rPr>
        <w:t xml:space="preserve"> </w:t>
      </w:r>
      <w:r>
        <w:t>at least two penetrations into the building</w:t>
      </w:r>
      <w:r>
        <w:rPr>
          <w:spacing w:val="-4"/>
        </w:rPr>
        <w:t xml:space="preserve"> </w:t>
      </w:r>
      <w:r>
        <w:t>and</w:t>
      </w:r>
      <w:r>
        <w:rPr>
          <w:spacing w:val="-1"/>
        </w:rPr>
        <w:t xml:space="preserve"> </w:t>
      </w:r>
      <w:r>
        <w:t>only</w:t>
      </w:r>
      <w:r>
        <w:rPr>
          <w:spacing w:val="-6"/>
        </w:rPr>
        <w:t xml:space="preserve"> </w:t>
      </w:r>
      <w:r>
        <w:t>perform</w:t>
      </w:r>
      <w:r>
        <w:rPr>
          <w:spacing w:val="-1"/>
        </w:rPr>
        <w:t xml:space="preserve"> </w:t>
      </w:r>
      <w:r>
        <w:t>when</w:t>
      </w:r>
      <w:r>
        <w:rPr>
          <w:spacing w:val="-1"/>
        </w:rPr>
        <w:t xml:space="preserve"> </w:t>
      </w:r>
      <w:r>
        <w:t>the</w:t>
      </w:r>
      <w:r>
        <w:rPr>
          <w:spacing w:val="-2"/>
        </w:rPr>
        <w:t xml:space="preserve"> </w:t>
      </w:r>
      <w:r>
        <w:t>air</w:t>
      </w:r>
      <w:r>
        <w:rPr>
          <w:spacing w:val="-2"/>
        </w:rPr>
        <w:t xml:space="preserve"> </w:t>
      </w:r>
      <w:r>
        <w:t>in</w:t>
      </w:r>
      <w:r>
        <w:rPr>
          <w:spacing w:val="-1"/>
        </w:rPr>
        <w:t xml:space="preserve"> </w:t>
      </w:r>
      <w:r>
        <w:t>the</w:t>
      </w:r>
      <w:r>
        <w:rPr>
          <w:spacing w:val="-2"/>
        </w:rPr>
        <w:t xml:space="preserve"> </w:t>
      </w:r>
      <w:r>
        <w:t>solar</w:t>
      </w:r>
      <w:r>
        <w:rPr>
          <w:spacing w:val="-3"/>
        </w:rPr>
        <w:t xml:space="preserve"> </w:t>
      </w:r>
      <w:r>
        <w:t>collector</w:t>
      </w:r>
      <w:r>
        <w:rPr>
          <w:spacing w:val="-2"/>
        </w:rPr>
        <w:t xml:space="preserve"> </w:t>
      </w:r>
      <w:r>
        <w:t>is</w:t>
      </w:r>
      <w:r>
        <w:rPr>
          <w:spacing w:val="-1"/>
        </w:rPr>
        <w:t xml:space="preserve"> </w:t>
      </w:r>
      <w:r>
        <w:t>warmer</w:t>
      </w:r>
      <w:r>
        <w:rPr>
          <w:spacing w:val="-2"/>
        </w:rPr>
        <w:t xml:space="preserve"> </w:t>
      </w:r>
      <w:r>
        <w:t>than</w:t>
      </w:r>
      <w:r>
        <w:rPr>
          <w:spacing w:val="-4"/>
        </w:rPr>
        <w:t xml:space="preserve"> </w:t>
      </w:r>
      <w:r>
        <w:t>the</w:t>
      </w:r>
      <w:r>
        <w:rPr>
          <w:spacing w:val="-2"/>
        </w:rPr>
        <w:t xml:space="preserve"> </w:t>
      </w:r>
      <w:r>
        <w:t>building room temperature. Most glazed collectors are used in the residential sector.</w:t>
      </w:r>
    </w:p>
    <w:p w:rsidR="0056053B" w:rsidRDefault="006F218C">
      <w:pPr>
        <w:pStyle w:val="BodyText"/>
        <w:rPr>
          <w:sz w:val="9"/>
        </w:rPr>
      </w:pPr>
      <w:r>
        <w:rPr>
          <w:sz w:val="9"/>
        </w:rPr>
        <w:pict>
          <v:group id="docshapegroup86" o:spid="_x0000_s2302" style="position:absolute;margin-left:88.55pt;margin-top:6.35pt;width:436.95pt;height:159pt;z-index:-15713792;mso-wrap-distance-left:0;mso-wrap-distance-right:0;mso-position-horizontal-relative:page" coordorigin="1771,127" coordsize="8739,3180">
            <v:shape id="docshape87" o:spid="_x0000_s2306" type="#_x0000_t75" style="position:absolute;left:1771;top:127;width:2804;height:3180">
              <v:imagedata r:id="rId49" o:title=""/>
            </v:shape>
            <v:rect id="docshape88" o:spid="_x0000_s2305" style="position:absolute;left:4574;top:127;width:4575;height:3180" fillcolor="#f9f9f9" stroked="f"/>
            <v:shape id="docshape89" o:spid="_x0000_s2304" type="#_x0000_t75" style="position:absolute;left:4574;top:129;width:562;height:3178">
              <v:imagedata r:id="rId50" o:title=""/>
            </v:shape>
            <v:rect id="docshape90" o:spid="_x0000_s2303" style="position:absolute;left:9148;top:127;width:1361;height:3180" fillcolor="#f9f9f9" stroked="f"/>
            <w10:wrap type="topAndBottom" anchorx="page"/>
          </v:group>
        </w:pict>
      </w:r>
    </w:p>
    <w:p w:rsidR="0056053B" w:rsidRDefault="0056053B">
      <w:pPr>
        <w:pStyle w:val="BodyText"/>
        <w:rPr>
          <w:sz w:val="9"/>
        </w:rPr>
        <w:sectPr w:rsidR="0056053B">
          <w:pgSz w:w="12240" w:h="15840"/>
          <w:pgMar w:top="1360" w:right="360" w:bottom="1260" w:left="0" w:header="0" w:footer="1076" w:gutter="0"/>
          <w:cols w:space="720"/>
        </w:sectPr>
      </w:pPr>
    </w:p>
    <w:p w:rsidR="0056053B" w:rsidRDefault="006F218C">
      <w:pPr>
        <w:pStyle w:val="BodyText"/>
        <w:ind w:left="1771"/>
        <w:rPr>
          <w:sz w:val="20"/>
        </w:rPr>
      </w:pPr>
      <w:r>
        <w:rPr>
          <w:sz w:val="20"/>
        </w:rPr>
      </w:r>
      <w:r>
        <w:rPr>
          <w:sz w:val="20"/>
        </w:rPr>
        <w:pict>
          <v:shape id="docshape91" o:spid="_x0000_s2376" type="#_x0000_t202" style="width:436.95pt;height:26.8pt;mso-position-horizontal-relative:char;mso-position-vertical-relative:line" fillcolor="#f9f9f9" stroked="f">
            <v:textbox inset="0,0,0,0">
              <w:txbxContent>
                <w:p w:rsidR="0056053B" w:rsidRDefault="004D2464">
                  <w:pPr>
                    <w:pStyle w:val="BodyText"/>
                    <w:spacing w:before="54"/>
                    <w:ind w:left="28"/>
                    <w:rPr>
                      <w:color w:val="000000"/>
                    </w:rPr>
                  </w:pPr>
                  <w:r>
                    <w:rPr>
                      <w:color w:val="000000"/>
                    </w:rPr>
                    <w:t>Unglazed,</w:t>
                  </w:r>
                  <w:r>
                    <w:rPr>
                      <w:color w:val="000000"/>
                      <w:spacing w:val="-8"/>
                    </w:rPr>
                    <w:t xml:space="preserve"> </w:t>
                  </w:r>
                  <w:r>
                    <w:rPr>
                      <w:color w:val="000000"/>
                    </w:rPr>
                    <w:t>"transpired"</w:t>
                  </w:r>
                  <w:r>
                    <w:rPr>
                      <w:color w:val="000000"/>
                      <w:spacing w:val="-11"/>
                    </w:rPr>
                    <w:t xml:space="preserve"> </w:t>
                  </w:r>
                  <w:r>
                    <w:rPr>
                      <w:color w:val="000000"/>
                    </w:rPr>
                    <w:t>air</w:t>
                  </w:r>
                  <w:r>
                    <w:rPr>
                      <w:color w:val="000000"/>
                      <w:spacing w:val="-10"/>
                    </w:rPr>
                    <w:t xml:space="preserve"> </w:t>
                  </w:r>
                  <w:r>
                    <w:rPr>
                      <w:color w:val="000000"/>
                      <w:spacing w:val="-2"/>
                    </w:rPr>
                    <w:t>collector</w:t>
                  </w:r>
                </w:p>
              </w:txbxContent>
            </v:textbox>
            <w10:wrap type="none"/>
            <w10:anchorlock/>
          </v:shape>
        </w:pict>
      </w:r>
    </w:p>
    <w:p w:rsidR="0056053B" w:rsidRDefault="004D2464">
      <w:pPr>
        <w:pStyle w:val="BodyText"/>
        <w:ind w:left="1799" w:right="1531"/>
      </w:pPr>
      <w:r>
        <w:t>Unglazed solar collectors are primarily used to pre-heat make-up ventilation air in commercial, industrial and institutional buildings with a high ventilation load. They</w:t>
      </w:r>
      <w:r>
        <w:rPr>
          <w:spacing w:val="-1"/>
        </w:rPr>
        <w:t xml:space="preserve"> </w:t>
      </w:r>
      <w:r>
        <w:t>turn building walls or sections of walls into low cost, high performance, unglazed solar collectors. Heat conducts from the absorber surface to the thermal boundary layer of air</w:t>
      </w:r>
      <w:r>
        <w:rPr>
          <w:spacing w:val="40"/>
        </w:rPr>
        <w:t xml:space="preserve"> </w:t>
      </w:r>
      <w:r>
        <w:t>1 mm thick on the outside of the absorber and to air that passes behind the absorber. The boundary layer of air is drawn into a nearby perforation before the heat can escape by convection</w:t>
      </w:r>
      <w:r>
        <w:rPr>
          <w:spacing w:val="-3"/>
        </w:rPr>
        <w:t xml:space="preserve"> </w:t>
      </w:r>
      <w:r>
        <w:t>to</w:t>
      </w:r>
      <w:r>
        <w:rPr>
          <w:spacing w:val="-3"/>
        </w:rPr>
        <w:t xml:space="preserve"> </w:t>
      </w:r>
      <w:r>
        <w:t>the</w:t>
      </w:r>
      <w:r>
        <w:rPr>
          <w:spacing w:val="-4"/>
        </w:rPr>
        <w:t xml:space="preserve"> </w:t>
      </w:r>
      <w:r>
        <w:t>outside</w:t>
      </w:r>
      <w:r>
        <w:rPr>
          <w:spacing w:val="-2"/>
        </w:rPr>
        <w:t xml:space="preserve"> </w:t>
      </w:r>
      <w:r>
        <w:t>air.</w:t>
      </w:r>
      <w:r>
        <w:rPr>
          <w:spacing w:val="-3"/>
        </w:rPr>
        <w:t xml:space="preserve"> </w:t>
      </w:r>
      <w:r>
        <w:t>The</w:t>
      </w:r>
      <w:r>
        <w:rPr>
          <w:spacing w:val="-4"/>
        </w:rPr>
        <w:t xml:space="preserve"> </w:t>
      </w:r>
      <w:r>
        <w:t>heated</w:t>
      </w:r>
      <w:r>
        <w:rPr>
          <w:spacing w:val="-3"/>
        </w:rPr>
        <w:t xml:space="preserve"> </w:t>
      </w:r>
      <w:r>
        <w:t>air</w:t>
      </w:r>
      <w:r>
        <w:rPr>
          <w:spacing w:val="-4"/>
        </w:rPr>
        <w:t xml:space="preserve"> </w:t>
      </w:r>
      <w:r>
        <w:t>is</w:t>
      </w:r>
      <w:r>
        <w:rPr>
          <w:spacing w:val="-3"/>
        </w:rPr>
        <w:t xml:space="preserve"> </w:t>
      </w:r>
      <w:r>
        <w:t>then</w:t>
      </w:r>
      <w:r>
        <w:rPr>
          <w:spacing w:val="-3"/>
        </w:rPr>
        <w:t xml:space="preserve"> </w:t>
      </w:r>
      <w:r>
        <w:t>drawn</w:t>
      </w:r>
      <w:r>
        <w:rPr>
          <w:spacing w:val="-3"/>
        </w:rPr>
        <w:t xml:space="preserve"> </w:t>
      </w:r>
      <w:r>
        <w:t>from</w:t>
      </w:r>
      <w:r>
        <w:rPr>
          <w:spacing w:val="-3"/>
        </w:rPr>
        <w:t xml:space="preserve"> </w:t>
      </w:r>
      <w:r>
        <w:t>behind</w:t>
      </w:r>
      <w:r>
        <w:rPr>
          <w:spacing w:val="-3"/>
        </w:rPr>
        <w:t xml:space="preserve"> </w:t>
      </w:r>
      <w:r>
        <w:t>the</w:t>
      </w:r>
      <w:r>
        <w:rPr>
          <w:spacing w:val="-2"/>
        </w:rPr>
        <w:t xml:space="preserve"> </w:t>
      </w:r>
      <w:r>
        <w:t>absorber</w:t>
      </w:r>
      <w:r>
        <w:rPr>
          <w:spacing w:val="-4"/>
        </w:rPr>
        <w:t xml:space="preserve"> </w:t>
      </w:r>
      <w:r>
        <w:t>plate into the building's ventilation system.</w:t>
      </w:r>
    </w:p>
    <w:p w:rsidR="0056053B" w:rsidRDefault="004D2464">
      <w:pPr>
        <w:pStyle w:val="BodyText"/>
        <w:spacing w:before="90"/>
        <w:ind w:left="1799" w:right="1450"/>
      </w:pPr>
      <w:r>
        <w:t>A Trombe wall is a passive solar heating and ventilation system consisting of an air channel sandwiched between a window and a sun-facing thermal mass. During the ventilation cycle, sunlight stores heat in the thermal mass and warms the air channel causing</w:t>
      </w:r>
      <w:r>
        <w:rPr>
          <w:spacing w:val="-3"/>
        </w:rPr>
        <w:t xml:space="preserve"> </w:t>
      </w:r>
      <w:r>
        <w:t>circulation</w:t>
      </w:r>
      <w:r>
        <w:rPr>
          <w:spacing w:val="-3"/>
        </w:rPr>
        <w:t xml:space="preserve"> </w:t>
      </w:r>
      <w:r>
        <w:t>through</w:t>
      </w:r>
      <w:r>
        <w:rPr>
          <w:spacing w:val="-3"/>
        </w:rPr>
        <w:t xml:space="preserve"> </w:t>
      </w:r>
      <w:r>
        <w:t>vents</w:t>
      </w:r>
      <w:r>
        <w:rPr>
          <w:spacing w:val="-1"/>
        </w:rPr>
        <w:t xml:space="preserve"> </w:t>
      </w:r>
      <w:r>
        <w:t>at</w:t>
      </w:r>
      <w:r>
        <w:rPr>
          <w:spacing w:val="-3"/>
        </w:rPr>
        <w:t xml:space="preserve"> </w:t>
      </w:r>
      <w:r>
        <w:t>the</w:t>
      </w:r>
      <w:r>
        <w:rPr>
          <w:spacing w:val="-4"/>
        </w:rPr>
        <w:t xml:space="preserve"> </w:t>
      </w:r>
      <w:r>
        <w:t>top</w:t>
      </w:r>
      <w:r>
        <w:rPr>
          <w:spacing w:val="-3"/>
        </w:rPr>
        <w:t xml:space="preserve"> </w:t>
      </w:r>
      <w:r>
        <w:t>and</w:t>
      </w:r>
      <w:r>
        <w:rPr>
          <w:spacing w:val="-3"/>
        </w:rPr>
        <w:t xml:space="preserve"> </w:t>
      </w:r>
      <w:r>
        <w:t>bottom</w:t>
      </w:r>
      <w:r>
        <w:rPr>
          <w:spacing w:val="-3"/>
        </w:rPr>
        <w:t xml:space="preserve"> </w:t>
      </w:r>
      <w:r>
        <w:t>of</w:t>
      </w:r>
      <w:r>
        <w:rPr>
          <w:spacing w:val="-4"/>
        </w:rPr>
        <w:t xml:space="preserve"> </w:t>
      </w:r>
      <w:r>
        <w:t>the</w:t>
      </w:r>
      <w:r>
        <w:rPr>
          <w:spacing w:val="-4"/>
        </w:rPr>
        <w:t xml:space="preserve"> </w:t>
      </w:r>
      <w:r>
        <w:t>wall.</w:t>
      </w:r>
      <w:r>
        <w:rPr>
          <w:spacing w:val="-3"/>
        </w:rPr>
        <w:t xml:space="preserve"> </w:t>
      </w:r>
      <w:r>
        <w:t>During</w:t>
      </w:r>
      <w:r>
        <w:rPr>
          <w:spacing w:val="-3"/>
        </w:rPr>
        <w:t xml:space="preserve"> </w:t>
      </w:r>
      <w:r>
        <w:t>the</w:t>
      </w:r>
      <w:r>
        <w:rPr>
          <w:spacing w:val="-4"/>
        </w:rPr>
        <w:t xml:space="preserve"> </w:t>
      </w:r>
      <w:r>
        <w:t>heating cycle the Trombe wall radiates stored heat.</w:t>
      </w:r>
    </w:p>
    <w:p w:rsidR="0056053B" w:rsidRDefault="004D2464">
      <w:pPr>
        <w:pStyle w:val="BodyText"/>
        <w:spacing w:before="120"/>
        <w:ind w:left="1799" w:right="1450"/>
      </w:pPr>
      <w:r>
        <w:t>Solar roof ponds are unique solar heating and cooling systems developed by Harold Hay in the 1960s. A basic system consists of a roof-mounted water bladder with a movable insulating cover. This system can control heat exchange between interior and exterior environments by covering and uncovering the bladder between night and day. When heating is a concern the bladder is uncovered during the day allowing sunlight to warm the water bladder and store heat for evening use. When cooling is a concern the covered bladder</w:t>
      </w:r>
      <w:r>
        <w:rPr>
          <w:spacing w:val="-4"/>
        </w:rPr>
        <w:t xml:space="preserve"> </w:t>
      </w:r>
      <w:r>
        <w:t>draws</w:t>
      </w:r>
      <w:r>
        <w:rPr>
          <w:spacing w:val="-3"/>
        </w:rPr>
        <w:t xml:space="preserve"> </w:t>
      </w:r>
      <w:r>
        <w:t>heat from the</w:t>
      </w:r>
      <w:r>
        <w:rPr>
          <w:spacing w:val="-4"/>
        </w:rPr>
        <w:t xml:space="preserve"> </w:t>
      </w:r>
      <w:r>
        <w:t>building's</w:t>
      </w:r>
      <w:r>
        <w:rPr>
          <w:spacing w:val="-3"/>
        </w:rPr>
        <w:t xml:space="preserve"> </w:t>
      </w:r>
      <w:r>
        <w:t>interior</w:t>
      </w:r>
      <w:r>
        <w:rPr>
          <w:spacing w:val="-4"/>
        </w:rPr>
        <w:t xml:space="preserve"> </w:t>
      </w:r>
      <w:r>
        <w:t>during</w:t>
      </w:r>
      <w:r>
        <w:rPr>
          <w:spacing w:val="-6"/>
        </w:rPr>
        <w:t xml:space="preserve"> </w:t>
      </w:r>
      <w:r>
        <w:t>the</w:t>
      </w:r>
      <w:r>
        <w:rPr>
          <w:spacing w:val="-4"/>
        </w:rPr>
        <w:t xml:space="preserve"> </w:t>
      </w:r>
      <w:r>
        <w:t>day</w:t>
      </w:r>
      <w:r>
        <w:rPr>
          <w:spacing w:val="-6"/>
        </w:rPr>
        <w:t xml:space="preserve"> </w:t>
      </w:r>
      <w:r>
        <w:t>and</w:t>
      </w:r>
      <w:r>
        <w:rPr>
          <w:spacing w:val="-3"/>
        </w:rPr>
        <w:t xml:space="preserve"> </w:t>
      </w:r>
      <w:r>
        <w:t>is</w:t>
      </w:r>
      <w:r>
        <w:rPr>
          <w:spacing w:val="-3"/>
        </w:rPr>
        <w:t xml:space="preserve"> </w:t>
      </w:r>
      <w:r>
        <w:t>uncovered</w:t>
      </w:r>
      <w:r>
        <w:rPr>
          <w:spacing w:val="-3"/>
        </w:rPr>
        <w:t xml:space="preserve"> </w:t>
      </w:r>
      <w:r>
        <w:t>at</w:t>
      </w:r>
      <w:r>
        <w:rPr>
          <w:spacing w:val="-3"/>
        </w:rPr>
        <w:t xml:space="preserve"> </w:t>
      </w:r>
      <w:r>
        <w:t>night</w:t>
      </w:r>
      <w:r>
        <w:rPr>
          <w:spacing w:val="-3"/>
        </w:rPr>
        <w:t xml:space="preserve"> </w:t>
      </w:r>
      <w:r>
        <w:t>to radiate heat to the cooler atmosphere.</w:t>
      </w:r>
    </w:p>
    <w:p w:rsidR="0056053B" w:rsidRDefault="004D2464">
      <w:pPr>
        <w:pStyle w:val="BodyText"/>
        <w:spacing w:before="120"/>
        <w:ind w:left="1799" w:right="1450"/>
      </w:pPr>
      <w:r>
        <w:t>Solar</w:t>
      </w:r>
      <w:r>
        <w:rPr>
          <w:spacing w:val="-3"/>
        </w:rPr>
        <w:t xml:space="preserve"> </w:t>
      </w:r>
      <w:r>
        <w:t>space</w:t>
      </w:r>
      <w:r>
        <w:rPr>
          <w:spacing w:val="-3"/>
        </w:rPr>
        <w:t xml:space="preserve"> </w:t>
      </w:r>
      <w:r>
        <w:t>heating</w:t>
      </w:r>
      <w:r>
        <w:rPr>
          <w:spacing w:val="-5"/>
        </w:rPr>
        <w:t xml:space="preserve"> </w:t>
      </w:r>
      <w:r>
        <w:t>with</w:t>
      </w:r>
      <w:r>
        <w:rPr>
          <w:spacing w:val="-2"/>
        </w:rPr>
        <w:t xml:space="preserve"> </w:t>
      </w:r>
      <w:r>
        <w:t>solar</w:t>
      </w:r>
      <w:r>
        <w:rPr>
          <w:spacing w:val="-3"/>
        </w:rPr>
        <w:t xml:space="preserve"> </w:t>
      </w:r>
      <w:r>
        <w:t>air</w:t>
      </w:r>
      <w:r>
        <w:rPr>
          <w:spacing w:val="-3"/>
        </w:rPr>
        <w:t xml:space="preserve"> </w:t>
      </w:r>
      <w:r>
        <w:t>heat</w:t>
      </w:r>
      <w:r>
        <w:rPr>
          <w:spacing w:val="-2"/>
        </w:rPr>
        <w:t xml:space="preserve"> </w:t>
      </w:r>
      <w:r>
        <w:t>collectors</w:t>
      </w:r>
      <w:r>
        <w:rPr>
          <w:spacing w:val="-3"/>
        </w:rPr>
        <w:t xml:space="preserve"> </w:t>
      </w:r>
      <w:r>
        <w:t>is more</w:t>
      </w:r>
      <w:r>
        <w:rPr>
          <w:spacing w:val="-3"/>
        </w:rPr>
        <w:t xml:space="preserve"> </w:t>
      </w:r>
      <w:r>
        <w:t>popular</w:t>
      </w:r>
      <w:r>
        <w:rPr>
          <w:spacing w:val="-3"/>
        </w:rPr>
        <w:t xml:space="preserve"> </w:t>
      </w:r>
      <w:r>
        <w:t>in</w:t>
      </w:r>
      <w:r>
        <w:rPr>
          <w:spacing w:val="-2"/>
        </w:rPr>
        <w:t xml:space="preserve"> </w:t>
      </w:r>
      <w:r>
        <w:t>the</w:t>
      </w:r>
      <w:r>
        <w:rPr>
          <w:spacing w:val="-3"/>
        </w:rPr>
        <w:t xml:space="preserve"> </w:t>
      </w:r>
      <w:r>
        <w:t>USA</w:t>
      </w:r>
      <w:r>
        <w:rPr>
          <w:spacing w:val="-3"/>
        </w:rPr>
        <w:t xml:space="preserve"> </w:t>
      </w:r>
      <w:r>
        <w:t>and</w:t>
      </w:r>
      <w:r>
        <w:rPr>
          <w:spacing w:val="-2"/>
        </w:rPr>
        <w:t xml:space="preserve"> </w:t>
      </w:r>
      <w:r>
        <w:t xml:space="preserve">Canada than heating with solar liquid collectors since most buildings already have a ventilation system for heating and cooling. The two main types of solar air panels are glazed and </w:t>
      </w:r>
      <w:r>
        <w:rPr>
          <w:spacing w:val="-2"/>
        </w:rPr>
        <w:t>unglazed.</w:t>
      </w:r>
    </w:p>
    <w:p w:rsidR="0056053B" w:rsidRDefault="004D2464">
      <w:pPr>
        <w:spacing w:before="120"/>
        <w:ind w:left="1799"/>
        <w:rPr>
          <w:i/>
          <w:sz w:val="24"/>
        </w:rPr>
      </w:pPr>
      <w:r>
        <w:rPr>
          <w:i/>
          <w:sz w:val="24"/>
          <w:u w:val="single"/>
        </w:rPr>
        <w:t>Medium</w:t>
      </w:r>
      <w:r>
        <w:rPr>
          <w:i/>
          <w:spacing w:val="-13"/>
          <w:sz w:val="24"/>
          <w:u w:val="single"/>
        </w:rPr>
        <w:t xml:space="preserve"> </w:t>
      </w:r>
      <w:r>
        <w:rPr>
          <w:i/>
          <w:sz w:val="24"/>
          <w:u w:val="single"/>
        </w:rPr>
        <w:t>temperature</w:t>
      </w:r>
      <w:r>
        <w:rPr>
          <w:i/>
          <w:spacing w:val="-12"/>
          <w:sz w:val="24"/>
          <w:u w:val="single"/>
        </w:rPr>
        <w:t xml:space="preserve"> </w:t>
      </w:r>
      <w:r>
        <w:rPr>
          <w:i/>
          <w:spacing w:val="-2"/>
          <w:sz w:val="24"/>
          <w:u w:val="single"/>
        </w:rPr>
        <w:t>collector:</w:t>
      </w:r>
    </w:p>
    <w:p w:rsidR="0056053B" w:rsidRDefault="004D2464">
      <w:pPr>
        <w:pStyle w:val="Heading5"/>
        <w:spacing w:before="125"/>
        <w:rPr>
          <w:rFonts w:ascii="Arial MT"/>
        </w:rPr>
      </w:pPr>
      <w:r>
        <w:rPr>
          <w:rFonts w:ascii="Arial MT"/>
        </w:rPr>
        <w:t>Solar</w:t>
      </w:r>
      <w:r>
        <w:rPr>
          <w:rFonts w:ascii="Arial MT"/>
          <w:spacing w:val="1"/>
        </w:rPr>
        <w:t xml:space="preserve"> </w:t>
      </w:r>
      <w:r>
        <w:rPr>
          <w:rFonts w:ascii="Arial MT"/>
          <w:spacing w:val="-2"/>
        </w:rPr>
        <w:t>drying</w:t>
      </w:r>
    </w:p>
    <w:p w:rsidR="0056053B" w:rsidRDefault="004D2464">
      <w:pPr>
        <w:pStyle w:val="BodyText"/>
        <w:spacing w:before="115"/>
        <w:ind w:left="1799" w:right="1450"/>
      </w:pPr>
      <w:r>
        <w:t>Solar</w:t>
      </w:r>
      <w:r>
        <w:rPr>
          <w:spacing w:val="-1"/>
        </w:rPr>
        <w:t xml:space="preserve"> </w:t>
      </w:r>
      <w:r>
        <w:t>thermal energy</w:t>
      </w:r>
      <w:r>
        <w:rPr>
          <w:spacing w:val="-5"/>
        </w:rPr>
        <w:t xml:space="preserve"> </w:t>
      </w:r>
      <w:r>
        <w:t>can be</w:t>
      </w:r>
      <w:r>
        <w:rPr>
          <w:spacing w:val="-1"/>
        </w:rPr>
        <w:t xml:space="preserve"> </w:t>
      </w:r>
      <w:r>
        <w:t>useful for</w:t>
      </w:r>
      <w:r>
        <w:rPr>
          <w:spacing w:val="-1"/>
        </w:rPr>
        <w:t xml:space="preserve"> </w:t>
      </w:r>
      <w:r>
        <w:t>drying</w:t>
      </w:r>
      <w:r>
        <w:rPr>
          <w:spacing w:val="-3"/>
        </w:rPr>
        <w:t xml:space="preserve"> </w:t>
      </w:r>
      <w:r>
        <w:t>wood</w:t>
      </w:r>
      <w:r>
        <w:rPr>
          <w:spacing w:val="-1"/>
        </w:rPr>
        <w:t xml:space="preserve"> </w:t>
      </w:r>
      <w:r>
        <w:t>for</w:t>
      </w:r>
      <w:r>
        <w:rPr>
          <w:spacing w:val="-1"/>
        </w:rPr>
        <w:t xml:space="preserve"> </w:t>
      </w:r>
      <w:r>
        <w:t>construction and wood fuels such as wood chips for combustion. Solar is also used for food products such as fruits, grains, and fish. Crop drying</w:t>
      </w:r>
      <w:r>
        <w:rPr>
          <w:spacing w:val="-2"/>
        </w:rPr>
        <w:t xml:space="preserve"> </w:t>
      </w:r>
      <w:r>
        <w:t>by</w:t>
      </w:r>
      <w:r>
        <w:rPr>
          <w:spacing w:val="-2"/>
        </w:rPr>
        <w:t xml:space="preserve"> </w:t>
      </w:r>
      <w:r>
        <w:t>solar means is environmentally</w:t>
      </w:r>
      <w:r>
        <w:rPr>
          <w:spacing w:val="-4"/>
        </w:rPr>
        <w:t xml:space="preserve"> </w:t>
      </w:r>
      <w:r>
        <w:t>friendly</w:t>
      </w:r>
      <w:r>
        <w:rPr>
          <w:spacing w:val="-2"/>
        </w:rPr>
        <w:t xml:space="preserve"> </w:t>
      </w:r>
      <w:r>
        <w:t>as well as cost effective while improving</w:t>
      </w:r>
      <w:r>
        <w:rPr>
          <w:spacing w:val="-1"/>
        </w:rPr>
        <w:t xml:space="preserve"> </w:t>
      </w:r>
      <w:r>
        <w:t>the quality. The less money</w:t>
      </w:r>
      <w:r>
        <w:rPr>
          <w:spacing w:val="-3"/>
        </w:rPr>
        <w:t xml:space="preserve"> </w:t>
      </w:r>
      <w:r>
        <w:t>it takes to make a product, the less it can be sold for, pleasing both the buyers and the sellers. Technologies in solar drying include ultra</w:t>
      </w:r>
      <w:r>
        <w:rPr>
          <w:spacing w:val="-4"/>
        </w:rPr>
        <w:t xml:space="preserve"> </w:t>
      </w:r>
      <w:r>
        <w:t>low</w:t>
      </w:r>
      <w:r>
        <w:rPr>
          <w:spacing w:val="-4"/>
        </w:rPr>
        <w:t xml:space="preserve"> </w:t>
      </w:r>
      <w:r>
        <w:t>cost</w:t>
      </w:r>
      <w:r>
        <w:rPr>
          <w:spacing w:val="-4"/>
        </w:rPr>
        <w:t xml:space="preserve"> </w:t>
      </w:r>
      <w:r>
        <w:t>pumped</w:t>
      </w:r>
      <w:r>
        <w:rPr>
          <w:spacing w:val="-4"/>
        </w:rPr>
        <w:t xml:space="preserve"> </w:t>
      </w:r>
      <w:r>
        <w:t>transpired</w:t>
      </w:r>
      <w:r>
        <w:rPr>
          <w:spacing w:val="-4"/>
        </w:rPr>
        <w:t xml:space="preserve"> </w:t>
      </w:r>
      <w:r>
        <w:t>plate</w:t>
      </w:r>
      <w:r>
        <w:rPr>
          <w:spacing w:val="-4"/>
        </w:rPr>
        <w:t xml:space="preserve"> </w:t>
      </w:r>
      <w:r>
        <w:t>air</w:t>
      </w:r>
      <w:r>
        <w:rPr>
          <w:spacing w:val="-3"/>
        </w:rPr>
        <w:t xml:space="preserve"> </w:t>
      </w:r>
      <w:r>
        <w:t>collectors</w:t>
      </w:r>
      <w:r>
        <w:rPr>
          <w:spacing w:val="-4"/>
        </w:rPr>
        <w:t xml:space="preserve"> </w:t>
      </w:r>
      <w:r>
        <w:t>based</w:t>
      </w:r>
      <w:r>
        <w:rPr>
          <w:spacing w:val="-4"/>
        </w:rPr>
        <w:t xml:space="preserve"> </w:t>
      </w:r>
      <w:r>
        <w:t>on</w:t>
      </w:r>
      <w:r>
        <w:rPr>
          <w:spacing w:val="-4"/>
        </w:rPr>
        <w:t xml:space="preserve"> </w:t>
      </w:r>
      <w:r>
        <w:t>black</w:t>
      </w:r>
      <w:r>
        <w:rPr>
          <w:spacing w:val="-2"/>
        </w:rPr>
        <w:t xml:space="preserve"> </w:t>
      </w:r>
      <w:r>
        <w:t>fabrics.</w:t>
      </w:r>
      <w:r>
        <w:rPr>
          <w:spacing w:val="-2"/>
        </w:rPr>
        <w:t xml:space="preserve"> </w:t>
      </w:r>
      <w:r>
        <w:t>Solar</w:t>
      </w:r>
      <w:r>
        <w:rPr>
          <w:spacing w:val="-4"/>
        </w:rPr>
        <w:t xml:space="preserve"> </w:t>
      </w:r>
      <w:r>
        <w:t>thermal energy</w:t>
      </w:r>
      <w:r>
        <w:rPr>
          <w:spacing w:val="-6"/>
        </w:rPr>
        <w:t xml:space="preserve"> </w:t>
      </w:r>
      <w:r>
        <w:t>is</w:t>
      </w:r>
      <w:r>
        <w:rPr>
          <w:spacing w:val="-1"/>
        </w:rPr>
        <w:t xml:space="preserve"> </w:t>
      </w:r>
      <w:r>
        <w:t>helpful</w:t>
      </w:r>
      <w:r>
        <w:rPr>
          <w:spacing w:val="-1"/>
        </w:rPr>
        <w:t xml:space="preserve"> </w:t>
      </w:r>
      <w:r>
        <w:t>in</w:t>
      </w:r>
      <w:r>
        <w:rPr>
          <w:spacing w:val="-1"/>
        </w:rPr>
        <w:t xml:space="preserve"> </w:t>
      </w:r>
      <w:r>
        <w:t>the</w:t>
      </w:r>
      <w:r>
        <w:rPr>
          <w:spacing w:val="-2"/>
        </w:rPr>
        <w:t xml:space="preserve"> </w:t>
      </w:r>
      <w:r>
        <w:t>process</w:t>
      </w:r>
      <w:r>
        <w:rPr>
          <w:spacing w:val="-1"/>
        </w:rPr>
        <w:t xml:space="preserve"> </w:t>
      </w:r>
      <w:r>
        <w:t>of</w:t>
      </w:r>
      <w:r>
        <w:rPr>
          <w:spacing w:val="-2"/>
        </w:rPr>
        <w:t xml:space="preserve"> </w:t>
      </w:r>
      <w:r>
        <w:t>drying</w:t>
      </w:r>
      <w:r>
        <w:rPr>
          <w:spacing w:val="-4"/>
        </w:rPr>
        <w:t xml:space="preserve"> </w:t>
      </w:r>
      <w:r>
        <w:t>products such</w:t>
      </w:r>
      <w:r>
        <w:rPr>
          <w:spacing w:val="-1"/>
        </w:rPr>
        <w:t xml:space="preserve"> </w:t>
      </w:r>
      <w:r>
        <w:t>as</w:t>
      </w:r>
      <w:r>
        <w:rPr>
          <w:spacing w:val="-1"/>
        </w:rPr>
        <w:t xml:space="preserve"> </w:t>
      </w:r>
      <w:r>
        <w:t>wood</w:t>
      </w:r>
      <w:r>
        <w:rPr>
          <w:spacing w:val="-1"/>
        </w:rPr>
        <w:t xml:space="preserve"> </w:t>
      </w:r>
      <w:r>
        <w:t>chips</w:t>
      </w:r>
      <w:r>
        <w:rPr>
          <w:spacing w:val="-1"/>
        </w:rPr>
        <w:t xml:space="preserve"> </w:t>
      </w:r>
      <w:r>
        <w:t>and other</w:t>
      </w:r>
      <w:r>
        <w:rPr>
          <w:spacing w:val="-2"/>
        </w:rPr>
        <w:t xml:space="preserve"> </w:t>
      </w:r>
      <w:r>
        <w:t>forms</w:t>
      </w:r>
      <w:r>
        <w:rPr>
          <w:spacing w:val="-1"/>
        </w:rPr>
        <w:t xml:space="preserve"> </w:t>
      </w:r>
      <w:r>
        <w:t xml:space="preserve">of biomass by raising the temperature while allowing air to pass through and get rid of the </w:t>
      </w:r>
      <w:r>
        <w:rPr>
          <w:spacing w:val="-2"/>
        </w:rPr>
        <w:t>moisture.</w:t>
      </w:r>
    </w:p>
    <w:p w:rsidR="0056053B" w:rsidRDefault="0056053B">
      <w:pPr>
        <w:pStyle w:val="BodyText"/>
        <w:spacing w:before="240"/>
      </w:pPr>
    </w:p>
    <w:p w:rsidR="0056053B" w:rsidRDefault="004D2464">
      <w:pPr>
        <w:pStyle w:val="BodyText"/>
        <w:ind w:left="1799"/>
      </w:pPr>
      <w:r>
        <w:rPr>
          <w:spacing w:val="-2"/>
        </w:rPr>
        <w:t>Cooking</w:t>
      </w:r>
    </w:p>
    <w:p w:rsidR="0056053B" w:rsidRDefault="004D2464">
      <w:pPr>
        <w:pStyle w:val="BodyText"/>
        <w:spacing w:before="120"/>
        <w:ind w:left="1799" w:right="1397"/>
        <w:jc w:val="both"/>
      </w:pPr>
      <w:r>
        <w:t>Solar cookers use sunlight for cooking, drying and</w:t>
      </w:r>
      <w:r>
        <w:rPr>
          <w:spacing w:val="-3"/>
        </w:rPr>
        <w:t xml:space="preserve"> </w:t>
      </w:r>
      <w:r>
        <w:rPr>
          <w:color w:val="0000FF"/>
          <w:u w:val="single" w:color="0000FF"/>
        </w:rPr>
        <w:t>pasteurization</w:t>
      </w:r>
      <w:r>
        <w:t>. Solar cooking offsets fuel costs, reduces demand for fuel or firewood, and improves air quality by reducing or removing</w:t>
      </w:r>
      <w:r>
        <w:rPr>
          <w:spacing w:val="26"/>
        </w:rPr>
        <w:t xml:space="preserve"> </w:t>
      </w:r>
      <w:r>
        <w:t>a</w:t>
      </w:r>
      <w:r>
        <w:rPr>
          <w:spacing w:val="25"/>
        </w:rPr>
        <w:t xml:space="preserve"> </w:t>
      </w:r>
      <w:r>
        <w:t>source</w:t>
      </w:r>
      <w:r>
        <w:rPr>
          <w:spacing w:val="27"/>
        </w:rPr>
        <w:t xml:space="preserve"> </w:t>
      </w:r>
      <w:r>
        <w:t>of</w:t>
      </w:r>
      <w:r>
        <w:rPr>
          <w:spacing w:val="28"/>
        </w:rPr>
        <w:t xml:space="preserve"> </w:t>
      </w:r>
      <w:r>
        <w:t>smoke.</w:t>
      </w:r>
      <w:r>
        <w:rPr>
          <w:spacing w:val="26"/>
        </w:rPr>
        <w:t xml:space="preserve"> </w:t>
      </w:r>
      <w:r>
        <w:t>The</w:t>
      </w:r>
      <w:r>
        <w:rPr>
          <w:spacing w:val="25"/>
        </w:rPr>
        <w:t xml:space="preserve"> </w:t>
      </w:r>
      <w:r>
        <w:t>simplest</w:t>
      </w:r>
      <w:r>
        <w:rPr>
          <w:spacing w:val="26"/>
        </w:rPr>
        <w:t xml:space="preserve"> </w:t>
      </w:r>
      <w:r>
        <w:t>type</w:t>
      </w:r>
      <w:r>
        <w:rPr>
          <w:spacing w:val="27"/>
        </w:rPr>
        <w:t xml:space="preserve"> </w:t>
      </w:r>
      <w:r>
        <w:t>of</w:t>
      </w:r>
      <w:r>
        <w:rPr>
          <w:spacing w:val="26"/>
        </w:rPr>
        <w:t xml:space="preserve"> </w:t>
      </w:r>
      <w:r>
        <w:t>solar</w:t>
      </w:r>
      <w:r>
        <w:rPr>
          <w:spacing w:val="28"/>
        </w:rPr>
        <w:t xml:space="preserve"> </w:t>
      </w:r>
      <w:r>
        <w:t>cooker</w:t>
      </w:r>
      <w:r>
        <w:rPr>
          <w:spacing w:val="25"/>
        </w:rPr>
        <w:t xml:space="preserve"> </w:t>
      </w:r>
      <w:r>
        <w:t>is</w:t>
      </w:r>
      <w:r>
        <w:rPr>
          <w:spacing w:val="26"/>
        </w:rPr>
        <w:t xml:space="preserve"> </w:t>
      </w:r>
      <w:r>
        <w:t>the</w:t>
      </w:r>
      <w:r>
        <w:rPr>
          <w:spacing w:val="25"/>
        </w:rPr>
        <w:t xml:space="preserve"> </w:t>
      </w:r>
      <w:r>
        <w:t>box</w:t>
      </w:r>
      <w:r>
        <w:rPr>
          <w:spacing w:val="28"/>
        </w:rPr>
        <w:t xml:space="preserve"> </w:t>
      </w:r>
      <w:r>
        <w:t>cooker</w:t>
      </w:r>
      <w:r>
        <w:rPr>
          <w:spacing w:val="25"/>
        </w:rPr>
        <w:t xml:space="preserve"> </w:t>
      </w:r>
      <w:r>
        <w:rPr>
          <w:spacing w:val="-2"/>
        </w:rPr>
        <w:t>first</w:t>
      </w:r>
    </w:p>
    <w:p w:rsidR="0056053B" w:rsidRDefault="0056053B">
      <w:pPr>
        <w:pStyle w:val="BodyText"/>
        <w:jc w:val="both"/>
        <w:sectPr w:rsidR="0056053B">
          <w:pgSz w:w="12240" w:h="15840"/>
          <w:pgMar w:top="1440" w:right="360" w:bottom="1260" w:left="0" w:header="0" w:footer="1076" w:gutter="0"/>
          <w:cols w:space="720"/>
        </w:sectPr>
      </w:pPr>
    </w:p>
    <w:p w:rsidR="0056053B" w:rsidRDefault="004D2464">
      <w:pPr>
        <w:pStyle w:val="BodyText"/>
        <w:spacing w:before="69"/>
        <w:ind w:left="1799" w:right="1392"/>
        <w:jc w:val="both"/>
      </w:pPr>
      <w:r>
        <w:lastRenderedPageBreak/>
        <w:t>built by</w:t>
      </w:r>
      <w:r>
        <w:rPr>
          <w:spacing w:val="-6"/>
        </w:rPr>
        <w:t xml:space="preserve"> </w:t>
      </w:r>
      <w:r>
        <w:rPr>
          <w:color w:val="0000FF"/>
          <w:u w:val="single" w:color="0000FF"/>
        </w:rPr>
        <w:t>Horace</w:t>
      </w:r>
      <w:r>
        <w:rPr>
          <w:color w:val="0000FF"/>
          <w:spacing w:val="40"/>
          <w:u w:val="single" w:color="0000FF"/>
        </w:rPr>
        <w:t xml:space="preserve"> </w:t>
      </w:r>
      <w:r>
        <w:rPr>
          <w:color w:val="0000FF"/>
          <w:u w:val="single" w:color="0000FF"/>
        </w:rPr>
        <w:t>de Saussure</w:t>
      </w:r>
      <w:r>
        <w:rPr>
          <w:color w:val="0000FF"/>
          <w:spacing w:val="-2"/>
        </w:rPr>
        <w:t xml:space="preserve"> </w:t>
      </w:r>
      <w:r>
        <w:t>in 1767. A basic</w:t>
      </w:r>
      <w:r>
        <w:rPr>
          <w:spacing w:val="40"/>
        </w:rPr>
        <w:t xml:space="preserve"> </w:t>
      </w:r>
      <w:r>
        <w:t>box</w:t>
      </w:r>
      <w:r>
        <w:rPr>
          <w:spacing w:val="40"/>
        </w:rPr>
        <w:t xml:space="preserve"> </w:t>
      </w:r>
      <w:r>
        <w:t>cooker consists of an insulated container with a transparent lid. These cookers can be used effectively with partially overcast skies and will typically reach temperatures of 50–100</w:t>
      </w:r>
      <w:r>
        <w:rPr>
          <w:spacing w:val="-2"/>
        </w:rPr>
        <w:t xml:space="preserve"> </w:t>
      </w:r>
      <w:r>
        <w:t>°C. Concentrating solar cookers use reflectors to concentrate solar energy onto a cooking container. The most common reflector geometries are flat plate, disc and parabolic trough type. These designs cook faster and at higher temperatures (up to 350 °C) but require direct light to function properly. The Solar Kitchen in</w:t>
      </w:r>
      <w:r>
        <w:rPr>
          <w:spacing w:val="-3"/>
        </w:rPr>
        <w:t xml:space="preserve"> </w:t>
      </w:r>
      <w:r>
        <w:rPr>
          <w:color w:val="0000FF"/>
          <w:u w:val="single" w:color="0000FF"/>
        </w:rPr>
        <w:t>Auroville</w:t>
      </w:r>
      <w:r>
        <w:t xml:space="preserve">, </w:t>
      </w:r>
      <w:r>
        <w:rPr>
          <w:color w:val="0000FF"/>
          <w:u w:val="single" w:color="0000FF"/>
        </w:rPr>
        <w:t>India</w:t>
      </w:r>
      <w:r>
        <w:rPr>
          <w:color w:val="0000FF"/>
          <w:spacing w:val="-1"/>
        </w:rPr>
        <w:t xml:space="preserve"> </w:t>
      </w:r>
      <w:r>
        <w:t>uses a unique concentrating technology known as the</w:t>
      </w:r>
      <w:r>
        <w:rPr>
          <w:spacing w:val="-2"/>
        </w:rPr>
        <w:t xml:space="preserve"> </w:t>
      </w:r>
      <w:r>
        <w:rPr>
          <w:color w:val="0000FF"/>
          <w:u w:val="single" w:color="0000FF"/>
        </w:rPr>
        <w:t>solar bowl</w:t>
      </w:r>
      <w:r>
        <w:t>. Contrary to conventional tracking reflector/fixed receiver systems, the solar bowl uses a fixed spherical reflector with a receiver which tracks the focus of light as the Sun moves across the sky. The solar bowl's receiver reaches temperature of 150 °C that is used to produce steam that helps cook 2,000 daily meals.</w:t>
      </w:r>
    </w:p>
    <w:p w:rsidR="0056053B" w:rsidRDefault="0056053B">
      <w:pPr>
        <w:pStyle w:val="BodyText"/>
        <w:spacing w:before="240"/>
      </w:pPr>
    </w:p>
    <w:p w:rsidR="0056053B" w:rsidRDefault="004D2464">
      <w:pPr>
        <w:pStyle w:val="BodyText"/>
        <w:spacing w:before="1"/>
        <w:ind w:left="1799"/>
        <w:jc w:val="both"/>
      </w:pPr>
      <w:r>
        <w:t>High</w:t>
      </w:r>
      <w:r>
        <w:rPr>
          <w:spacing w:val="-11"/>
        </w:rPr>
        <w:t xml:space="preserve"> </w:t>
      </w:r>
      <w:r>
        <w:t>temperature</w:t>
      </w:r>
      <w:r>
        <w:rPr>
          <w:spacing w:val="-12"/>
        </w:rPr>
        <w:t xml:space="preserve"> </w:t>
      </w:r>
      <w:r>
        <w:rPr>
          <w:spacing w:val="-2"/>
        </w:rPr>
        <w:t>collector</w:t>
      </w:r>
    </w:p>
    <w:p w:rsidR="0056053B" w:rsidRDefault="004D2464">
      <w:pPr>
        <w:pStyle w:val="BodyText"/>
        <w:spacing w:before="120"/>
        <w:ind w:left="1799" w:right="1396"/>
        <w:jc w:val="both"/>
      </w:pPr>
      <w:r>
        <w:t>Where temperatures below about 95</w:t>
      </w:r>
      <w:r>
        <w:rPr>
          <w:spacing w:val="-2"/>
        </w:rPr>
        <w:t xml:space="preserve"> </w:t>
      </w:r>
      <w:r>
        <w:t>°C are sufficient, as for space heating, flat-plate collectors of the non-concentrating type are generally</w:t>
      </w:r>
      <w:r>
        <w:rPr>
          <w:spacing w:val="-2"/>
        </w:rPr>
        <w:t xml:space="preserve"> </w:t>
      </w:r>
      <w:r>
        <w:t>used. Because of the relatively</w:t>
      </w:r>
      <w:r>
        <w:rPr>
          <w:spacing w:val="-2"/>
        </w:rPr>
        <w:t xml:space="preserve"> </w:t>
      </w:r>
      <w:r>
        <w:t>high heat losses through the glazing, flat plate collectors will not reach temperatures much above</w:t>
      </w:r>
      <w:r>
        <w:rPr>
          <w:spacing w:val="-1"/>
        </w:rPr>
        <w:t xml:space="preserve"> </w:t>
      </w:r>
      <w:r>
        <w:t>200</w:t>
      </w:r>
      <w:r>
        <w:rPr>
          <w:spacing w:val="-2"/>
        </w:rPr>
        <w:t xml:space="preserve"> </w:t>
      </w:r>
      <w:r>
        <w:t>°C even when the</w:t>
      </w:r>
      <w:r>
        <w:rPr>
          <w:spacing w:val="-1"/>
        </w:rPr>
        <w:t xml:space="preserve"> </w:t>
      </w:r>
      <w:r>
        <w:t>heat transfer</w:t>
      </w:r>
      <w:r>
        <w:rPr>
          <w:spacing w:val="-1"/>
        </w:rPr>
        <w:t xml:space="preserve"> </w:t>
      </w:r>
      <w:r>
        <w:t>fluid is stagnant. Such temperatures are</w:t>
      </w:r>
      <w:r>
        <w:rPr>
          <w:spacing w:val="-1"/>
        </w:rPr>
        <w:t xml:space="preserve"> </w:t>
      </w:r>
      <w:r>
        <w:t xml:space="preserve">too low for </w:t>
      </w:r>
      <w:r>
        <w:rPr>
          <w:color w:val="0000FF"/>
          <w:u w:val="single" w:color="0000FF"/>
        </w:rPr>
        <w:t>efficient conversion</w:t>
      </w:r>
      <w:r>
        <w:rPr>
          <w:color w:val="0000FF"/>
        </w:rPr>
        <w:t xml:space="preserve"> </w:t>
      </w:r>
      <w:r>
        <w:t>to electricity.</w:t>
      </w:r>
    </w:p>
    <w:p w:rsidR="0056053B" w:rsidRDefault="004D2464">
      <w:pPr>
        <w:pStyle w:val="BodyText"/>
        <w:spacing w:before="120"/>
        <w:ind w:left="1799" w:right="1397"/>
        <w:jc w:val="both"/>
      </w:pPr>
      <w:r>
        <w:t>The efficiency of</w:t>
      </w:r>
      <w:r>
        <w:rPr>
          <w:spacing w:val="-2"/>
        </w:rPr>
        <w:t xml:space="preserve"> </w:t>
      </w:r>
      <w:r>
        <w:rPr>
          <w:color w:val="0000FF"/>
          <w:u w:val="single" w:color="0000FF"/>
        </w:rPr>
        <w:t>heat engines</w:t>
      </w:r>
      <w:r>
        <w:rPr>
          <w:color w:val="0000FF"/>
          <w:spacing w:val="-1"/>
        </w:rPr>
        <w:t xml:space="preserve"> </w:t>
      </w:r>
      <w:r>
        <w:t>increases with the temperature of the heat source. To achieve this in solar thermal energy plants,</w:t>
      </w:r>
      <w:r>
        <w:rPr>
          <w:spacing w:val="-3"/>
        </w:rPr>
        <w:t xml:space="preserve"> </w:t>
      </w:r>
      <w:r>
        <w:rPr>
          <w:color w:val="0000FF"/>
          <w:u w:val="single" w:color="0000FF"/>
        </w:rPr>
        <w:t>solar radiation</w:t>
      </w:r>
      <w:r>
        <w:rPr>
          <w:color w:val="0000FF"/>
          <w:spacing w:val="-2"/>
        </w:rPr>
        <w:t xml:space="preserve"> </w:t>
      </w:r>
      <w:r>
        <w:t>is concentrated by mirrors or lenses</w:t>
      </w:r>
      <w:r>
        <w:rPr>
          <w:spacing w:val="80"/>
          <w:w w:val="150"/>
        </w:rPr>
        <w:t xml:space="preserve"> </w:t>
      </w:r>
      <w:r>
        <w:t>to</w:t>
      </w:r>
      <w:r>
        <w:rPr>
          <w:spacing w:val="80"/>
          <w:w w:val="150"/>
        </w:rPr>
        <w:t xml:space="preserve"> </w:t>
      </w:r>
      <w:r>
        <w:t>obtain</w:t>
      </w:r>
      <w:r>
        <w:rPr>
          <w:spacing w:val="80"/>
          <w:w w:val="150"/>
        </w:rPr>
        <w:t xml:space="preserve"> </w:t>
      </w:r>
      <w:r>
        <w:t>higher</w:t>
      </w:r>
      <w:r>
        <w:rPr>
          <w:spacing w:val="80"/>
          <w:w w:val="150"/>
        </w:rPr>
        <w:t xml:space="preserve"> </w:t>
      </w:r>
      <w:r>
        <w:t>temperatures</w:t>
      </w:r>
      <w:r>
        <w:rPr>
          <w:spacing w:val="-2"/>
        </w:rPr>
        <w:t xml:space="preserve"> </w:t>
      </w:r>
      <w:r>
        <w:t>–</w:t>
      </w:r>
      <w:r>
        <w:rPr>
          <w:spacing w:val="80"/>
          <w:w w:val="150"/>
        </w:rPr>
        <w:t xml:space="preserve"> </w:t>
      </w:r>
      <w:r>
        <w:t>a</w:t>
      </w:r>
      <w:r>
        <w:rPr>
          <w:spacing w:val="80"/>
          <w:w w:val="150"/>
        </w:rPr>
        <w:t xml:space="preserve"> </w:t>
      </w:r>
      <w:r>
        <w:t>technique</w:t>
      </w:r>
      <w:r>
        <w:rPr>
          <w:spacing w:val="80"/>
          <w:w w:val="150"/>
        </w:rPr>
        <w:t xml:space="preserve"> </w:t>
      </w:r>
      <w:r>
        <w:t>called</w:t>
      </w:r>
      <w:r>
        <w:rPr>
          <w:spacing w:val="-2"/>
        </w:rPr>
        <w:t xml:space="preserve"> </w:t>
      </w:r>
      <w:r>
        <w:rPr>
          <w:color w:val="0000FF"/>
          <w:u w:val="single" w:color="0000FF"/>
        </w:rPr>
        <w:t>Concentrated</w:t>
      </w:r>
      <w:r>
        <w:rPr>
          <w:color w:val="0000FF"/>
          <w:spacing w:val="80"/>
          <w:w w:val="150"/>
          <w:u w:val="single" w:color="0000FF"/>
        </w:rPr>
        <w:t xml:space="preserve"> </w:t>
      </w:r>
      <w:r>
        <w:rPr>
          <w:color w:val="0000FF"/>
          <w:u w:val="single" w:color="0000FF"/>
        </w:rPr>
        <w:t>Solar</w:t>
      </w:r>
      <w:r>
        <w:rPr>
          <w:color w:val="0000FF"/>
        </w:rPr>
        <w:t xml:space="preserve"> </w:t>
      </w:r>
      <w:r>
        <w:rPr>
          <w:color w:val="0000FF"/>
          <w:u w:val="single" w:color="0000FF"/>
        </w:rPr>
        <w:t>Power</w:t>
      </w:r>
      <w:r>
        <w:rPr>
          <w:color w:val="0000FF"/>
          <w:spacing w:val="-3"/>
        </w:rPr>
        <w:t xml:space="preserve"> </w:t>
      </w:r>
      <w:r>
        <w:t>(CSP). The practical effect of</w:t>
      </w:r>
      <w:r>
        <w:rPr>
          <w:spacing w:val="-3"/>
        </w:rPr>
        <w:t xml:space="preserve"> </w:t>
      </w:r>
      <w:r>
        <w:rPr>
          <w:color w:val="0000FF"/>
          <w:u w:val="single" w:color="0000FF"/>
        </w:rPr>
        <w:t>HIGH EFFICIENCIES</w:t>
      </w:r>
      <w:r>
        <w:rPr>
          <w:color w:val="0000FF"/>
          <w:spacing w:val="-1"/>
        </w:rPr>
        <w:t xml:space="preserve"> </w:t>
      </w:r>
      <w:r>
        <w:t>is to reduce the plant's collector size and total land use per unit power generated, reducing the environmental impacts of a power plant as well as its expense.</w:t>
      </w:r>
    </w:p>
    <w:p w:rsidR="0056053B" w:rsidRDefault="004D2464">
      <w:pPr>
        <w:pStyle w:val="BodyText"/>
        <w:spacing w:before="120"/>
        <w:ind w:left="1799" w:right="1397"/>
        <w:jc w:val="both"/>
      </w:pPr>
      <w:r>
        <w:t>As</w:t>
      </w:r>
      <w:r>
        <w:rPr>
          <w:spacing w:val="40"/>
        </w:rPr>
        <w:t xml:space="preserve"> </w:t>
      </w:r>
      <w:r>
        <w:t>the</w:t>
      </w:r>
      <w:r>
        <w:rPr>
          <w:spacing w:val="40"/>
        </w:rPr>
        <w:t xml:space="preserve"> </w:t>
      </w:r>
      <w:r>
        <w:t>temperature</w:t>
      </w:r>
      <w:r>
        <w:rPr>
          <w:spacing w:val="40"/>
        </w:rPr>
        <w:t xml:space="preserve"> </w:t>
      </w:r>
      <w:r>
        <w:t>increases,</w:t>
      </w:r>
      <w:r>
        <w:rPr>
          <w:spacing w:val="40"/>
        </w:rPr>
        <w:t xml:space="preserve"> </w:t>
      </w:r>
      <w:r>
        <w:t>different</w:t>
      </w:r>
      <w:r>
        <w:rPr>
          <w:spacing w:val="40"/>
        </w:rPr>
        <w:t xml:space="preserve"> </w:t>
      </w:r>
      <w:r>
        <w:t>forms</w:t>
      </w:r>
      <w:r>
        <w:rPr>
          <w:spacing w:val="40"/>
        </w:rPr>
        <w:t xml:space="preserve"> </w:t>
      </w:r>
      <w:r>
        <w:t>of</w:t>
      </w:r>
      <w:r>
        <w:rPr>
          <w:spacing w:val="40"/>
        </w:rPr>
        <w:t xml:space="preserve"> </w:t>
      </w:r>
      <w:r>
        <w:t>conversion</w:t>
      </w:r>
      <w:r>
        <w:rPr>
          <w:spacing w:val="40"/>
        </w:rPr>
        <w:t xml:space="preserve"> </w:t>
      </w:r>
      <w:r>
        <w:t>become</w:t>
      </w:r>
      <w:r>
        <w:rPr>
          <w:spacing w:val="40"/>
        </w:rPr>
        <w:t xml:space="preserve"> </w:t>
      </w:r>
      <w:r>
        <w:t>practical.</w:t>
      </w:r>
      <w:r>
        <w:rPr>
          <w:spacing w:val="40"/>
        </w:rPr>
        <w:t xml:space="preserve"> </w:t>
      </w:r>
      <w:r>
        <w:t>Up</w:t>
      </w:r>
      <w:r>
        <w:rPr>
          <w:spacing w:val="40"/>
        </w:rPr>
        <w:t xml:space="preserve"> </w:t>
      </w:r>
      <w:r>
        <w:t>to 600</w:t>
      </w:r>
      <w:r>
        <w:rPr>
          <w:spacing w:val="-2"/>
        </w:rPr>
        <w:t xml:space="preserve"> </w:t>
      </w:r>
      <w:r>
        <w:t>°C,</w:t>
      </w:r>
      <w:r>
        <w:rPr>
          <w:spacing w:val="-2"/>
        </w:rPr>
        <w:t xml:space="preserve"> </w:t>
      </w:r>
      <w:r>
        <w:rPr>
          <w:color w:val="0000FF"/>
          <w:u w:val="single" w:color="0000FF"/>
        </w:rPr>
        <w:t>steam</w:t>
      </w:r>
      <w:r>
        <w:rPr>
          <w:color w:val="0000FF"/>
          <w:spacing w:val="40"/>
          <w:u w:val="single" w:color="0000FF"/>
        </w:rPr>
        <w:t xml:space="preserve"> </w:t>
      </w:r>
      <w:r>
        <w:rPr>
          <w:color w:val="0000FF"/>
          <w:u w:val="single" w:color="0000FF"/>
        </w:rPr>
        <w:t>turbines</w:t>
      </w:r>
      <w:r>
        <w:t>,</w:t>
      </w:r>
      <w:r>
        <w:rPr>
          <w:spacing w:val="40"/>
        </w:rPr>
        <w:t xml:space="preserve"> </w:t>
      </w:r>
      <w:r>
        <w:t>standard</w:t>
      </w:r>
      <w:r>
        <w:rPr>
          <w:spacing w:val="40"/>
        </w:rPr>
        <w:t xml:space="preserve"> </w:t>
      </w:r>
      <w:r>
        <w:t>technology,</w:t>
      </w:r>
      <w:r>
        <w:rPr>
          <w:spacing w:val="40"/>
        </w:rPr>
        <w:t xml:space="preserve"> </w:t>
      </w:r>
      <w:r>
        <w:t>have</w:t>
      </w:r>
      <w:r>
        <w:rPr>
          <w:spacing w:val="40"/>
        </w:rPr>
        <w:t xml:space="preserve"> </w:t>
      </w:r>
      <w:r>
        <w:t>an</w:t>
      </w:r>
      <w:r>
        <w:rPr>
          <w:spacing w:val="40"/>
        </w:rPr>
        <w:t xml:space="preserve"> </w:t>
      </w:r>
      <w:r>
        <w:t>efficiency</w:t>
      </w:r>
      <w:r>
        <w:rPr>
          <w:spacing w:val="40"/>
        </w:rPr>
        <w:t xml:space="preserve"> </w:t>
      </w:r>
      <w:r>
        <w:t>up</w:t>
      </w:r>
      <w:r>
        <w:rPr>
          <w:spacing w:val="40"/>
        </w:rPr>
        <w:t xml:space="preserve"> </w:t>
      </w:r>
      <w:r>
        <w:t>to</w:t>
      </w:r>
      <w:r>
        <w:rPr>
          <w:spacing w:val="40"/>
        </w:rPr>
        <w:t xml:space="preserve"> </w:t>
      </w:r>
      <w:r>
        <w:t>41%.</w:t>
      </w:r>
      <w:r>
        <w:rPr>
          <w:spacing w:val="40"/>
        </w:rPr>
        <w:t xml:space="preserve"> </w:t>
      </w:r>
      <w:r>
        <w:t>Above 600</w:t>
      </w:r>
      <w:r>
        <w:rPr>
          <w:spacing w:val="-3"/>
        </w:rPr>
        <w:t xml:space="preserve"> </w:t>
      </w:r>
      <w:r>
        <w:t>°C,</w:t>
      </w:r>
      <w:r>
        <w:rPr>
          <w:spacing w:val="-3"/>
        </w:rPr>
        <w:t xml:space="preserve"> </w:t>
      </w:r>
      <w:r>
        <w:rPr>
          <w:color w:val="0000FF"/>
          <w:u w:val="single" w:color="0000FF"/>
        </w:rPr>
        <w:t>gas turbines</w:t>
      </w:r>
      <w:r>
        <w:rPr>
          <w:color w:val="0000FF"/>
          <w:spacing w:val="-1"/>
        </w:rPr>
        <w:t xml:space="preserve"> </w:t>
      </w:r>
      <w:r>
        <w:t>can be more efficient. Higher temperatures are problematic because different materials and techniques are needed. One proposal for very high temperatures is to use liquid fluoride salts operating between 700 °C to 800</w:t>
      </w:r>
      <w:r>
        <w:rPr>
          <w:spacing w:val="-2"/>
        </w:rPr>
        <w:t xml:space="preserve"> </w:t>
      </w:r>
      <w:r>
        <w:t>°C, using multi-stage turbine systems to achieve 50% or more thermal efficiencies.</w:t>
      </w:r>
      <w:r>
        <w:rPr>
          <w:color w:val="0000FF"/>
          <w:u w:val="single" w:color="0000FF"/>
          <w:vertAlign w:val="superscript"/>
        </w:rPr>
        <w:t>[25]</w:t>
      </w:r>
      <w:r>
        <w:rPr>
          <w:color w:val="0000FF"/>
          <w:spacing w:val="-1"/>
        </w:rPr>
        <w:t xml:space="preserve"> </w:t>
      </w:r>
      <w:r>
        <w:t>The higher</w:t>
      </w:r>
      <w:r>
        <w:rPr>
          <w:spacing w:val="-3"/>
        </w:rPr>
        <w:t xml:space="preserve"> </w:t>
      </w:r>
      <w:r>
        <w:rPr>
          <w:color w:val="0000FF"/>
          <w:u w:val="single" w:color="0000FF"/>
        </w:rPr>
        <w:t>operating</w:t>
      </w:r>
      <w:r>
        <w:rPr>
          <w:color w:val="0000FF"/>
        </w:rPr>
        <w:t xml:space="preserve"> </w:t>
      </w:r>
      <w:r>
        <w:rPr>
          <w:color w:val="0000FF"/>
          <w:u w:val="single" w:color="0000FF"/>
        </w:rPr>
        <w:t>temperatures</w:t>
      </w:r>
      <w:r>
        <w:rPr>
          <w:color w:val="0000FF"/>
          <w:spacing w:val="-2"/>
        </w:rPr>
        <w:t xml:space="preserve"> </w:t>
      </w:r>
      <w:r>
        <w:t>permit the plant to use higher-temperature dry heat exchangers for its thermal exhaust, reducing the plant's water use</w:t>
      </w:r>
      <w:r>
        <w:rPr>
          <w:spacing w:val="-3"/>
        </w:rPr>
        <w:t xml:space="preserve"> </w:t>
      </w:r>
      <w:r>
        <w:t>– critical in the deserts where large solar plants are practical. High temperatures also make heat storage more efficient, because more watt-hours are stored per unit of fluid.</w:t>
      </w:r>
    </w:p>
    <w:p w:rsidR="0056053B" w:rsidRDefault="004D2464">
      <w:pPr>
        <w:pStyle w:val="BodyText"/>
        <w:spacing w:before="120"/>
        <w:ind w:left="1799" w:right="1394"/>
        <w:jc w:val="both"/>
      </w:pPr>
      <w:r>
        <w:t>Commercial concentrating solar thermal power (CSP) plants were first developed in the 1980s.</w:t>
      </w:r>
      <w:r>
        <w:rPr>
          <w:spacing w:val="-2"/>
        </w:rPr>
        <w:t xml:space="preserve"> </w:t>
      </w:r>
      <w:r>
        <w:t>The</w:t>
      </w:r>
      <w:r>
        <w:rPr>
          <w:spacing w:val="-3"/>
        </w:rPr>
        <w:t xml:space="preserve"> </w:t>
      </w:r>
      <w:r>
        <w:t>world’s</w:t>
      </w:r>
      <w:r>
        <w:rPr>
          <w:spacing w:val="-2"/>
        </w:rPr>
        <w:t xml:space="preserve"> </w:t>
      </w:r>
      <w:r>
        <w:t>largest</w:t>
      </w:r>
      <w:r>
        <w:rPr>
          <w:spacing w:val="-3"/>
        </w:rPr>
        <w:t xml:space="preserve"> </w:t>
      </w:r>
      <w:r>
        <w:t>solar</w:t>
      </w:r>
      <w:r>
        <w:rPr>
          <w:spacing w:val="-3"/>
        </w:rPr>
        <w:t xml:space="preserve"> </w:t>
      </w:r>
      <w:r>
        <w:t>thermal</w:t>
      </w:r>
      <w:r>
        <w:rPr>
          <w:spacing w:val="-2"/>
        </w:rPr>
        <w:t xml:space="preserve"> </w:t>
      </w:r>
      <w:r>
        <w:t>power</w:t>
      </w:r>
      <w:r>
        <w:rPr>
          <w:spacing w:val="-2"/>
        </w:rPr>
        <w:t xml:space="preserve"> </w:t>
      </w:r>
      <w:r>
        <w:t>plants</w:t>
      </w:r>
      <w:r>
        <w:rPr>
          <w:spacing w:val="-2"/>
        </w:rPr>
        <w:t xml:space="preserve"> </w:t>
      </w:r>
      <w:r>
        <w:t>are</w:t>
      </w:r>
      <w:r>
        <w:rPr>
          <w:spacing w:val="-2"/>
        </w:rPr>
        <w:t xml:space="preserve"> </w:t>
      </w:r>
      <w:r>
        <w:t>now</w:t>
      </w:r>
      <w:r>
        <w:rPr>
          <w:spacing w:val="-3"/>
        </w:rPr>
        <w:t xml:space="preserve"> </w:t>
      </w:r>
      <w:r>
        <w:t>the</w:t>
      </w:r>
      <w:r>
        <w:rPr>
          <w:spacing w:val="-3"/>
        </w:rPr>
        <w:t xml:space="preserve"> </w:t>
      </w:r>
      <w:r>
        <w:t>370</w:t>
      </w:r>
      <w:r>
        <w:rPr>
          <w:spacing w:val="-2"/>
        </w:rPr>
        <w:t xml:space="preserve"> </w:t>
      </w:r>
      <w:r>
        <w:t xml:space="preserve">MW </w:t>
      </w:r>
      <w:r>
        <w:rPr>
          <w:color w:val="0000FF"/>
          <w:u w:val="single" w:color="0000FF"/>
        </w:rPr>
        <w:t>Ivanpah</w:t>
      </w:r>
      <w:r>
        <w:rPr>
          <w:color w:val="0000FF"/>
          <w:spacing w:val="-1"/>
          <w:u w:val="single" w:color="0000FF"/>
        </w:rPr>
        <w:t xml:space="preserve"> </w:t>
      </w:r>
      <w:r>
        <w:rPr>
          <w:color w:val="0000FF"/>
          <w:u w:val="single" w:color="0000FF"/>
        </w:rPr>
        <w:t>Solar</w:t>
      </w:r>
      <w:r>
        <w:rPr>
          <w:color w:val="0000FF"/>
        </w:rPr>
        <w:t xml:space="preserve"> </w:t>
      </w:r>
      <w:r>
        <w:rPr>
          <w:color w:val="0000FF"/>
          <w:u w:val="single" w:color="0000FF"/>
        </w:rPr>
        <w:t>Power Facility</w:t>
      </w:r>
      <w:r>
        <w:t>, commissioned in 2014, and the 354</w:t>
      </w:r>
      <w:r>
        <w:rPr>
          <w:spacing w:val="-2"/>
        </w:rPr>
        <w:t xml:space="preserve"> </w:t>
      </w:r>
      <w:r>
        <w:t>MW</w:t>
      </w:r>
      <w:r>
        <w:rPr>
          <w:spacing w:val="-1"/>
        </w:rPr>
        <w:t xml:space="preserve"> </w:t>
      </w:r>
      <w:r>
        <w:rPr>
          <w:color w:val="0000FF"/>
          <w:u w:val="single" w:color="0000FF"/>
        </w:rPr>
        <w:t>SEGS</w:t>
      </w:r>
      <w:r>
        <w:rPr>
          <w:color w:val="0000FF"/>
          <w:spacing w:val="-1"/>
        </w:rPr>
        <w:t xml:space="preserve"> </w:t>
      </w:r>
      <w:r>
        <w:t>CSP</w:t>
      </w:r>
      <w:r>
        <w:rPr>
          <w:spacing w:val="-1"/>
        </w:rPr>
        <w:t xml:space="preserve"> </w:t>
      </w:r>
      <w:r>
        <w:t>installation both located in the</w:t>
      </w:r>
      <w:r>
        <w:rPr>
          <w:spacing w:val="-3"/>
        </w:rPr>
        <w:t xml:space="preserve"> </w:t>
      </w:r>
      <w:r>
        <w:rPr>
          <w:color w:val="0000FF"/>
          <w:u w:val="single" w:color="0000FF"/>
        </w:rPr>
        <w:t>Mojave Desert</w:t>
      </w:r>
      <w:r>
        <w:rPr>
          <w:color w:val="0000FF"/>
          <w:spacing w:val="-2"/>
        </w:rPr>
        <w:t xml:space="preserve"> </w:t>
      </w:r>
      <w:r>
        <w:t>of California, where several</w:t>
      </w:r>
      <w:r>
        <w:rPr>
          <w:spacing w:val="-2"/>
        </w:rPr>
        <w:t xml:space="preserve"> </w:t>
      </w:r>
      <w:r>
        <w:rPr>
          <w:color w:val="0000FF"/>
          <w:u w:val="single" w:color="0000FF"/>
        </w:rPr>
        <w:t>other solar projects</w:t>
      </w:r>
      <w:r>
        <w:rPr>
          <w:color w:val="0000FF"/>
          <w:spacing w:val="-2"/>
        </w:rPr>
        <w:t xml:space="preserve"> </w:t>
      </w:r>
      <w:r>
        <w:t>have been realized</w:t>
      </w:r>
      <w:r>
        <w:rPr>
          <w:spacing w:val="40"/>
        </w:rPr>
        <w:t xml:space="preserve"> </w:t>
      </w:r>
      <w:r>
        <w:t>as</w:t>
      </w:r>
      <w:r>
        <w:rPr>
          <w:spacing w:val="40"/>
        </w:rPr>
        <w:t xml:space="preserve"> </w:t>
      </w:r>
      <w:r>
        <w:t>well.</w:t>
      </w:r>
      <w:r>
        <w:rPr>
          <w:spacing w:val="40"/>
        </w:rPr>
        <w:t xml:space="preserve"> </w:t>
      </w:r>
      <w:r>
        <w:t>With</w:t>
      </w:r>
      <w:r>
        <w:rPr>
          <w:spacing w:val="40"/>
        </w:rPr>
        <w:t xml:space="preserve"> </w:t>
      </w:r>
      <w:r>
        <w:t>the</w:t>
      </w:r>
      <w:r>
        <w:rPr>
          <w:spacing w:val="40"/>
        </w:rPr>
        <w:t xml:space="preserve"> </w:t>
      </w:r>
      <w:r>
        <w:t>exception</w:t>
      </w:r>
      <w:r>
        <w:rPr>
          <w:spacing w:val="40"/>
        </w:rPr>
        <w:t xml:space="preserve"> </w:t>
      </w:r>
      <w:r>
        <w:t>of</w:t>
      </w:r>
      <w:r>
        <w:rPr>
          <w:spacing w:val="40"/>
        </w:rPr>
        <w:t xml:space="preserve"> </w:t>
      </w:r>
      <w:r>
        <w:t>the</w:t>
      </w:r>
      <w:r>
        <w:rPr>
          <w:spacing w:val="-3"/>
        </w:rPr>
        <w:t xml:space="preserve"> </w:t>
      </w:r>
      <w:r>
        <w:rPr>
          <w:color w:val="0000FF"/>
          <w:u w:val="single" w:color="0000FF"/>
        </w:rPr>
        <w:t>Shams</w:t>
      </w:r>
      <w:r>
        <w:rPr>
          <w:color w:val="0000FF"/>
          <w:spacing w:val="40"/>
          <w:u w:val="single" w:color="0000FF"/>
        </w:rPr>
        <w:t xml:space="preserve"> </w:t>
      </w:r>
      <w:r>
        <w:rPr>
          <w:color w:val="0000FF"/>
          <w:u w:val="single" w:color="0000FF"/>
        </w:rPr>
        <w:t>solar</w:t>
      </w:r>
      <w:r>
        <w:rPr>
          <w:color w:val="0000FF"/>
          <w:spacing w:val="40"/>
          <w:u w:val="single" w:color="0000FF"/>
        </w:rPr>
        <w:t xml:space="preserve"> </w:t>
      </w:r>
      <w:r>
        <w:rPr>
          <w:color w:val="0000FF"/>
          <w:u w:val="single" w:color="0000FF"/>
        </w:rPr>
        <w:t>power</w:t>
      </w:r>
      <w:r>
        <w:rPr>
          <w:color w:val="0000FF"/>
          <w:spacing w:val="40"/>
          <w:u w:val="single" w:color="0000FF"/>
        </w:rPr>
        <w:t xml:space="preserve"> </w:t>
      </w:r>
      <w:r>
        <w:rPr>
          <w:color w:val="0000FF"/>
          <w:u w:val="single" w:color="0000FF"/>
        </w:rPr>
        <w:t>station</w:t>
      </w:r>
      <w:r>
        <w:t>,</w:t>
      </w:r>
      <w:r>
        <w:rPr>
          <w:spacing w:val="40"/>
        </w:rPr>
        <w:t xml:space="preserve"> </w:t>
      </w:r>
      <w:r>
        <w:t>built</w:t>
      </w:r>
      <w:r>
        <w:rPr>
          <w:spacing w:val="40"/>
        </w:rPr>
        <w:t xml:space="preserve"> </w:t>
      </w:r>
      <w:r>
        <w:t>in</w:t>
      </w:r>
      <w:r>
        <w:rPr>
          <w:spacing w:val="40"/>
        </w:rPr>
        <w:t xml:space="preserve"> </w:t>
      </w:r>
      <w:r>
        <w:t>2013 near</w:t>
      </w:r>
      <w:r>
        <w:rPr>
          <w:spacing w:val="-3"/>
        </w:rPr>
        <w:t xml:space="preserve"> </w:t>
      </w:r>
      <w:r>
        <w:rPr>
          <w:color w:val="0000FF"/>
          <w:u w:val="single" w:color="0000FF"/>
        </w:rPr>
        <w:t>Abu Dhabi</w:t>
      </w:r>
      <w:r>
        <w:t>, the United Arab Emirates, all other</w:t>
      </w:r>
      <w:r>
        <w:rPr>
          <w:spacing w:val="-4"/>
        </w:rPr>
        <w:t xml:space="preserve"> </w:t>
      </w:r>
      <w:r>
        <w:rPr>
          <w:color w:val="0000FF"/>
          <w:u w:val="single" w:color="0000FF"/>
        </w:rPr>
        <w:t>100</w:t>
      </w:r>
      <w:r>
        <w:rPr>
          <w:color w:val="0000FF"/>
          <w:spacing w:val="-2"/>
          <w:u w:val="single" w:color="0000FF"/>
        </w:rPr>
        <w:t xml:space="preserve"> </w:t>
      </w:r>
      <w:r>
        <w:rPr>
          <w:color w:val="0000FF"/>
          <w:u w:val="single" w:color="0000FF"/>
        </w:rPr>
        <w:t>MW or larger CSP plants</w:t>
      </w:r>
      <w:r>
        <w:rPr>
          <w:color w:val="0000FF"/>
          <w:spacing w:val="-2"/>
        </w:rPr>
        <w:t xml:space="preserve"> </w:t>
      </w:r>
      <w:r>
        <w:t>are either located in the United States or in Spain.</w:t>
      </w:r>
    </w:p>
    <w:p w:rsidR="0056053B" w:rsidRDefault="004D2464">
      <w:pPr>
        <w:pStyle w:val="BodyText"/>
        <w:spacing w:before="120"/>
        <w:ind w:left="1799" w:right="1396"/>
        <w:jc w:val="both"/>
      </w:pPr>
      <w:r>
        <w:t>The principal advantage of CSP is the ability to efficiently add thermal storage, allowing the dispatching of electricity over up to a 24-hour period. Since peak electricity demand typically</w:t>
      </w:r>
      <w:r>
        <w:rPr>
          <w:spacing w:val="41"/>
        </w:rPr>
        <w:t xml:space="preserve"> </w:t>
      </w:r>
      <w:r>
        <w:t>occurs</w:t>
      </w:r>
      <w:r>
        <w:rPr>
          <w:spacing w:val="49"/>
        </w:rPr>
        <w:t xml:space="preserve"> </w:t>
      </w:r>
      <w:r>
        <w:t>at</w:t>
      </w:r>
      <w:r>
        <w:rPr>
          <w:spacing w:val="47"/>
        </w:rPr>
        <w:t xml:space="preserve"> </w:t>
      </w:r>
      <w:r>
        <w:t>about</w:t>
      </w:r>
      <w:r>
        <w:rPr>
          <w:spacing w:val="47"/>
        </w:rPr>
        <w:t xml:space="preserve"> </w:t>
      </w:r>
      <w:r>
        <w:t>5</w:t>
      </w:r>
      <w:r>
        <w:rPr>
          <w:spacing w:val="-3"/>
        </w:rPr>
        <w:t xml:space="preserve"> </w:t>
      </w:r>
      <w:r>
        <w:t>pm,</w:t>
      </w:r>
      <w:r>
        <w:rPr>
          <w:spacing w:val="47"/>
        </w:rPr>
        <w:t xml:space="preserve"> </w:t>
      </w:r>
      <w:r>
        <w:t>many</w:t>
      </w:r>
      <w:r>
        <w:rPr>
          <w:spacing w:val="41"/>
        </w:rPr>
        <w:t xml:space="preserve"> </w:t>
      </w:r>
      <w:r>
        <w:t>CSP</w:t>
      </w:r>
      <w:r>
        <w:rPr>
          <w:spacing w:val="47"/>
        </w:rPr>
        <w:t xml:space="preserve"> </w:t>
      </w:r>
      <w:r>
        <w:t>power</w:t>
      </w:r>
      <w:r>
        <w:rPr>
          <w:spacing w:val="45"/>
        </w:rPr>
        <w:t xml:space="preserve"> </w:t>
      </w:r>
      <w:r>
        <w:t>plants</w:t>
      </w:r>
      <w:r>
        <w:rPr>
          <w:spacing w:val="46"/>
        </w:rPr>
        <w:t xml:space="preserve"> </w:t>
      </w:r>
      <w:r>
        <w:t>use</w:t>
      </w:r>
      <w:r>
        <w:rPr>
          <w:spacing w:val="48"/>
        </w:rPr>
        <w:t xml:space="preserve"> </w:t>
      </w:r>
      <w:r>
        <w:t>3</w:t>
      </w:r>
      <w:r>
        <w:rPr>
          <w:spacing w:val="46"/>
        </w:rPr>
        <w:t xml:space="preserve"> </w:t>
      </w:r>
      <w:r>
        <w:t>to</w:t>
      </w:r>
      <w:r>
        <w:rPr>
          <w:spacing w:val="46"/>
        </w:rPr>
        <w:t xml:space="preserve"> </w:t>
      </w:r>
      <w:r>
        <w:t>5</w:t>
      </w:r>
      <w:r>
        <w:rPr>
          <w:spacing w:val="-2"/>
        </w:rPr>
        <w:t xml:space="preserve"> </w:t>
      </w:r>
      <w:r>
        <w:t>hours</w:t>
      </w:r>
      <w:r>
        <w:rPr>
          <w:spacing w:val="46"/>
        </w:rPr>
        <w:t xml:space="preserve"> </w:t>
      </w:r>
      <w:r>
        <w:t>of</w:t>
      </w:r>
      <w:r>
        <w:rPr>
          <w:spacing w:val="45"/>
        </w:rPr>
        <w:t xml:space="preserve"> </w:t>
      </w:r>
      <w:r>
        <w:rPr>
          <w:spacing w:val="-2"/>
        </w:rPr>
        <w:t>thermal</w:t>
      </w:r>
    </w:p>
    <w:p w:rsidR="0056053B" w:rsidRDefault="0056053B">
      <w:pPr>
        <w:pStyle w:val="BodyText"/>
        <w:jc w:val="both"/>
        <w:sectPr w:rsidR="0056053B">
          <w:pgSz w:w="12240" w:h="15840"/>
          <w:pgMar w:top="1360" w:right="360" w:bottom="1260" w:left="0" w:header="0" w:footer="1076" w:gutter="0"/>
          <w:cols w:space="720"/>
        </w:sectPr>
      </w:pPr>
    </w:p>
    <w:p w:rsidR="0056053B" w:rsidRDefault="006F218C">
      <w:pPr>
        <w:pStyle w:val="BodyText"/>
        <w:spacing w:before="109"/>
        <w:ind w:left="398"/>
        <w:jc w:val="center"/>
      </w:pPr>
      <w:r>
        <w:lastRenderedPageBreak/>
        <w:pict>
          <v:shape id="docshape92" o:spid="_x0000_s2300" type="#_x0000_t202" style="position:absolute;left:0;text-align:left;margin-left:224.4pt;margin-top:6pt;width:6pt;height:13.3pt;z-index:-17952768;mso-position-horizontal-relative:page" filled="f" stroked="f">
            <v:textbox inset="0,0,0,0">
              <w:txbxContent>
                <w:p w:rsidR="0056053B" w:rsidRDefault="004D2464">
                  <w:pPr>
                    <w:pStyle w:val="BodyText"/>
                    <w:spacing w:line="266" w:lineRule="exact"/>
                  </w:pPr>
                  <w:r>
                    <w:rPr>
                      <w:spacing w:val="-10"/>
                    </w:rPr>
                    <w:t>h</w:t>
                  </w:r>
                </w:p>
              </w:txbxContent>
            </v:textbox>
            <w10:wrap anchorx="page"/>
          </v:shape>
        </w:pict>
      </w:r>
      <w:r>
        <w:pict>
          <v:shape id="docshape93" o:spid="_x0000_s2299" style="position:absolute;left:0;text-align:left;margin-left:228.7pt;margin-top:5.9pt;width:228.75pt;height:27.6pt;z-index:-17945600;mso-position-horizontal-relative:page" coordorigin="4574,118" coordsize="4575,552" path="m9149,118r-4575,l4574,394r,276l9149,670r,-276l9149,118xe" stroked="f">
            <v:path arrowok="t"/>
            <w10:wrap anchorx="page"/>
          </v:shape>
        </w:pict>
      </w:r>
      <w:r w:rsidR="004D2464">
        <w:t>storage.</w:t>
      </w:r>
      <w:r w:rsidR="004D2464">
        <w:rPr>
          <w:color w:val="0000FF"/>
          <w:u w:val="single" w:color="0000FF"/>
          <w:vertAlign w:val="superscript"/>
        </w:rPr>
        <w:t>[26]</w:t>
      </w:r>
      <w:r w:rsidR="004D2464">
        <w:rPr>
          <w:color w:val="0000FF"/>
          <w:spacing w:val="-6"/>
        </w:rPr>
        <w:t xml:space="preserve"> </w:t>
      </w:r>
      <w:r w:rsidR="004D2464">
        <w:t>With</w:t>
      </w:r>
      <w:r w:rsidR="004D2464">
        <w:rPr>
          <w:spacing w:val="20"/>
        </w:rPr>
        <w:t xml:space="preserve"> </w:t>
      </w:r>
      <w:r w:rsidR="004D2464">
        <w:t>current</w:t>
      </w:r>
      <w:r w:rsidR="004D2464">
        <w:rPr>
          <w:spacing w:val="18"/>
        </w:rPr>
        <w:t xml:space="preserve"> </w:t>
      </w:r>
      <w:r w:rsidR="004D2464">
        <w:t>tec</w:t>
      </w:r>
      <w:r w:rsidR="004D2464">
        <w:rPr>
          <w:spacing w:val="52"/>
        </w:rPr>
        <w:t xml:space="preserve"> </w:t>
      </w:r>
      <w:r w:rsidR="004D2464">
        <w:t>nology,</w:t>
      </w:r>
      <w:r w:rsidR="004D2464">
        <w:rPr>
          <w:spacing w:val="20"/>
        </w:rPr>
        <w:t xml:space="preserve"> </w:t>
      </w:r>
      <w:r w:rsidR="004D2464">
        <w:t>storage</w:t>
      </w:r>
      <w:r w:rsidR="004D2464">
        <w:rPr>
          <w:spacing w:val="19"/>
        </w:rPr>
        <w:t xml:space="preserve"> </w:t>
      </w:r>
      <w:r w:rsidR="004D2464">
        <w:t>of</w:t>
      </w:r>
      <w:r w:rsidR="004D2464">
        <w:rPr>
          <w:spacing w:val="19"/>
        </w:rPr>
        <w:t xml:space="preserve"> </w:t>
      </w:r>
      <w:r w:rsidR="004D2464">
        <w:t>heat</w:t>
      </w:r>
      <w:r w:rsidR="004D2464">
        <w:rPr>
          <w:spacing w:val="20"/>
        </w:rPr>
        <w:t xml:space="preserve"> </w:t>
      </w:r>
      <w:r w:rsidR="004D2464">
        <w:t>is</w:t>
      </w:r>
      <w:r w:rsidR="004D2464">
        <w:rPr>
          <w:spacing w:val="20"/>
        </w:rPr>
        <w:t xml:space="preserve"> </w:t>
      </w:r>
      <w:r w:rsidR="004D2464">
        <w:t>much</w:t>
      </w:r>
      <w:r w:rsidR="004D2464">
        <w:rPr>
          <w:spacing w:val="20"/>
        </w:rPr>
        <w:t xml:space="preserve"> </w:t>
      </w:r>
      <w:r w:rsidR="004D2464">
        <w:t>cheaper</w:t>
      </w:r>
      <w:r w:rsidR="004D2464">
        <w:rPr>
          <w:spacing w:val="19"/>
        </w:rPr>
        <w:t xml:space="preserve"> </w:t>
      </w:r>
      <w:r w:rsidR="004D2464">
        <w:t>and</w:t>
      </w:r>
      <w:r w:rsidR="004D2464">
        <w:rPr>
          <w:spacing w:val="20"/>
        </w:rPr>
        <w:t xml:space="preserve"> </w:t>
      </w:r>
      <w:r w:rsidR="004D2464">
        <w:t>more</w:t>
      </w:r>
      <w:r w:rsidR="004D2464">
        <w:rPr>
          <w:spacing w:val="19"/>
        </w:rPr>
        <w:t xml:space="preserve"> </w:t>
      </w:r>
      <w:r w:rsidR="004D2464">
        <w:rPr>
          <w:spacing w:val="-2"/>
        </w:rPr>
        <w:t>efficient</w:t>
      </w:r>
    </w:p>
    <w:p w:rsidR="0056053B" w:rsidRDefault="004D2464">
      <w:pPr>
        <w:pStyle w:val="BodyText"/>
        <w:ind w:left="398"/>
        <w:jc w:val="center"/>
      </w:pPr>
      <w:r>
        <w:t>than</w:t>
      </w:r>
      <w:r>
        <w:rPr>
          <w:spacing w:val="32"/>
        </w:rPr>
        <w:t xml:space="preserve"> </w:t>
      </w:r>
      <w:r>
        <w:t>storage</w:t>
      </w:r>
      <w:r>
        <w:rPr>
          <w:spacing w:val="34"/>
        </w:rPr>
        <w:t xml:space="preserve"> </w:t>
      </w:r>
      <w:r>
        <w:t>of</w:t>
      </w:r>
      <w:r>
        <w:rPr>
          <w:spacing w:val="34"/>
        </w:rPr>
        <w:t xml:space="preserve"> </w:t>
      </w:r>
      <w:r>
        <w:t>electricity.</w:t>
      </w:r>
      <w:r>
        <w:rPr>
          <w:spacing w:val="39"/>
        </w:rPr>
        <w:t xml:space="preserve"> </w:t>
      </w:r>
      <w:r>
        <w:t>In</w:t>
      </w:r>
      <w:r>
        <w:rPr>
          <w:spacing w:val="32"/>
        </w:rPr>
        <w:t xml:space="preserve"> </w:t>
      </w:r>
      <w:r>
        <w:t>this</w:t>
      </w:r>
      <w:r>
        <w:rPr>
          <w:spacing w:val="33"/>
        </w:rPr>
        <w:t xml:space="preserve"> </w:t>
      </w:r>
      <w:r>
        <w:t>way,</w:t>
      </w:r>
      <w:r>
        <w:rPr>
          <w:spacing w:val="34"/>
        </w:rPr>
        <w:t xml:space="preserve"> </w:t>
      </w:r>
      <w:r>
        <w:t>the</w:t>
      </w:r>
      <w:r>
        <w:rPr>
          <w:spacing w:val="31"/>
        </w:rPr>
        <w:t xml:space="preserve"> </w:t>
      </w:r>
      <w:r>
        <w:t>CSP</w:t>
      </w:r>
      <w:r>
        <w:rPr>
          <w:spacing w:val="33"/>
        </w:rPr>
        <w:t xml:space="preserve"> </w:t>
      </w:r>
      <w:r>
        <w:t>plant</w:t>
      </w:r>
      <w:r>
        <w:rPr>
          <w:spacing w:val="34"/>
        </w:rPr>
        <w:t xml:space="preserve"> </w:t>
      </w:r>
      <w:r>
        <w:t>can</w:t>
      </w:r>
      <w:r>
        <w:rPr>
          <w:spacing w:val="34"/>
        </w:rPr>
        <w:t xml:space="preserve"> </w:t>
      </w:r>
      <w:r>
        <w:t>produce</w:t>
      </w:r>
      <w:r>
        <w:rPr>
          <w:spacing w:val="34"/>
        </w:rPr>
        <w:t xml:space="preserve"> </w:t>
      </w:r>
      <w:r>
        <w:t>electricity</w:t>
      </w:r>
      <w:r>
        <w:rPr>
          <w:spacing w:val="28"/>
        </w:rPr>
        <w:t xml:space="preserve"> </w:t>
      </w:r>
      <w:r>
        <w:t>day</w:t>
      </w:r>
      <w:r>
        <w:rPr>
          <w:spacing w:val="30"/>
        </w:rPr>
        <w:t xml:space="preserve"> </w:t>
      </w:r>
      <w:r>
        <w:rPr>
          <w:spacing w:val="-5"/>
        </w:rPr>
        <w:t>and</w:t>
      </w:r>
    </w:p>
    <w:p w:rsidR="0056053B" w:rsidRDefault="004D2464">
      <w:pPr>
        <w:pStyle w:val="BodyText"/>
        <w:ind w:left="398"/>
        <w:jc w:val="center"/>
      </w:pPr>
      <w:r>
        <w:t>night.</w:t>
      </w:r>
      <w:r>
        <w:rPr>
          <w:spacing w:val="72"/>
        </w:rPr>
        <w:t xml:space="preserve"> </w:t>
      </w:r>
      <w:r>
        <w:t>If</w:t>
      </w:r>
      <w:r>
        <w:rPr>
          <w:spacing w:val="70"/>
        </w:rPr>
        <w:t xml:space="preserve"> </w:t>
      </w:r>
      <w:r>
        <w:t>the</w:t>
      </w:r>
      <w:r>
        <w:rPr>
          <w:spacing w:val="70"/>
        </w:rPr>
        <w:t xml:space="preserve"> </w:t>
      </w:r>
      <w:r>
        <w:t>CSP</w:t>
      </w:r>
      <w:r>
        <w:rPr>
          <w:spacing w:val="71"/>
        </w:rPr>
        <w:t xml:space="preserve"> </w:t>
      </w:r>
      <w:r>
        <w:t>site</w:t>
      </w:r>
      <w:r>
        <w:rPr>
          <w:spacing w:val="67"/>
        </w:rPr>
        <w:t xml:space="preserve"> </w:t>
      </w:r>
      <w:r>
        <w:t>has</w:t>
      </w:r>
      <w:r>
        <w:rPr>
          <w:spacing w:val="73"/>
        </w:rPr>
        <w:t xml:space="preserve"> </w:t>
      </w:r>
      <w:r>
        <w:t>predictable</w:t>
      </w:r>
      <w:r>
        <w:rPr>
          <w:spacing w:val="70"/>
        </w:rPr>
        <w:t xml:space="preserve"> </w:t>
      </w:r>
      <w:r>
        <w:t>solar</w:t>
      </w:r>
      <w:r>
        <w:rPr>
          <w:spacing w:val="72"/>
        </w:rPr>
        <w:t xml:space="preserve"> </w:t>
      </w:r>
      <w:r>
        <w:t>radiation,</w:t>
      </w:r>
      <w:r>
        <w:rPr>
          <w:spacing w:val="70"/>
        </w:rPr>
        <w:t xml:space="preserve"> </w:t>
      </w:r>
      <w:r>
        <w:t>then</w:t>
      </w:r>
      <w:r>
        <w:rPr>
          <w:spacing w:val="71"/>
        </w:rPr>
        <w:t xml:space="preserve"> </w:t>
      </w:r>
      <w:r>
        <w:t>the</w:t>
      </w:r>
      <w:r>
        <w:rPr>
          <w:spacing w:val="70"/>
        </w:rPr>
        <w:t xml:space="preserve"> </w:t>
      </w:r>
      <w:r>
        <w:t>CSP</w:t>
      </w:r>
      <w:r>
        <w:rPr>
          <w:spacing w:val="67"/>
        </w:rPr>
        <w:t xml:space="preserve"> </w:t>
      </w:r>
      <w:r>
        <w:t>plant</w:t>
      </w:r>
      <w:r>
        <w:rPr>
          <w:spacing w:val="-3"/>
        </w:rPr>
        <w:t xml:space="preserve"> </w:t>
      </w:r>
      <w:r>
        <w:rPr>
          <w:color w:val="0000FF"/>
          <w:spacing w:val="-2"/>
          <w:u w:val="single" w:color="0000FF"/>
        </w:rPr>
        <w:t>becomes</w:t>
      </w:r>
    </w:p>
    <w:p w:rsidR="0056053B" w:rsidRDefault="004D2464">
      <w:pPr>
        <w:pStyle w:val="BodyText"/>
        <w:ind w:left="398"/>
        <w:jc w:val="center"/>
      </w:pPr>
      <w:r>
        <w:t>a</w:t>
      </w:r>
      <w:r>
        <w:rPr>
          <w:spacing w:val="-4"/>
        </w:rPr>
        <w:t xml:space="preserve"> </w:t>
      </w:r>
      <w:r>
        <w:t>reliable</w:t>
      </w:r>
      <w:r>
        <w:rPr>
          <w:spacing w:val="69"/>
        </w:rPr>
        <w:t xml:space="preserve"> </w:t>
      </w:r>
      <w:r>
        <w:t>power</w:t>
      </w:r>
      <w:r>
        <w:rPr>
          <w:spacing w:val="69"/>
        </w:rPr>
        <w:t xml:space="preserve"> </w:t>
      </w:r>
      <w:r>
        <w:t>plant.</w:t>
      </w:r>
      <w:r>
        <w:rPr>
          <w:spacing w:val="70"/>
        </w:rPr>
        <w:t xml:space="preserve"> </w:t>
      </w:r>
      <w:r>
        <w:t>Reliability</w:t>
      </w:r>
      <w:r>
        <w:rPr>
          <w:spacing w:val="62"/>
        </w:rPr>
        <w:t xml:space="preserve"> </w:t>
      </w:r>
      <w:r>
        <w:t>can</w:t>
      </w:r>
      <w:r>
        <w:rPr>
          <w:spacing w:val="71"/>
        </w:rPr>
        <w:t xml:space="preserve"> </w:t>
      </w:r>
      <w:r>
        <w:t>further</w:t>
      </w:r>
      <w:r>
        <w:rPr>
          <w:spacing w:val="71"/>
        </w:rPr>
        <w:t xml:space="preserve"> </w:t>
      </w:r>
      <w:r>
        <w:t>be</w:t>
      </w:r>
      <w:r>
        <w:rPr>
          <w:spacing w:val="69"/>
        </w:rPr>
        <w:t xml:space="preserve"> </w:t>
      </w:r>
      <w:r>
        <w:t>improved</w:t>
      </w:r>
      <w:r>
        <w:rPr>
          <w:spacing w:val="69"/>
        </w:rPr>
        <w:t xml:space="preserve"> </w:t>
      </w:r>
      <w:r>
        <w:t>by</w:t>
      </w:r>
      <w:r>
        <w:rPr>
          <w:spacing w:val="66"/>
        </w:rPr>
        <w:t xml:space="preserve"> </w:t>
      </w:r>
      <w:r>
        <w:t>installing</w:t>
      </w:r>
      <w:r>
        <w:rPr>
          <w:spacing w:val="67"/>
        </w:rPr>
        <w:t xml:space="preserve"> </w:t>
      </w:r>
      <w:r>
        <w:t>a</w:t>
      </w:r>
      <w:r>
        <w:rPr>
          <w:spacing w:val="70"/>
        </w:rPr>
        <w:t xml:space="preserve"> </w:t>
      </w:r>
      <w:r>
        <w:t>back-</w:t>
      </w:r>
      <w:r>
        <w:rPr>
          <w:spacing w:val="-5"/>
        </w:rPr>
        <w:t>up</w:t>
      </w:r>
    </w:p>
    <w:p w:rsidR="0056053B" w:rsidRDefault="006F218C">
      <w:pPr>
        <w:pStyle w:val="BodyText"/>
        <w:ind w:left="1799" w:right="1450"/>
      </w:pPr>
      <w:r>
        <w:pict>
          <v:shape id="docshape94" o:spid="_x0000_s2298" type="#_x0000_t202" style="position:absolute;left:0;text-align:left;margin-left:453.95pt;margin-top:.55pt;width:6pt;height:13.3pt;z-index:-17949696;mso-position-horizontal-relative:page" filled="f" stroked="f">
            <v:textbox inset="0,0,0,0">
              <w:txbxContent>
                <w:p w:rsidR="0056053B" w:rsidRDefault="004D2464">
                  <w:pPr>
                    <w:pStyle w:val="BodyText"/>
                    <w:spacing w:line="266" w:lineRule="exact"/>
                  </w:pPr>
                  <w:r>
                    <w:rPr>
                      <w:spacing w:val="-10"/>
                    </w:rPr>
                    <w:t>h</w:t>
                  </w:r>
                </w:p>
              </w:txbxContent>
            </v:textbox>
            <w10:wrap anchorx="page"/>
          </v:shape>
        </w:pict>
      </w:r>
      <w:r>
        <w:pict>
          <v:rect id="docshape95" o:spid="_x0000_s2297" style="position:absolute;left:0;text-align:left;margin-left:457.45pt;margin-top:.45pt;width:68.05pt;height:13.8pt;z-index:-17942016;mso-position-horizontal-relative:page" stroked="f">
            <w10:wrap anchorx="page"/>
          </v:rect>
        </w:pict>
      </w:r>
      <w:r w:rsidR="004D2464">
        <w:t>combustion system. The back-up system can use most of the CSP plant, w</w:t>
      </w:r>
      <w:r w:rsidR="004D2464">
        <w:rPr>
          <w:spacing w:val="40"/>
        </w:rPr>
        <w:t xml:space="preserve"> </w:t>
      </w:r>
      <w:r w:rsidR="004D2464">
        <w:t>ich decreases the cost of the back-up system.</w:t>
      </w:r>
    </w:p>
    <w:p w:rsidR="0056053B" w:rsidRDefault="004D2464">
      <w:pPr>
        <w:pStyle w:val="BodyText"/>
        <w:spacing w:before="120"/>
        <w:ind w:left="398"/>
        <w:jc w:val="center"/>
      </w:pPr>
      <w:r>
        <w:t>CSP</w:t>
      </w:r>
      <w:r>
        <w:rPr>
          <w:spacing w:val="67"/>
        </w:rPr>
        <w:t xml:space="preserve"> </w:t>
      </w:r>
      <w:r>
        <w:t>facilities</w:t>
      </w:r>
      <w:r>
        <w:rPr>
          <w:spacing w:val="66"/>
        </w:rPr>
        <w:t xml:space="preserve"> </w:t>
      </w:r>
      <w:r>
        <w:t>utilize</w:t>
      </w:r>
      <w:r>
        <w:rPr>
          <w:spacing w:val="65"/>
        </w:rPr>
        <w:t xml:space="preserve"> </w:t>
      </w:r>
      <w:r>
        <w:t>high</w:t>
      </w:r>
      <w:r>
        <w:rPr>
          <w:spacing w:val="69"/>
        </w:rPr>
        <w:t xml:space="preserve"> </w:t>
      </w:r>
      <w:r>
        <w:t>electrical</w:t>
      </w:r>
      <w:r>
        <w:rPr>
          <w:spacing w:val="67"/>
        </w:rPr>
        <w:t xml:space="preserve"> </w:t>
      </w:r>
      <w:r>
        <w:t>conductivity</w:t>
      </w:r>
      <w:r>
        <w:rPr>
          <w:spacing w:val="60"/>
        </w:rPr>
        <w:t xml:space="preserve"> </w:t>
      </w:r>
      <w:r>
        <w:t>materials,</w:t>
      </w:r>
      <w:r>
        <w:rPr>
          <w:spacing w:val="66"/>
        </w:rPr>
        <w:t xml:space="preserve"> </w:t>
      </w:r>
      <w:r>
        <w:t>such</w:t>
      </w:r>
      <w:r>
        <w:rPr>
          <w:spacing w:val="66"/>
        </w:rPr>
        <w:t xml:space="preserve"> </w:t>
      </w:r>
      <w:r>
        <w:t>as</w:t>
      </w:r>
      <w:r>
        <w:rPr>
          <w:spacing w:val="-3"/>
        </w:rPr>
        <w:t xml:space="preserve"> </w:t>
      </w:r>
      <w:r>
        <w:rPr>
          <w:color w:val="0000FF"/>
          <w:u w:val="single" w:color="0000FF"/>
        </w:rPr>
        <w:t>copper</w:t>
      </w:r>
      <w:r>
        <w:t>,</w:t>
      </w:r>
      <w:r>
        <w:rPr>
          <w:spacing w:val="66"/>
        </w:rPr>
        <w:t xml:space="preserve"> </w:t>
      </w:r>
      <w:r>
        <w:t>in</w:t>
      </w:r>
      <w:r>
        <w:rPr>
          <w:spacing w:val="66"/>
        </w:rPr>
        <w:t xml:space="preserve"> </w:t>
      </w:r>
      <w:r>
        <w:rPr>
          <w:spacing w:val="-2"/>
        </w:rPr>
        <w:t>field</w:t>
      </w:r>
    </w:p>
    <w:p w:rsidR="0056053B" w:rsidRDefault="006F218C">
      <w:pPr>
        <w:pStyle w:val="BodyText"/>
        <w:ind w:left="1799" w:right="1397" w:hanging="1"/>
        <w:jc w:val="both"/>
      </w:pPr>
      <w:r>
        <w:pict>
          <v:shape id="docshape96" o:spid="_x0000_s2296" type="#_x0000_t202" style="position:absolute;left:0;text-align:left;margin-left:225pt;margin-top:14.35pt;width:6pt;height:13.3pt;z-index:-17952256;mso-position-horizontal-relative:page" filled="f" stroked="f">
            <v:textbox inset="0,0,0,0">
              <w:txbxContent>
                <w:p w:rsidR="0056053B" w:rsidRDefault="004D2464">
                  <w:pPr>
                    <w:pStyle w:val="BodyText"/>
                    <w:spacing w:line="266" w:lineRule="exact"/>
                  </w:pPr>
                  <w:r>
                    <w:rPr>
                      <w:color w:val="0000FF"/>
                      <w:spacing w:val="-10"/>
                    </w:rPr>
                    <w:t>g</w:t>
                  </w:r>
                </w:p>
              </w:txbxContent>
            </v:textbox>
            <w10:wrap anchorx="page"/>
          </v:shape>
        </w:pict>
      </w:r>
      <w:r>
        <w:pict>
          <v:rect id="docshape97" o:spid="_x0000_s2295" style="position:absolute;left:0;text-align:left;margin-left:228.7pt;margin-top:14.25pt;width:228.7pt;height:19.8pt;z-index:-17944576;mso-position-horizontal-relative:page" stroked="f">
            <w10:wrap anchorx="page"/>
          </v:rect>
        </w:pict>
      </w:r>
      <w:r w:rsidR="004D2464">
        <w:t>power</w:t>
      </w:r>
      <w:r w:rsidR="004D2464">
        <w:rPr>
          <w:spacing w:val="-4"/>
        </w:rPr>
        <w:t xml:space="preserve"> </w:t>
      </w:r>
      <w:r w:rsidR="004D2464">
        <w:rPr>
          <w:color w:val="0000FF"/>
          <w:u w:val="single" w:color="0000FF"/>
        </w:rPr>
        <w:t>cables</w:t>
      </w:r>
      <w:r w:rsidR="004D2464">
        <w:t>,</w:t>
      </w:r>
      <w:r w:rsidR="004D2464">
        <w:rPr>
          <w:spacing w:val="-1"/>
        </w:rPr>
        <w:t xml:space="preserve"> </w:t>
      </w:r>
      <w:r w:rsidR="004D2464">
        <w:t>grounding</w:t>
      </w:r>
      <w:r w:rsidR="004D2464">
        <w:rPr>
          <w:spacing w:val="-3"/>
        </w:rPr>
        <w:t xml:space="preserve"> </w:t>
      </w:r>
      <w:r w:rsidR="004D2464">
        <w:t>networks,</w:t>
      </w:r>
      <w:r w:rsidR="004D2464">
        <w:rPr>
          <w:spacing w:val="-1"/>
        </w:rPr>
        <w:t xml:space="preserve"> </w:t>
      </w:r>
      <w:r w:rsidR="004D2464">
        <w:t>and</w:t>
      </w:r>
      <w:r w:rsidR="004D2464">
        <w:rPr>
          <w:spacing w:val="-3"/>
        </w:rPr>
        <w:t xml:space="preserve"> </w:t>
      </w:r>
      <w:r w:rsidR="004D2464">
        <w:rPr>
          <w:color w:val="0000FF"/>
          <w:u w:val="single" w:color="0000FF"/>
        </w:rPr>
        <w:t>motors</w:t>
      </w:r>
      <w:r w:rsidR="004D2464">
        <w:rPr>
          <w:color w:val="0000FF"/>
          <w:spacing w:val="-3"/>
        </w:rPr>
        <w:t xml:space="preserve"> </w:t>
      </w:r>
      <w:r w:rsidR="004D2464">
        <w:t>for tracking</w:t>
      </w:r>
      <w:r w:rsidR="004D2464">
        <w:rPr>
          <w:spacing w:val="-3"/>
        </w:rPr>
        <w:t xml:space="preserve"> </w:t>
      </w:r>
      <w:r w:rsidR="004D2464">
        <w:t>and</w:t>
      </w:r>
      <w:r w:rsidR="004D2464">
        <w:rPr>
          <w:spacing w:val="-1"/>
        </w:rPr>
        <w:t xml:space="preserve"> </w:t>
      </w:r>
      <w:r w:rsidR="004D2464">
        <w:t>pumping</w:t>
      </w:r>
      <w:r w:rsidR="004D2464">
        <w:rPr>
          <w:spacing w:val="-3"/>
        </w:rPr>
        <w:t xml:space="preserve"> </w:t>
      </w:r>
      <w:r w:rsidR="004D2464">
        <w:t>fluids,</w:t>
      </w:r>
      <w:r w:rsidR="004D2464">
        <w:rPr>
          <w:spacing w:val="-1"/>
        </w:rPr>
        <w:t xml:space="preserve"> </w:t>
      </w:r>
      <w:r w:rsidR="004D2464">
        <w:t>as</w:t>
      </w:r>
      <w:r w:rsidR="004D2464">
        <w:rPr>
          <w:spacing w:val="-1"/>
        </w:rPr>
        <w:t xml:space="preserve"> </w:t>
      </w:r>
      <w:r w:rsidR="004D2464">
        <w:t xml:space="preserve">well as in the main generator and </w:t>
      </w:r>
      <w:r w:rsidR="004D2464">
        <w:rPr>
          <w:color w:val="0000FF"/>
          <w:u w:val="single" w:color="0000FF"/>
        </w:rPr>
        <w:t>hi</w:t>
      </w:r>
      <w:r w:rsidR="004D2464">
        <w:rPr>
          <w:color w:val="0000FF"/>
          <w:spacing w:val="40"/>
          <w:u w:val="single" w:color="0000FF"/>
        </w:rPr>
        <w:t xml:space="preserve"> </w:t>
      </w:r>
      <w:r w:rsidR="004D2464">
        <w:rPr>
          <w:color w:val="0000FF"/>
          <w:u w:val="single" w:color="0000FF"/>
        </w:rPr>
        <w:t>h voltage transformers</w:t>
      </w:r>
      <w:r w:rsidR="004D2464">
        <w:t>.</w:t>
      </w:r>
    </w:p>
    <w:p w:rsidR="0056053B" w:rsidRDefault="006F218C">
      <w:pPr>
        <w:pStyle w:val="BodyText"/>
        <w:spacing w:before="120"/>
        <w:ind w:left="1799" w:right="1393"/>
        <w:jc w:val="both"/>
      </w:pPr>
      <w:r>
        <w:pict>
          <v:shape id="docshape98" o:spid="_x0000_s2294" type="#_x0000_t202" style="position:absolute;left:0;text-align:left;margin-left:226.35pt;margin-top:34.15pt;width:4.7pt;height:13.3pt;z-index:-17951744;mso-position-horizontal-relative:page" filled="f" stroked="f">
            <v:textbox inset="0,0,0,0">
              <w:txbxContent>
                <w:p w:rsidR="0056053B" w:rsidRDefault="004D2464">
                  <w:pPr>
                    <w:pStyle w:val="BodyText"/>
                    <w:spacing w:line="266" w:lineRule="exact"/>
                  </w:pPr>
                  <w:r>
                    <w:rPr>
                      <w:spacing w:val="-10"/>
                    </w:rPr>
                    <w:t>s</w:t>
                  </w:r>
                </w:p>
              </w:txbxContent>
            </v:textbox>
            <w10:wrap anchorx="page"/>
          </v:shape>
        </w:pict>
      </w:r>
      <w:r>
        <w:pict>
          <v:rect id="docshape99" o:spid="_x0000_s2293" style="position:absolute;left:0;text-align:left;margin-left:228.7pt;margin-top:34.05pt;width:228.7pt;height:13.8pt;z-index:-17944064;mso-position-horizontal-relative:page" stroked="f">
            <w10:wrap anchorx="page"/>
          </v:rect>
        </w:pict>
      </w:r>
      <w:r w:rsidR="004D2464">
        <w:t>With reliability, unused desert, no pollution, and no fuel costs, the obstacles for large deployment for CSP are cost, aesthetics, land use and similar factors for the necessary connecting</w:t>
      </w:r>
      <w:r w:rsidR="004D2464">
        <w:rPr>
          <w:spacing w:val="-1"/>
        </w:rPr>
        <w:t xml:space="preserve"> </w:t>
      </w:r>
      <w:r w:rsidR="004D2464">
        <w:t>high tension lines. Although only</w:t>
      </w:r>
      <w:r w:rsidR="004D2464">
        <w:rPr>
          <w:spacing w:val="-3"/>
        </w:rPr>
        <w:t xml:space="preserve"> </w:t>
      </w:r>
      <w:r w:rsidR="004D2464">
        <w:t>a small percentage of the desert is necessary to</w:t>
      </w:r>
      <w:r w:rsidR="004D2464">
        <w:rPr>
          <w:spacing w:val="-1"/>
        </w:rPr>
        <w:t xml:space="preserve"> </w:t>
      </w:r>
      <w:r w:rsidR="004D2464">
        <w:t>meet global electricity</w:t>
      </w:r>
      <w:r w:rsidR="004D2464">
        <w:rPr>
          <w:spacing w:val="-3"/>
        </w:rPr>
        <w:t xml:space="preserve"> </w:t>
      </w:r>
      <w:r w:rsidR="004D2464">
        <w:t>demand,</w:t>
      </w:r>
      <w:r w:rsidR="004D2464">
        <w:rPr>
          <w:spacing w:val="-1"/>
        </w:rPr>
        <w:t xml:space="preserve"> </w:t>
      </w:r>
      <w:r w:rsidR="004D2464">
        <w:t>still a</w:t>
      </w:r>
      <w:r w:rsidR="004D2464">
        <w:rPr>
          <w:spacing w:val="-2"/>
        </w:rPr>
        <w:t xml:space="preserve"> </w:t>
      </w:r>
      <w:r w:rsidR="004D2464">
        <w:t>large</w:t>
      </w:r>
      <w:r w:rsidR="004D2464">
        <w:rPr>
          <w:spacing w:val="-2"/>
        </w:rPr>
        <w:t xml:space="preserve"> </w:t>
      </w:r>
      <w:r w:rsidR="004D2464">
        <w:t>area</w:t>
      </w:r>
      <w:r w:rsidR="004D2464">
        <w:rPr>
          <w:spacing w:val="-2"/>
        </w:rPr>
        <w:t xml:space="preserve"> </w:t>
      </w:r>
      <w:r w:rsidR="004D2464">
        <w:t>must</w:t>
      </w:r>
      <w:r w:rsidR="004D2464">
        <w:rPr>
          <w:spacing w:val="-1"/>
        </w:rPr>
        <w:t xml:space="preserve"> </w:t>
      </w:r>
      <w:r w:rsidR="004D2464">
        <w:t>be</w:t>
      </w:r>
      <w:r w:rsidR="004D2464">
        <w:rPr>
          <w:spacing w:val="-2"/>
        </w:rPr>
        <w:t xml:space="preserve"> </w:t>
      </w:r>
      <w:r w:rsidR="004D2464">
        <w:t>covered</w:t>
      </w:r>
      <w:r w:rsidR="004D2464">
        <w:rPr>
          <w:spacing w:val="-1"/>
        </w:rPr>
        <w:t xml:space="preserve"> </w:t>
      </w:r>
      <w:r w:rsidR="004D2464">
        <w:t>with mirrors</w:t>
      </w:r>
      <w:r w:rsidR="004D2464">
        <w:rPr>
          <w:spacing w:val="-1"/>
        </w:rPr>
        <w:t xml:space="preserve"> </w:t>
      </w:r>
      <w:r w:rsidR="004D2464">
        <w:t>or</w:t>
      </w:r>
      <w:r w:rsidR="004D2464">
        <w:rPr>
          <w:spacing w:val="-2"/>
        </w:rPr>
        <w:t xml:space="preserve"> </w:t>
      </w:r>
      <w:r w:rsidR="004D2464">
        <w:t>lenses to obtain a significant amount of energy. An important way to decrease cost is the use of</w:t>
      </w:r>
      <w:r w:rsidR="004D2464">
        <w:rPr>
          <w:spacing w:val="80"/>
        </w:rPr>
        <w:t xml:space="preserve"> </w:t>
      </w:r>
      <w:r w:rsidR="004D2464">
        <w:t xml:space="preserve">a </w:t>
      </w:r>
      <w:r w:rsidR="004D2464">
        <w:rPr>
          <w:color w:val="0000FF"/>
          <w:u w:val="single" w:color="0000FF"/>
        </w:rPr>
        <w:t>SIMPLE</w:t>
      </w:r>
      <w:r w:rsidR="004D2464">
        <w:rPr>
          <w:color w:val="0000FF"/>
        </w:rPr>
        <w:t xml:space="preserve"> </w:t>
      </w:r>
      <w:r w:rsidR="004D2464">
        <w:t>design.</w:t>
      </w:r>
    </w:p>
    <w:p w:rsidR="0056053B" w:rsidRDefault="004D2464">
      <w:pPr>
        <w:pStyle w:val="BodyText"/>
        <w:spacing w:before="121"/>
        <w:ind w:left="1799" w:right="1396"/>
        <w:jc w:val="both"/>
      </w:pPr>
      <w:r>
        <w:t>When considering land use impacts associated with the exploration and extraction</w:t>
      </w:r>
      <w:r>
        <w:rPr>
          <w:spacing w:val="80"/>
        </w:rPr>
        <w:t xml:space="preserve"> </w:t>
      </w:r>
      <w:r>
        <w:t>through</w:t>
      </w:r>
      <w:r>
        <w:rPr>
          <w:spacing w:val="19"/>
        </w:rPr>
        <w:t xml:space="preserve"> </w:t>
      </w:r>
      <w:r>
        <w:t>to</w:t>
      </w:r>
      <w:r>
        <w:rPr>
          <w:spacing w:val="20"/>
        </w:rPr>
        <w:t xml:space="preserve"> </w:t>
      </w:r>
      <w:r>
        <w:t>transportation</w:t>
      </w:r>
      <w:r>
        <w:rPr>
          <w:spacing w:val="19"/>
        </w:rPr>
        <w:t xml:space="preserve"> </w:t>
      </w:r>
      <w:r>
        <w:t>and</w:t>
      </w:r>
      <w:r>
        <w:rPr>
          <w:spacing w:val="20"/>
        </w:rPr>
        <w:t xml:space="preserve"> </w:t>
      </w:r>
      <w:r>
        <w:t>conversion</w:t>
      </w:r>
      <w:r>
        <w:rPr>
          <w:spacing w:val="19"/>
        </w:rPr>
        <w:t xml:space="preserve"> </w:t>
      </w:r>
      <w:r>
        <w:t>of</w:t>
      </w:r>
      <w:r>
        <w:rPr>
          <w:spacing w:val="-3"/>
        </w:rPr>
        <w:t xml:space="preserve"> </w:t>
      </w:r>
      <w:r>
        <w:rPr>
          <w:color w:val="0000FF"/>
          <w:u w:val="single" w:color="0000FF"/>
        </w:rPr>
        <w:t>fossil</w:t>
      </w:r>
      <w:r>
        <w:rPr>
          <w:color w:val="0000FF"/>
          <w:spacing w:val="20"/>
          <w:u w:val="single" w:color="0000FF"/>
        </w:rPr>
        <w:t xml:space="preserve"> </w:t>
      </w:r>
      <w:r>
        <w:rPr>
          <w:color w:val="0000FF"/>
          <w:u w:val="single" w:color="0000FF"/>
        </w:rPr>
        <w:t>fuels</w:t>
      </w:r>
      <w:r>
        <w:t>,</w:t>
      </w:r>
      <w:r>
        <w:rPr>
          <w:spacing w:val="20"/>
        </w:rPr>
        <w:t xml:space="preserve"> </w:t>
      </w:r>
      <w:r>
        <w:t>which</w:t>
      </w:r>
      <w:r>
        <w:rPr>
          <w:spacing w:val="20"/>
        </w:rPr>
        <w:t xml:space="preserve"> </w:t>
      </w:r>
      <w:r>
        <w:t>are</w:t>
      </w:r>
      <w:r>
        <w:rPr>
          <w:spacing w:val="18"/>
        </w:rPr>
        <w:t xml:space="preserve"> </w:t>
      </w:r>
      <w:r>
        <w:t>used</w:t>
      </w:r>
      <w:r>
        <w:rPr>
          <w:spacing w:val="20"/>
        </w:rPr>
        <w:t xml:space="preserve"> </w:t>
      </w:r>
      <w:r>
        <w:t>for</w:t>
      </w:r>
      <w:r>
        <w:rPr>
          <w:spacing w:val="19"/>
        </w:rPr>
        <w:t xml:space="preserve"> </w:t>
      </w:r>
      <w:r>
        <w:t>most</w:t>
      </w:r>
      <w:r>
        <w:rPr>
          <w:spacing w:val="20"/>
        </w:rPr>
        <w:t xml:space="preserve"> </w:t>
      </w:r>
      <w:r>
        <w:t>of</w:t>
      </w:r>
      <w:r>
        <w:rPr>
          <w:spacing w:val="19"/>
        </w:rPr>
        <w:t xml:space="preserve"> </w:t>
      </w:r>
      <w:r>
        <w:rPr>
          <w:spacing w:val="-5"/>
        </w:rPr>
        <w:t>our</w:t>
      </w:r>
    </w:p>
    <w:p w:rsidR="0056053B" w:rsidRDefault="0056053B">
      <w:pPr>
        <w:pStyle w:val="BodyText"/>
        <w:jc w:val="both"/>
        <w:sectPr w:rsidR="0056053B">
          <w:pgSz w:w="12240" w:h="15840"/>
          <w:pgMar w:top="1320" w:right="360" w:bottom="1260" w:left="0" w:header="0" w:footer="1076" w:gutter="0"/>
          <w:cols w:space="720"/>
        </w:sectPr>
      </w:pPr>
    </w:p>
    <w:p w:rsidR="0056053B" w:rsidRDefault="004D2464">
      <w:pPr>
        <w:pStyle w:val="BodyText"/>
        <w:ind w:left="1799"/>
      </w:pPr>
      <w:r>
        <w:lastRenderedPageBreak/>
        <w:t>electrical</w:t>
      </w:r>
      <w:r>
        <w:rPr>
          <w:spacing w:val="40"/>
        </w:rPr>
        <w:t xml:space="preserve"> </w:t>
      </w:r>
      <w:r>
        <w:t>power,</w:t>
      </w:r>
      <w:r>
        <w:rPr>
          <w:spacing w:val="40"/>
        </w:rPr>
        <w:t xml:space="preserve"> </w:t>
      </w:r>
      <w:r>
        <w:t>utility-scale</w:t>
      </w:r>
      <w:r>
        <w:rPr>
          <w:spacing w:val="40"/>
        </w:rPr>
        <w:t xml:space="preserve"> </w:t>
      </w:r>
      <w:r>
        <w:t>solar</w:t>
      </w:r>
      <w:r>
        <w:rPr>
          <w:spacing w:val="40"/>
        </w:rPr>
        <w:t xml:space="preserve"> </w:t>
      </w:r>
      <w:r>
        <w:t>power</w:t>
      </w:r>
      <w:r>
        <w:rPr>
          <w:spacing w:val="40"/>
        </w:rPr>
        <w:t xml:space="preserve"> </w:t>
      </w:r>
      <w:r>
        <w:t>compares</w:t>
      </w:r>
      <w:r>
        <w:rPr>
          <w:spacing w:val="40"/>
        </w:rPr>
        <w:t xml:space="preserve"> </w:t>
      </w:r>
      <w:r>
        <w:t>as</w:t>
      </w:r>
      <w:r>
        <w:rPr>
          <w:spacing w:val="40"/>
        </w:rPr>
        <w:t xml:space="preserve"> </w:t>
      </w:r>
      <w:r>
        <w:t>one</w:t>
      </w:r>
      <w:r>
        <w:rPr>
          <w:spacing w:val="40"/>
        </w:rPr>
        <w:t xml:space="preserve"> </w:t>
      </w:r>
      <w:r>
        <w:t>of</w:t>
      </w:r>
      <w:r>
        <w:rPr>
          <w:spacing w:val="40"/>
        </w:rPr>
        <w:t xml:space="preserve"> </w:t>
      </w:r>
      <w:r>
        <w:t>the</w:t>
      </w:r>
      <w:r>
        <w:rPr>
          <w:spacing w:val="40"/>
        </w:rPr>
        <w:t xml:space="preserve"> </w:t>
      </w:r>
      <w:r>
        <w:t>most energy resources available.</w:t>
      </w:r>
    </w:p>
    <w:p w:rsidR="0056053B" w:rsidRDefault="004D2464">
      <w:pPr>
        <w:pStyle w:val="Heading8"/>
        <w:spacing w:before="124"/>
      </w:pPr>
      <w:r>
        <w:t>System</w:t>
      </w:r>
      <w:r>
        <w:rPr>
          <w:spacing w:val="-10"/>
        </w:rPr>
        <w:t xml:space="preserve"> </w:t>
      </w:r>
      <w:r>
        <w:rPr>
          <w:spacing w:val="-2"/>
        </w:rPr>
        <w:t>designs</w:t>
      </w:r>
    </w:p>
    <w:p w:rsidR="0056053B" w:rsidRDefault="004D2464">
      <w:pPr>
        <w:pStyle w:val="BodyText"/>
        <w:ind w:left="68"/>
      </w:pPr>
      <w:r>
        <w:br w:type="column"/>
      </w:r>
      <w:r>
        <w:rPr>
          <w:spacing w:val="-2"/>
        </w:rPr>
        <w:lastRenderedPageBreak/>
        <w:t>land-efficient</w:t>
      </w:r>
    </w:p>
    <w:p w:rsidR="0056053B" w:rsidRDefault="0056053B">
      <w:pPr>
        <w:pStyle w:val="BodyText"/>
        <w:sectPr w:rsidR="0056053B">
          <w:type w:val="continuous"/>
          <w:pgSz w:w="12240" w:h="15840"/>
          <w:pgMar w:top="2340" w:right="360" w:bottom="4660" w:left="0" w:header="0" w:footer="1076" w:gutter="0"/>
          <w:cols w:num="2" w:space="720" w:equalWidth="0">
            <w:col w:w="9077" w:space="40"/>
            <w:col w:w="2763"/>
          </w:cols>
        </w:sectPr>
      </w:pPr>
    </w:p>
    <w:p w:rsidR="0056053B" w:rsidRDefault="006F218C">
      <w:pPr>
        <w:pStyle w:val="BodyText"/>
        <w:spacing w:before="116"/>
        <w:ind w:left="398"/>
        <w:jc w:val="center"/>
      </w:pPr>
      <w:r>
        <w:lastRenderedPageBreak/>
        <w:pict>
          <v:shape id="docshape100" o:spid="_x0000_s2292" type="#_x0000_t202" style="position:absolute;left:0;text-align:left;margin-left:224.85pt;margin-top:657.1pt;width:5.8pt;height:11.05pt;z-index:-17950720;mso-position-horizontal-relative:page;mso-position-vertical-relative:page" filled="f" stroked="f">
            <v:textbox inset="0,0,0,0">
              <w:txbxContent>
                <w:p w:rsidR="0056053B" w:rsidRDefault="004D2464">
                  <w:pPr>
                    <w:spacing w:line="221" w:lineRule="exact"/>
                    <w:rPr>
                      <w:rFonts w:ascii="Calibri"/>
                    </w:rPr>
                  </w:pPr>
                  <w:r>
                    <w:rPr>
                      <w:rFonts w:ascii="Calibri"/>
                      <w:spacing w:val="-10"/>
                    </w:rPr>
                    <w:t>u</w:t>
                  </w:r>
                </w:p>
              </w:txbxContent>
            </v:textbox>
            <w10:wrap anchorx="page" anchory="page"/>
          </v:shape>
        </w:pict>
      </w:r>
      <w:r>
        <w:pict>
          <v:shape id="docshape101" o:spid="_x0000_s2291" type="#_x0000_t202" style="position:absolute;left:0;text-align:left;margin-left:225.15pt;margin-top:684pt;width:5.8pt;height:11.05pt;z-index:-17950208;mso-position-horizontal-relative:page;mso-position-vertical-relative:page" filled="f" stroked="f">
            <v:textbox inset="0,0,0,0">
              <w:txbxContent>
                <w:p w:rsidR="0056053B" w:rsidRDefault="004D2464">
                  <w:pPr>
                    <w:spacing w:line="221" w:lineRule="exact"/>
                    <w:rPr>
                      <w:rFonts w:ascii="Calibri"/>
                    </w:rPr>
                  </w:pPr>
                  <w:r>
                    <w:rPr>
                      <w:rFonts w:ascii="Calibri"/>
                      <w:spacing w:val="-10"/>
                    </w:rPr>
                    <w:t>d</w:t>
                  </w:r>
                </w:p>
              </w:txbxContent>
            </v:textbox>
            <w10:wrap anchorx="page" anchory="page"/>
          </v:shape>
        </w:pict>
      </w:r>
      <w:r>
        <w:pict>
          <v:shape id="docshape102" o:spid="_x0000_s2290" type="#_x0000_t202" style="position:absolute;left:0;text-align:left;margin-left:453.95pt;margin-top:630.35pt;width:5.8pt;height:11.05pt;z-index:-17946624;mso-position-horizontal-relative:page;mso-position-vertical-relative:page" filled="f" stroked="f">
            <v:textbox inset="0,0,0,0">
              <w:txbxContent>
                <w:p w:rsidR="0056053B" w:rsidRDefault="004D2464">
                  <w:pPr>
                    <w:spacing w:line="221" w:lineRule="exact"/>
                    <w:rPr>
                      <w:rFonts w:ascii="Calibri"/>
                    </w:rPr>
                  </w:pPr>
                  <w:r>
                    <w:rPr>
                      <w:rFonts w:ascii="Calibri"/>
                      <w:spacing w:val="-10"/>
                    </w:rPr>
                    <w:t>d</w:t>
                  </w:r>
                </w:p>
              </w:txbxContent>
            </v:textbox>
            <w10:wrap anchorx="page" anchory="page"/>
          </v:shape>
        </w:pict>
      </w:r>
      <w:r>
        <w:pict>
          <v:shape id="docshape103" o:spid="_x0000_s2289" type="#_x0000_t202" style="position:absolute;left:0;text-align:left;margin-left:453.9pt;margin-top:657.1pt;width:5pt;height:11.05pt;z-index:-17946112;mso-position-horizontal-relative:page;mso-position-vertical-relative:page" filled="f" stroked="f">
            <v:textbox inset="0,0,0,0">
              <w:txbxContent>
                <w:p w:rsidR="0056053B" w:rsidRDefault="004D2464">
                  <w:pPr>
                    <w:spacing w:line="221" w:lineRule="exact"/>
                    <w:rPr>
                      <w:rFonts w:ascii="Calibri"/>
                    </w:rPr>
                  </w:pPr>
                  <w:r>
                    <w:rPr>
                      <w:rFonts w:ascii="Calibri"/>
                      <w:spacing w:val="-10"/>
                    </w:rPr>
                    <w:t>y</w:t>
                  </w:r>
                </w:p>
              </w:txbxContent>
            </v:textbox>
            <w10:wrap anchorx="page" anchory="page"/>
          </v:shape>
        </w:pict>
      </w:r>
      <w:r>
        <w:pict>
          <v:shape id="docshape104" o:spid="_x0000_s2288" type="#_x0000_t202" style="position:absolute;left:0;text-align:left;margin-left:88.55pt;margin-top:641.65pt;width:436.95pt;height:67.2pt;z-index:15760896;mso-position-horizontal-relative:page;mso-position-vertical-relative:page" fillcolor="#f9f9f9" stroked="f">
            <v:textbox inset="0,0,0,0">
              <w:txbxContent>
                <w:p w:rsidR="0056053B" w:rsidRDefault="004D2464">
                  <w:pPr>
                    <w:ind w:left="28" w:right="24"/>
                    <w:jc w:val="both"/>
                    <w:rPr>
                      <w:rFonts w:ascii="Calibri"/>
                      <w:color w:val="000000"/>
                    </w:rPr>
                  </w:pPr>
                  <w:r>
                    <w:rPr>
                      <w:rFonts w:ascii="Calibri"/>
                      <w:color w:val="000000"/>
                    </w:rPr>
                    <w:t xml:space="preserve">focused on the receiver. However, seasonal changes in the in angle of sunlight </w:t>
                  </w:r>
                  <w:r>
                    <w:rPr>
                      <w:rFonts w:ascii="Calibri"/>
                      <w:color w:val="0000FF"/>
                      <w:u w:val="single" w:color="0000FF"/>
                    </w:rPr>
                    <w:t>parallel</w:t>
                  </w:r>
                  <w:r>
                    <w:rPr>
                      <w:rFonts w:ascii="Calibri"/>
                      <w:color w:val="0000FF"/>
                      <w:spacing w:val="-1"/>
                    </w:rPr>
                    <w:t xml:space="preserve"> </w:t>
                  </w:r>
                  <w:r>
                    <w:rPr>
                      <w:rFonts w:ascii="Calibri"/>
                      <w:color w:val="000000"/>
                    </w:rPr>
                    <w:t>to the trough does not require adj stment of the mirrors, since the light is simpl</w:t>
                  </w:r>
                  <w:r>
                    <w:rPr>
                      <w:rFonts w:ascii="Calibri"/>
                      <w:color w:val="000000"/>
                      <w:spacing w:val="40"/>
                    </w:rPr>
                    <w:t xml:space="preserve"> </w:t>
                  </w:r>
                  <w:r>
                    <w:rPr>
                      <w:rFonts w:ascii="Calibri"/>
                      <w:color w:val="000000"/>
                    </w:rPr>
                    <w:t>concentrated elsewhere on the receiver. Thus the trough design does not require tracking on a second axis. The receiver may be enclose</w:t>
                  </w:r>
                  <w:r>
                    <w:rPr>
                      <w:rFonts w:ascii="Calibri"/>
                      <w:color w:val="000000"/>
                      <w:spacing w:val="40"/>
                    </w:rPr>
                    <w:t xml:space="preserve"> </w:t>
                  </w:r>
                  <w:r>
                    <w:rPr>
                      <w:rFonts w:ascii="Calibri"/>
                      <w:color w:val="000000"/>
                    </w:rPr>
                    <w:t>in a glass vacuum chamber. The vacuum significantly reduces convective heat loss.</w:t>
                  </w:r>
                </w:p>
              </w:txbxContent>
            </v:textbox>
            <w10:wrap anchorx="page" anchory="page"/>
          </v:shape>
        </w:pict>
      </w:r>
      <w:r w:rsidR="004D2464">
        <w:t>During</w:t>
      </w:r>
      <w:r w:rsidR="004D2464">
        <w:rPr>
          <w:spacing w:val="17"/>
        </w:rPr>
        <w:t xml:space="preserve"> </w:t>
      </w:r>
      <w:r w:rsidR="004D2464">
        <w:t>the</w:t>
      </w:r>
      <w:r w:rsidR="004D2464">
        <w:rPr>
          <w:spacing w:val="18"/>
        </w:rPr>
        <w:t xml:space="preserve"> </w:t>
      </w:r>
      <w:r w:rsidR="004D2464">
        <w:t>day</w:t>
      </w:r>
      <w:r w:rsidR="004D2464">
        <w:rPr>
          <w:spacing w:val="15"/>
        </w:rPr>
        <w:t xml:space="preserve"> </w:t>
      </w:r>
      <w:r w:rsidR="004D2464">
        <w:t>the</w:t>
      </w:r>
      <w:r w:rsidR="004D2464">
        <w:rPr>
          <w:spacing w:val="18"/>
        </w:rPr>
        <w:t xml:space="preserve"> </w:t>
      </w:r>
      <w:r w:rsidR="004D2464">
        <w:t>sun</w:t>
      </w:r>
      <w:r w:rsidR="004D2464">
        <w:rPr>
          <w:spacing w:val="22"/>
        </w:rPr>
        <w:t xml:space="preserve"> </w:t>
      </w:r>
      <w:r w:rsidR="004D2464">
        <w:t>has</w:t>
      </w:r>
      <w:r w:rsidR="004D2464">
        <w:rPr>
          <w:spacing w:val="22"/>
        </w:rPr>
        <w:t xml:space="preserve"> </w:t>
      </w:r>
      <w:r w:rsidR="004D2464">
        <w:t>different</w:t>
      </w:r>
      <w:r w:rsidR="004D2464">
        <w:rPr>
          <w:spacing w:val="20"/>
        </w:rPr>
        <w:t xml:space="preserve"> </w:t>
      </w:r>
      <w:r w:rsidR="004D2464">
        <w:t>positions.</w:t>
      </w:r>
      <w:r w:rsidR="004D2464">
        <w:rPr>
          <w:spacing w:val="17"/>
        </w:rPr>
        <w:t xml:space="preserve"> </w:t>
      </w:r>
      <w:r w:rsidR="004D2464">
        <w:t>For</w:t>
      </w:r>
      <w:r w:rsidR="004D2464">
        <w:rPr>
          <w:spacing w:val="18"/>
        </w:rPr>
        <w:t xml:space="preserve"> </w:t>
      </w:r>
      <w:r w:rsidR="004D2464">
        <w:t>low</w:t>
      </w:r>
      <w:r w:rsidR="004D2464">
        <w:rPr>
          <w:spacing w:val="20"/>
        </w:rPr>
        <w:t xml:space="preserve"> </w:t>
      </w:r>
      <w:r w:rsidR="004D2464">
        <w:t>concentration</w:t>
      </w:r>
      <w:r w:rsidR="004D2464">
        <w:rPr>
          <w:spacing w:val="19"/>
        </w:rPr>
        <w:t xml:space="preserve"> </w:t>
      </w:r>
      <w:r w:rsidR="004D2464">
        <w:t>systems</w:t>
      </w:r>
      <w:r w:rsidR="004D2464">
        <w:rPr>
          <w:spacing w:val="19"/>
        </w:rPr>
        <w:t xml:space="preserve"> </w:t>
      </w:r>
      <w:r w:rsidR="004D2464">
        <w:t>(and</w:t>
      </w:r>
      <w:r w:rsidR="004D2464">
        <w:rPr>
          <w:spacing w:val="19"/>
        </w:rPr>
        <w:t xml:space="preserve"> </w:t>
      </w:r>
      <w:r w:rsidR="004D2464">
        <w:rPr>
          <w:spacing w:val="-5"/>
        </w:rPr>
        <w:t>low</w:t>
      </w:r>
    </w:p>
    <w:p w:rsidR="0056053B" w:rsidRDefault="004D2464">
      <w:pPr>
        <w:pStyle w:val="BodyText"/>
        <w:ind w:left="401"/>
        <w:jc w:val="center"/>
      </w:pPr>
      <w:r>
        <w:t>temperatures)</w:t>
      </w:r>
      <w:r>
        <w:rPr>
          <w:spacing w:val="31"/>
        </w:rPr>
        <w:t xml:space="preserve"> </w:t>
      </w:r>
      <w:r>
        <w:t>tracking</w:t>
      </w:r>
      <w:r>
        <w:rPr>
          <w:spacing w:val="32"/>
        </w:rPr>
        <w:t xml:space="preserve"> </w:t>
      </w:r>
      <w:r>
        <w:t>can</w:t>
      </w:r>
      <w:r>
        <w:rPr>
          <w:spacing w:val="34"/>
        </w:rPr>
        <w:t xml:space="preserve"> </w:t>
      </w:r>
      <w:r>
        <w:t>be</w:t>
      </w:r>
      <w:r>
        <w:rPr>
          <w:spacing w:val="34"/>
        </w:rPr>
        <w:t xml:space="preserve"> </w:t>
      </w:r>
      <w:r>
        <w:t>avoided</w:t>
      </w:r>
      <w:r>
        <w:rPr>
          <w:spacing w:val="35"/>
        </w:rPr>
        <w:t xml:space="preserve"> </w:t>
      </w:r>
      <w:r>
        <w:t>(or</w:t>
      </w:r>
      <w:r>
        <w:rPr>
          <w:spacing w:val="32"/>
        </w:rPr>
        <w:t xml:space="preserve"> </w:t>
      </w:r>
      <w:r>
        <w:t>limited</w:t>
      </w:r>
      <w:r>
        <w:rPr>
          <w:spacing w:val="32"/>
        </w:rPr>
        <w:t xml:space="preserve"> </w:t>
      </w:r>
      <w:r>
        <w:t>to</w:t>
      </w:r>
      <w:r>
        <w:rPr>
          <w:spacing w:val="32"/>
        </w:rPr>
        <w:t xml:space="preserve"> </w:t>
      </w:r>
      <w:r>
        <w:t>a</w:t>
      </w:r>
      <w:r>
        <w:rPr>
          <w:spacing w:val="34"/>
        </w:rPr>
        <w:t xml:space="preserve"> </w:t>
      </w:r>
      <w:r>
        <w:t>few</w:t>
      </w:r>
      <w:r>
        <w:rPr>
          <w:spacing w:val="34"/>
        </w:rPr>
        <w:t xml:space="preserve"> </w:t>
      </w:r>
      <w:r>
        <w:t>positions</w:t>
      </w:r>
      <w:r>
        <w:rPr>
          <w:spacing w:val="32"/>
        </w:rPr>
        <w:t xml:space="preserve"> </w:t>
      </w:r>
      <w:r>
        <w:t>per</w:t>
      </w:r>
      <w:r>
        <w:rPr>
          <w:spacing w:val="35"/>
        </w:rPr>
        <w:t xml:space="preserve"> </w:t>
      </w:r>
      <w:r>
        <w:t>year)</w:t>
      </w:r>
      <w:r>
        <w:rPr>
          <w:spacing w:val="31"/>
        </w:rPr>
        <w:t xml:space="preserve"> </w:t>
      </w:r>
      <w:r>
        <w:t>if</w:t>
      </w:r>
      <w:r>
        <w:rPr>
          <w:spacing w:val="34"/>
        </w:rPr>
        <w:t xml:space="preserve"> </w:t>
      </w:r>
      <w:r>
        <w:rPr>
          <w:color w:val="0000FF"/>
          <w:spacing w:val="-4"/>
          <w:u w:val="single" w:color="0000FF"/>
        </w:rPr>
        <w:t>non-</w:t>
      </w:r>
    </w:p>
    <w:p w:rsidR="0056053B" w:rsidRDefault="004D2464">
      <w:pPr>
        <w:pStyle w:val="BodyText"/>
        <w:ind w:left="1799" w:right="1450"/>
      </w:pPr>
      <w:r>
        <w:rPr>
          <w:color w:val="0000FF"/>
          <w:u w:val="single" w:color="0000FF"/>
        </w:rPr>
        <w:t>imaging optics</w:t>
      </w:r>
      <w:r>
        <w:rPr>
          <w:color w:val="0000FF"/>
          <w:spacing w:val="-3"/>
        </w:rPr>
        <w:t xml:space="preserve"> </w:t>
      </w:r>
      <w:r>
        <w:t>are used.</w:t>
      </w:r>
      <w:r>
        <w:rPr>
          <w:spacing w:val="-1"/>
        </w:rPr>
        <w:t xml:space="preserve"> </w:t>
      </w:r>
      <w:r>
        <w:t>For higher concentrations, however, if the mirrors or lenses do</w:t>
      </w:r>
      <w:r>
        <w:rPr>
          <w:spacing w:val="40"/>
        </w:rPr>
        <w:t xml:space="preserve"> </w:t>
      </w:r>
      <w:r>
        <w:t>not</w:t>
      </w:r>
      <w:r>
        <w:rPr>
          <w:spacing w:val="21"/>
        </w:rPr>
        <w:t xml:space="preserve"> </w:t>
      </w:r>
      <w:r>
        <w:t>move,</w:t>
      </w:r>
      <w:r>
        <w:rPr>
          <w:spacing w:val="21"/>
        </w:rPr>
        <w:t xml:space="preserve"> </w:t>
      </w:r>
      <w:r>
        <w:t>then</w:t>
      </w:r>
      <w:r>
        <w:rPr>
          <w:spacing w:val="21"/>
        </w:rPr>
        <w:t xml:space="preserve"> </w:t>
      </w:r>
      <w:r>
        <w:t>the</w:t>
      </w:r>
      <w:r>
        <w:rPr>
          <w:spacing w:val="23"/>
        </w:rPr>
        <w:t xml:space="preserve"> </w:t>
      </w:r>
      <w:r>
        <w:t>focus</w:t>
      </w:r>
      <w:r>
        <w:rPr>
          <w:spacing w:val="21"/>
        </w:rPr>
        <w:t xml:space="preserve"> </w:t>
      </w:r>
      <w:r>
        <w:t>of</w:t>
      </w:r>
      <w:r>
        <w:rPr>
          <w:spacing w:val="23"/>
        </w:rPr>
        <w:t xml:space="preserve"> </w:t>
      </w:r>
      <w:r>
        <w:t>the</w:t>
      </w:r>
      <w:r>
        <w:rPr>
          <w:spacing w:val="20"/>
        </w:rPr>
        <w:t xml:space="preserve"> </w:t>
      </w:r>
      <w:r>
        <w:t>mirrors</w:t>
      </w:r>
      <w:r>
        <w:rPr>
          <w:spacing w:val="21"/>
        </w:rPr>
        <w:t xml:space="preserve"> </w:t>
      </w:r>
      <w:r>
        <w:t>or</w:t>
      </w:r>
      <w:r>
        <w:rPr>
          <w:spacing w:val="23"/>
        </w:rPr>
        <w:t xml:space="preserve"> </w:t>
      </w:r>
      <w:r>
        <w:t>lenses</w:t>
      </w:r>
      <w:r>
        <w:rPr>
          <w:spacing w:val="21"/>
        </w:rPr>
        <w:t xml:space="preserve"> </w:t>
      </w:r>
      <w:r>
        <w:t>changes</w:t>
      </w:r>
      <w:r>
        <w:rPr>
          <w:spacing w:val="23"/>
        </w:rPr>
        <w:t xml:space="preserve"> </w:t>
      </w:r>
      <w:r>
        <w:t>(but</w:t>
      </w:r>
      <w:r>
        <w:rPr>
          <w:spacing w:val="24"/>
        </w:rPr>
        <w:t xml:space="preserve"> </w:t>
      </w:r>
      <w:r>
        <w:t>also</w:t>
      </w:r>
      <w:r>
        <w:rPr>
          <w:spacing w:val="21"/>
        </w:rPr>
        <w:t xml:space="preserve"> </w:t>
      </w:r>
      <w:r>
        <w:t>in</w:t>
      </w:r>
      <w:r>
        <w:rPr>
          <w:spacing w:val="21"/>
        </w:rPr>
        <w:t xml:space="preserve"> </w:t>
      </w:r>
      <w:r>
        <w:t>these</w:t>
      </w:r>
      <w:r>
        <w:rPr>
          <w:spacing w:val="20"/>
        </w:rPr>
        <w:t xml:space="preserve"> </w:t>
      </w:r>
      <w:r>
        <w:t>cases</w:t>
      </w:r>
      <w:r>
        <w:rPr>
          <w:spacing w:val="21"/>
        </w:rPr>
        <w:t xml:space="preserve"> </w:t>
      </w:r>
      <w:r>
        <w:rPr>
          <w:color w:val="0000FF"/>
          <w:spacing w:val="-4"/>
          <w:u w:val="single" w:color="0000FF"/>
        </w:rPr>
        <w:t>non-</w:t>
      </w:r>
    </w:p>
    <w:p w:rsidR="0056053B" w:rsidRDefault="006F218C">
      <w:pPr>
        <w:pStyle w:val="BodyText"/>
        <w:ind w:left="398"/>
        <w:jc w:val="center"/>
      </w:pPr>
      <w:r>
        <w:pict>
          <v:shape id="docshape105" o:spid="_x0000_s2287" type="#_x0000_t202" style="position:absolute;left:0;text-align:left;margin-left:225.1pt;margin-top:.5pt;width:6pt;height:13.3pt;z-index:-17951232;mso-position-horizontal-relative:page" filled="f" stroked="f">
            <v:textbox inset="0,0,0,0">
              <w:txbxContent>
                <w:p w:rsidR="0056053B" w:rsidRDefault="004D2464">
                  <w:pPr>
                    <w:pStyle w:val="BodyText"/>
                    <w:spacing w:line="266" w:lineRule="exact"/>
                  </w:pPr>
                  <w:r>
                    <w:rPr>
                      <w:spacing w:val="-10"/>
                    </w:rPr>
                    <w:t>h</w:t>
                  </w:r>
                </w:p>
              </w:txbxContent>
            </v:textbox>
            <w10:wrap anchorx="page"/>
          </v:shape>
        </w:pict>
      </w:r>
      <w:r>
        <w:pict>
          <v:rect id="docshape106" o:spid="_x0000_s2286" style="position:absolute;left:0;text-align:left;margin-left:228.7pt;margin-top:.4pt;width:228.7pt;height:13.8pt;z-index:-17943552;mso-position-horizontal-relative:page" stroked="f">
            <w10:wrap anchorx="page"/>
          </v:rect>
        </w:pict>
      </w:r>
      <w:r w:rsidR="004D2464">
        <w:rPr>
          <w:color w:val="0000FF"/>
          <w:u w:val="single" w:color="0000FF"/>
        </w:rPr>
        <w:t>imaging</w:t>
      </w:r>
      <w:r w:rsidR="004D2464">
        <w:rPr>
          <w:color w:val="0000FF"/>
          <w:spacing w:val="31"/>
          <w:u w:val="single" w:color="0000FF"/>
        </w:rPr>
        <w:t xml:space="preserve">  </w:t>
      </w:r>
      <w:r w:rsidR="004D2464">
        <w:rPr>
          <w:color w:val="0000FF"/>
          <w:u w:val="single" w:color="0000FF"/>
        </w:rPr>
        <w:t>optics</w:t>
      </w:r>
      <w:r w:rsidR="004D2464">
        <w:rPr>
          <w:color w:val="0000FF"/>
          <w:spacing w:val="-2"/>
        </w:rPr>
        <w:t xml:space="preserve"> </w:t>
      </w:r>
      <w:r w:rsidR="004D2464">
        <w:t>provides</w:t>
      </w:r>
      <w:r w:rsidR="004D2464">
        <w:rPr>
          <w:spacing w:val="34"/>
        </w:rPr>
        <w:t xml:space="preserve">  </w:t>
      </w:r>
      <w:r w:rsidR="004D2464">
        <w:t>t</w:t>
      </w:r>
      <w:r w:rsidR="004D2464">
        <w:rPr>
          <w:spacing w:val="58"/>
        </w:rPr>
        <w:t xml:space="preserve"> </w:t>
      </w:r>
      <w:r w:rsidR="004D2464">
        <w:t>e</w:t>
      </w:r>
      <w:r w:rsidR="004D2464">
        <w:rPr>
          <w:spacing w:val="32"/>
        </w:rPr>
        <w:t xml:space="preserve">  </w:t>
      </w:r>
      <w:r w:rsidR="004D2464">
        <w:t>widest</w:t>
      </w:r>
      <w:r w:rsidR="004D2464">
        <w:rPr>
          <w:spacing w:val="-2"/>
        </w:rPr>
        <w:t xml:space="preserve"> </w:t>
      </w:r>
      <w:r w:rsidR="004D2464">
        <w:rPr>
          <w:color w:val="0000FF"/>
          <w:u w:val="single" w:color="0000FF"/>
        </w:rPr>
        <w:t>acceptance</w:t>
      </w:r>
      <w:r w:rsidR="004D2464">
        <w:rPr>
          <w:color w:val="0000FF"/>
          <w:spacing w:val="33"/>
          <w:u w:val="single" w:color="0000FF"/>
        </w:rPr>
        <w:t xml:space="preserve">  </w:t>
      </w:r>
      <w:r w:rsidR="004D2464">
        <w:rPr>
          <w:color w:val="0000FF"/>
          <w:u w:val="single" w:color="0000FF"/>
        </w:rPr>
        <w:t>angles</w:t>
      </w:r>
      <w:r w:rsidR="004D2464">
        <w:rPr>
          <w:color w:val="0000FF"/>
          <w:spacing w:val="-3"/>
        </w:rPr>
        <w:t xml:space="preserve"> </w:t>
      </w:r>
      <w:r w:rsidR="004D2464">
        <w:t>for</w:t>
      </w:r>
      <w:r w:rsidR="004D2464">
        <w:rPr>
          <w:spacing w:val="34"/>
        </w:rPr>
        <w:t xml:space="preserve">  </w:t>
      </w:r>
      <w:r w:rsidR="004D2464">
        <w:t>a</w:t>
      </w:r>
      <w:r w:rsidR="004D2464">
        <w:rPr>
          <w:spacing w:val="33"/>
        </w:rPr>
        <w:t xml:space="preserve">  </w:t>
      </w:r>
      <w:r w:rsidR="004D2464">
        <w:t>given</w:t>
      </w:r>
      <w:r w:rsidR="004D2464">
        <w:rPr>
          <w:spacing w:val="35"/>
        </w:rPr>
        <w:t xml:space="preserve">  </w:t>
      </w:r>
      <w:r w:rsidR="004D2464">
        <w:rPr>
          <w:spacing w:val="-2"/>
        </w:rPr>
        <w:t>concentration).</w:t>
      </w:r>
    </w:p>
    <w:p w:rsidR="0056053B" w:rsidRDefault="006F218C">
      <w:pPr>
        <w:pStyle w:val="BodyText"/>
        <w:ind w:left="1799" w:right="1396"/>
        <w:jc w:val="both"/>
      </w:pPr>
      <w:r>
        <w:pict>
          <v:rect id="docshape107" o:spid="_x0000_s2285" style="position:absolute;left:0;text-align:left;margin-left:228.7pt;margin-top:14.2pt;width:228.7pt;height:13.8pt;z-index:-17943040;mso-position-horizontal-relative:page" stroked="f">
            <w10:wrap anchorx="page"/>
          </v:rect>
        </w:pict>
      </w:r>
      <w:r w:rsidR="004D2464">
        <w:t>Therefore it seems unavoidable that there needs to be a tracking system that follows the position of the sun (for solar</w:t>
      </w:r>
      <w:r w:rsidR="004D2464">
        <w:rPr>
          <w:spacing w:val="-3"/>
        </w:rPr>
        <w:t xml:space="preserve"> </w:t>
      </w:r>
      <w:r w:rsidR="004D2464">
        <w:rPr>
          <w:color w:val="0000FF"/>
          <w:u w:val="single" w:color="0000FF"/>
        </w:rPr>
        <w:t>photovoltaic</w:t>
      </w:r>
      <w:r w:rsidR="004D2464">
        <w:rPr>
          <w:color w:val="0000FF"/>
          <w:spacing w:val="-3"/>
        </w:rPr>
        <w:t xml:space="preserve"> </w:t>
      </w:r>
      <w:r w:rsidR="004D2464">
        <w:t>a</w:t>
      </w:r>
      <w:r w:rsidR="004D2464">
        <w:rPr>
          <w:spacing w:val="-3"/>
        </w:rPr>
        <w:t xml:space="preserve"> </w:t>
      </w:r>
      <w:r w:rsidR="004D2464">
        <w:rPr>
          <w:color w:val="0000FF"/>
          <w:u w:val="single" w:color="0000FF"/>
        </w:rPr>
        <w:t>solar tracker</w:t>
      </w:r>
      <w:r w:rsidR="004D2464">
        <w:rPr>
          <w:color w:val="0000FF"/>
          <w:spacing w:val="-3"/>
        </w:rPr>
        <w:t xml:space="preserve"> </w:t>
      </w:r>
      <w:r w:rsidR="004D2464">
        <w:t>is only optional). The tracking system</w:t>
      </w:r>
      <w:r w:rsidR="004D2464">
        <w:rPr>
          <w:spacing w:val="33"/>
        </w:rPr>
        <w:t xml:space="preserve"> </w:t>
      </w:r>
      <w:r w:rsidR="004D2464">
        <w:t>increases</w:t>
      </w:r>
      <w:r w:rsidR="004D2464">
        <w:rPr>
          <w:spacing w:val="33"/>
        </w:rPr>
        <w:t xml:space="preserve"> </w:t>
      </w:r>
      <w:r w:rsidR="004D2464">
        <w:t>the</w:t>
      </w:r>
      <w:r w:rsidR="004D2464">
        <w:rPr>
          <w:spacing w:val="32"/>
        </w:rPr>
        <w:t xml:space="preserve"> </w:t>
      </w:r>
      <w:r w:rsidR="004D2464">
        <w:t>cost</w:t>
      </w:r>
      <w:r w:rsidR="004D2464">
        <w:rPr>
          <w:spacing w:val="34"/>
        </w:rPr>
        <w:t xml:space="preserve"> </w:t>
      </w:r>
      <w:r w:rsidR="004D2464">
        <w:t>and</w:t>
      </w:r>
      <w:r w:rsidR="004D2464">
        <w:rPr>
          <w:spacing w:val="33"/>
        </w:rPr>
        <w:t xml:space="preserve"> </w:t>
      </w:r>
      <w:r w:rsidR="004D2464">
        <w:t>complexity.</w:t>
      </w:r>
      <w:r w:rsidR="004D2464">
        <w:rPr>
          <w:spacing w:val="32"/>
        </w:rPr>
        <w:t xml:space="preserve"> </w:t>
      </w:r>
      <w:r w:rsidR="004D2464">
        <w:t>With</w:t>
      </w:r>
      <w:r w:rsidR="004D2464">
        <w:rPr>
          <w:spacing w:val="34"/>
        </w:rPr>
        <w:t xml:space="preserve"> </w:t>
      </w:r>
      <w:r w:rsidR="004D2464">
        <w:t>this</w:t>
      </w:r>
      <w:r w:rsidR="004D2464">
        <w:rPr>
          <w:spacing w:val="30"/>
        </w:rPr>
        <w:t xml:space="preserve"> </w:t>
      </w:r>
      <w:r w:rsidR="004D2464">
        <w:t>in</w:t>
      </w:r>
      <w:r w:rsidR="004D2464">
        <w:rPr>
          <w:spacing w:val="34"/>
        </w:rPr>
        <w:t xml:space="preserve"> </w:t>
      </w:r>
      <w:r w:rsidR="004D2464">
        <w:t>mind,</w:t>
      </w:r>
      <w:r w:rsidR="004D2464">
        <w:rPr>
          <w:spacing w:val="32"/>
        </w:rPr>
        <w:t xml:space="preserve"> </w:t>
      </w:r>
      <w:r w:rsidR="004D2464">
        <w:t>different</w:t>
      </w:r>
      <w:r w:rsidR="004D2464">
        <w:rPr>
          <w:spacing w:val="33"/>
        </w:rPr>
        <w:t xml:space="preserve"> </w:t>
      </w:r>
      <w:r w:rsidR="004D2464">
        <w:t>designs</w:t>
      </w:r>
      <w:r w:rsidR="004D2464">
        <w:rPr>
          <w:spacing w:val="34"/>
        </w:rPr>
        <w:t xml:space="preserve"> </w:t>
      </w:r>
      <w:r w:rsidR="004D2464">
        <w:t>can</w:t>
      </w:r>
      <w:r w:rsidR="004D2464">
        <w:rPr>
          <w:spacing w:val="32"/>
        </w:rPr>
        <w:t xml:space="preserve"> </w:t>
      </w:r>
      <w:r w:rsidR="004D2464">
        <w:rPr>
          <w:spacing w:val="-5"/>
        </w:rPr>
        <w:t>be</w:t>
      </w:r>
    </w:p>
    <w:p w:rsidR="0056053B" w:rsidRDefault="006F218C">
      <w:pPr>
        <w:pStyle w:val="BodyText"/>
        <w:ind w:left="1799"/>
      </w:pPr>
      <w:r>
        <w:pict>
          <v:shape id="docshape108" o:spid="_x0000_s2284" type="#_x0000_t202" style="position:absolute;left:0;text-align:left;margin-left:455.05pt;margin-top:.5pt;width:4.7pt;height:13.3pt;z-index:-17949184;mso-position-horizontal-relative:page" filled="f" stroked="f">
            <v:textbox inset="0,0,0,0">
              <w:txbxContent>
                <w:p w:rsidR="0056053B" w:rsidRDefault="004D2464">
                  <w:pPr>
                    <w:pStyle w:val="BodyText"/>
                    <w:spacing w:line="266" w:lineRule="exact"/>
                  </w:pPr>
                  <w:r>
                    <w:rPr>
                      <w:spacing w:val="-10"/>
                    </w:rPr>
                    <w:t>s</w:t>
                  </w:r>
                </w:p>
              </w:txbxContent>
            </v:textbox>
            <w10:wrap anchorx="page"/>
          </v:shape>
        </w:pict>
      </w:r>
      <w:r>
        <w:pict>
          <v:group id="docshapegroup109" o:spid="_x0000_s2280" style="position:absolute;left:0;text-align:left;margin-left:250.9pt;margin-top:.4pt;width:274.6pt;height:59.4pt;z-index:-17942528;mso-position-horizontal-relative:page" coordorigin="5018,8" coordsize="5492,1188">
            <v:rect id="docshape110" o:spid="_x0000_s2283" style="position:absolute;left:5018;top:927;width:4131;height:269" fillcolor="#f9f9f9" stroked="f"/>
            <v:rect id="docshape111" o:spid="_x0000_s2282" style="position:absolute;left:9148;top:8;width:1361;height:396" stroked="f"/>
            <v:rect id="docshape112" o:spid="_x0000_s2281" style="position:absolute;left:9148;top:927;width:1361;height:269" fillcolor="#f9f9f9" stroked="f"/>
            <w10:wrap anchorx="page"/>
          </v:group>
        </w:pict>
      </w:r>
      <w:r w:rsidR="004D2464">
        <w:t>distinguished</w:t>
      </w:r>
      <w:r w:rsidR="004D2464">
        <w:rPr>
          <w:spacing w:val="-5"/>
        </w:rPr>
        <w:t xml:space="preserve"> </w:t>
      </w:r>
      <w:r w:rsidR="004D2464">
        <w:t>in</w:t>
      </w:r>
      <w:r w:rsidR="004D2464">
        <w:rPr>
          <w:spacing w:val="-5"/>
        </w:rPr>
        <w:t xml:space="preserve"> </w:t>
      </w:r>
      <w:r w:rsidR="004D2464">
        <w:t>how</w:t>
      </w:r>
      <w:r w:rsidR="004D2464">
        <w:rPr>
          <w:spacing w:val="-6"/>
        </w:rPr>
        <w:t xml:space="preserve"> </w:t>
      </w:r>
      <w:r w:rsidR="004D2464">
        <w:t>they</w:t>
      </w:r>
      <w:r w:rsidR="004D2464">
        <w:rPr>
          <w:spacing w:val="-7"/>
        </w:rPr>
        <w:t xml:space="preserve"> </w:t>
      </w:r>
      <w:r w:rsidR="004D2464">
        <w:t>concentrate</w:t>
      </w:r>
      <w:r w:rsidR="004D2464">
        <w:rPr>
          <w:spacing w:val="-6"/>
        </w:rPr>
        <w:t xml:space="preserve"> </w:t>
      </w:r>
      <w:r w:rsidR="004D2464">
        <w:t>the</w:t>
      </w:r>
      <w:r w:rsidR="004D2464">
        <w:rPr>
          <w:spacing w:val="-6"/>
        </w:rPr>
        <w:t xml:space="preserve"> </w:t>
      </w:r>
      <w:r w:rsidR="004D2464">
        <w:t>light</w:t>
      </w:r>
      <w:r w:rsidR="004D2464">
        <w:rPr>
          <w:spacing w:val="-5"/>
        </w:rPr>
        <w:t xml:space="preserve"> </w:t>
      </w:r>
      <w:r w:rsidR="004D2464">
        <w:t>and</w:t>
      </w:r>
      <w:r w:rsidR="004D2464">
        <w:rPr>
          <w:spacing w:val="-5"/>
        </w:rPr>
        <w:t xml:space="preserve"> </w:t>
      </w:r>
      <w:r w:rsidR="004D2464">
        <w:t>track</w:t>
      </w:r>
      <w:r w:rsidR="004D2464">
        <w:rPr>
          <w:spacing w:val="-5"/>
        </w:rPr>
        <w:t xml:space="preserve"> </w:t>
      </w:r>
      <w:r w:rsidR="004D2464">
        <w:t>the</w:t>
      </w:r>
      <w:r w:rsidR="004D2464">
        <w:rPr>
          <w:spacing w:val="-6"/>
        </w:rPr>
        <w:t xml:space="preserve"> </w:t>
      </w:r>
      <w:r w:rsidR="004D2464">
        <w:t>position</w:t>
      </w:r>
      <w:r w:rsidR="004D2464">
        <w:rPr>
          <w:spacing w:val="-5"/>
        </w:rPr>
        <w:t xml:space="preserve"> </w:t>
      </w:r>
      <w:r w:rsidR="004D2464">
        <w:t>of</w:t>
      </w:r>
      <w:r w:rsidR="004D2464">
        <w:rPr>
          <w:spacing w:val="-6"/>
        </w:rPr>
        <w:t xml:space="preserve"> </w:t>
      </w:r>
      <w:r w:rsidR="004D2464">
        <w:t>the</w:t>
      </w:r>
      <w:r w:rsidR="004D2464">
        <w:rPr>
          <w:spacing w:val="78"/>
        </w:rPr>
        <w:t xml:space="preserve"> </w:t>
      </w:r>
      <w:r w:rsidR="004D2464">
        <w:rPr>
          <w:spacing w:val="-5"/>
        </w:rPr>
        <w:t>un.</w:t>
      </w:r>
    </w:p>
    <w:p w:rsidR="0056053B" w:rsidRDefault="006F218C">
      <w:pPr>
        <w:spacing w:before="130"/>
        <w:ind w:left="921"/>
        <w:jc w:val="center"/>
        <w:rPr>
          <w:rFonts w:ascii="Cambria"/>
          <w:b/>
          <w:i/>
          <w:sz w:val="24"/>
        </w:rPr>
      </w:pPr>
      <w:r>
        <w:rPr>
          <w:rFonts w:ascii="Cambria"/>
          <w:b/>
          <w:i/>
          <w:sz w:val="24"/>
        </w:rPr>
        <w:pict>
          <v:shape id="docshape113" o:spid="_x0000_s2279" type="#_x0000_t202" style="position:absolute;left:0;text-align:left;margin-left:451.65pt;margin-top:34.6pt;width:8.85pt;height:11.05pt;z-index:-17948672;mso-position-horizontal-relative:page" filled="f" stroked="f">
            <v:textbox inset="0,0,0,0">
              <w:txbxContent>
                <w:p w:rsidR="0056053B" w:rsidRDefault="004D2464">
                  <w:pPr>
                    <w:spacing w:line="221" w:lineRule="exact"/>
                    <w:rPr>
                      <w:rFonts w:ascii="Calibri"/>
                    </w:rPr>
                  </w:pPr>
                  <w:r>
                    <w:rPr>
                      <w:rFonts w:ascii="Calibri"/>
                      <w:spacing w:val="-10"/>
                    </w:rPr>
                    <w:t>m</w:t>
                  </w:r>
                </w:p>
              </w:txbxContent>
            </v:textbox>
            <w10:wrap anchorx="page"/>
          </v:shape>
        </w:pict>
      </w:r>
      <w:r>
        <w:rPr>
          <w:rFonts w:ascii="Cambria"/>
          <w:b/>
          <w:i/>
          <w:sz w:val="24"/>
        </w:rPr>
        <w:pict>
          <v:shape id="docshape114" o:spid="_x0000_s2278" type="#_x0000_t202" style="position:absolute;left:0;text-align:left;margin-left:453.45pt;margin-top:74.95pt;width:5.85pt;height:11.05pt;z-index:-17948160;mso-position-horizontal-relative:page" filled="f" stroked="f">
            <v:textbox inset="0,0,0,0">
              <w:txbxContent>
                <w:p w:rsidR="0056053B" w:rsidRDefault="004D2464">
                  <w:pPr>
                    <w:spacing w:line="221" w:lineRule="exact"/>
                    <w:rPr>
                      <w:rFonts w:ascii="Calibri"/>
                    </w:rPr>
                  </w:pPr>
                  <w:r>
                    <w:rPr>
                      <w:rFonts w:ascii="Calibri"/>
                      <w:spacing w:val="-10"/>
                    </w:rPr>
                    <w:t>o</w:t>
                  </w:r>
                </w:p>
              </w:txbxContent>
            </v:textbox>
            <w10:wrap anchorx="page"/>
          </v:shape>
        </w:pict>
      </w:r>
      <w:r>
        <w:rPr>
          <w:rFonts w:ascii="Cambria"/>
          <w:b/>
          <w:i/>
          <w:sz w:val="24"/>
        </w:rPr>
        <w:pict>
          <v:shape id="docshape115" o:spid="_x0000_s2277" type="#_x0000_t202" style="position:absolute;left:0;text-align:left;margin-left:454.1pt;margin-top:88.35pt;width:5.8pt;height:11.05pt;z-index:-17947648;mso-position-horizontal-relative:page" filled="f" stroked="f">
            <v:textbox inset="0,0,0,0">
              <w:txbxContent>
                <w:p w:rsidR="0056053B" w:rsidRDefault="004D2464">
                  <w:pPr>
                    <w:spacing w:line="221" w:lineRule="exact"/>
                    <w:rPr>
                      <w:rFonts w:ascii="Calibri"/>
                    </w:rPr>
                  </w:pPr>
                  <w:r>
                    <w:rPr>
                      <w:rFonts w:ascii="Calibri"/>
                      <w:spacing w:val="-10"/>
                    </w:rPr>
                    <w:t>p</w:t>
                  </w:r>
                </w:p>
              </w:txbxContent>
            </v:textbox>
            <w10:wrap anchorx="page"/>
          </v:shape>
        </w:pict>
      </w:r>
      <w:r>
        <w:rPr>
          <w:rFonts w:ascii="Cambria"/>
          <w:b/>
          <w:i/>
          <w:sz w:val="24"/>
        </w:rPr>
        <w:pict>
          <v:shape id="docshape116" o:spid="_x0000_s2276" type="#_x0000_t202" style="position:absolute;left:0;text-align:left;margin-left:455.2pt;margin-top:101.8pt;width:3.85pt;height:11.05pt;z-index:-17947136;mso-position-horizontal-relative:page" filled="f" stroked="f">
            <v:textbox inset="0,0,0,0">
              <w:txbxContent>
                <w:p w:rsidR="0056053B" w:rsidRDefault="004D2464">
                  <w:pPr>
                    <w:spacing w:line="221" w:lineRule="exact"/>
                    <w:rPr>
                      <w:rFonts w:ascii="Calibri"/>
                    </w:rPr>
                  </w:pPr>
                  <w:r>
                    <w:rPr>
                      <w:rFonts w:ascii="Calibri"/>
                      <w:spacing w:val="-10"/>
                    </w:rPr>
                    <w:t>r</w:t>
                  </w:r>
                </w:p>
              </w:txbxContent>
            </v:textbox>
            <w10:wrap anchorx="page"/>
          </v:shape>
        </w:pict>
      </w:r>
      <w:r w:rsidR="004D2464">
        <w:rPr>
          <w:rFonts w:ascii="Cambria"/>
          <w:b/>
          <w:i/>
          <w:noProof/>
          <w:sz w:val="24"/>
        </w:rPr>
        <w:drawing>
          <wp:anchor distT="0" distB="0" distL="0" distR="0" simplePos="0" relativeHeight="15757312" behindDoc="0" locked="0" layoutInCell="1" allowOverlap="1">
            <wp:simplePos x="0" y="0"/>
            <wp:positionH relativeFrom="page">
              <wp:posOffset>1162811</wp:posOffset>
            </wp:positionH>
            <wp:positionV relativeFrom="paragraph">
              <wp:posOffset>82981</wp:posOffset>
            </wp:positionV>
            <wp:extent cx="1927859" cy="1684019"/>
            <wp:effectExtent l="0" t="0" r="0" b="0"/>
            <wp:wrapNone/>
            <wp:docPr id="136" name="Image 1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 name="Image 136"/>
                    <pic:cNvPicPr/>
                  </pic:nvPicPr>
                  <pic:blipFill>
                    <a:blip r:embed="rId51" cstate="print"/>
                    <a:stretch>
                      <a:fillRect/>
                    </a:stretch>
                  </pic:blipFill>
                  <pic:spPr>
                    <a:xfrm>
                      <a:off x="0" y="0"/>
                      <a:ext cx="1927859" cy="1684019"/>
                    </a:xfrm>
                    <a:prstGeom prst="rect">
                      <a:avLst/>
                    </a:prstGeom>
                  </pic:spPr>
                </pic:pic>
              </a:graphicData>
            </a:graphic>
          </wp:anchor>
        </w:drawing>
      </w:r>
      <w:r w:rsidR="004D2464">
        <w:rPr>
          <w:rFonts w:ascii="Cambria"/>
          <w:b/>
          <w:i/>
          <w:sz w:val="24"/>
        </w:rPr>
        <w:t>Parabolic</w:t>
      </w:r>
      <w:r w:rsidR="004D2464">
        <w:rPr>
          <w:rFonts w:ascii="Cambria"/>
          <w:b/>
          <w:i/>
          <w:spacing w:val="-11"/>
          <w:sz w:val="24"/>
        </w:rPr>
        <w:t xml:space="preserve"> </w:t>
      </w:r>
      <w:r w:rsidR="004D2464">
        <w:rPr>
          <w:rFonts w:ascii="Cambria"/>
          <w:b/>
          <w:i/>
          <w:sz w:val="24"/>
        </w:rPr>
        <w:t>trough</w:t>
      </w:r>
      <w:r w:rsidR="004D2464">
        <w:rPr>
          <w:rFonts w:ascii="Cambria"/>
          <w:b/>
          <w:i/>
          <w:spacing w:val="-10"/>
          <w:sz w:val="24"/>
        </w:rPr>
        <w:t xml:space="preserve"> </w:t>
      </w:r>
      <w:r w:rsidR="004D2464">
        <w:rPr>
          <w:rFonts w:ascii="Cambria"/>
          <w:b/>
          <w:i/>
          <w:spacing w:val="-2"/>
          <w:sz w:val="24"/>
        </w:rPr>
        <w:t>designs</w:t>
      </w:r>
    </w:p>
    <w:p w:rsidR="0056053B" w:rsidRDefault="006F218C">
      <w:pPr>
        <w:pStyle w:val="BodyText"/>
        <w:spacing w:before="5"/>
        <w:rPr>
          <w:rFonts w:ascii="Cambria"/>
          <w:b/>
          <w:i/>
          <w:sz w:val="18"/>
        </w:rPr>
      </w:pPr>
      <w:r>
        <w:rPr>
          <w:rFonts w:ascii="Cambria"/>
          <w:b/>
          <w:i/>
          <w:sz w:val="18"/>
        </w:rPr>
        <w:pict>
          <v:shape id="docshape117" o:spid="_x0000_s2275" type="#_x0000_t202" style="position:absolute;margin-left:250.9pt;margin-top:12pt;width:274.6pt;height:15.5pt;z-index:-15708160;mso-wrap-distance-left:0;mso-wrap-distance-right:0;mso-position-horizontal-relative:page" filled="f" stroked="f">
            <v:textbox inset="0,0,0,0">
              <w:txbxContent>
                <w:p w:rsidR="0056053B" w:rsidRDefault="004D2464">
                  <w:pPr>
                    <w:tabs>
                      <w:tab w:val="left" w:pos="4190"/>
                    </w:tabs>
                    <w:spacing w:line="265" w:lineRule="exact"/>
                    <w:ind w:left="28"/>
                    <w:rPr>
                      <w:rFonts w:ascii="Calibri"/>
                    </w:rPr>
                  </w:pPr>
                  <w:r>
                    <w:rPr>
                      <w:rFonts w:ascii="Calibri"/>
                      <w:color w:val="0000FF"/>
                      <w:u w:val="single" w:color="0000FF"/>
                    </w:rPr>
                    <w:t>Parabolic</w:t>
                  </w:r>
                  <w:r>
                    <w:rPr>
                      <w:rFonts w:ascii="Calibri"/>
                      <w:color w:val="0000FF"/>
                      <w:spacing w:val="-2"/>
                      <w:u w:val="single" w:color="0000FF"/>
                    </w:rPr>
                    <w:t xml:space="preserve"> </w:t>
                  </w:r>
                  <w:r>
                    <w:rPr>
                      <w:rFonts w:ascii="Calibri"/>
                      <w:color w:val="0000FF"/>
                      <w:u w:val="single" w:color="0000FF"/>
                    </w:rPr>
                    <w:t>trough</w:t>
                  </w:r>
                  <w:r>
                    <w:rPr>
                      <w:rFonts w:ascii="Calibri"/>
                      <w:color w:val="0000FF"/>
                      <w:spacing w:val="-2"/>
                    </w:rPr>
                    <w:t xml:space="preserve"> </w:t>
                  </w:r>
                  <w:r>
                    <w:rPr>
                      <w:rFonts w:ascii="Calibri"/>
                    </w:rPr>
                    <w:t>power</w:t>
                  </w:r>
                  <w:r>
                    <w:rPr>
                      <w:rFonts w:ascii="Calibri"/>
                      <w:spacing w:val="-2"/>
                    </w:rPr>
                    <w:t xml:space="preserve"> </w:t>
                  </w:r>
                  <w:r>
                    <w:rPr>
                      <w:rFonts w:ascii="Calibri"/>
                    </w:rPr>
                    <w:t>plants</w:t>
                  </w:r>
                  <w:r>
                    <w:rPr>
                      <w:rFonts w:ascii="Calibri"/>
                      <w:spacing w:val="-3"/>
                    </w:rPr>
                    <w:t xml:space="preserve"> </w:t>
                  </w:r>
                  <w:r>
                    <w:rPr>
                      <w:rFonts w:ascii="Calibri"/>
                    </w:rPr>
                    <w:t>use</w:t>
                  </w:r>
                  <w:r>
                    <w:rPr>
                      <w:rFonts w:ascii="Calibri"/>
                      <w:spacing w:val="-1"/>
                    </w:rPr>
                    <w:t xml:space="preserve"> </w:t>
                  </w:r>
                  <w:r>
                    <w:rPr>
                      <w:rFonts w:ascii="Calibri"/>
                    </w:rPr>
                    <w:t>a</w:t>
                  </w:r>
                  <w:r>
                    <w:rPr>
                      <w:rFonts w:ascii="Calibri"/>
                      <w:spacing w:val="-2"/>
                    </w:rPr>
                    <w:t xml:space="preserve"> curved,</w:t>
                  </w:r>
                  <w:r>
                    <w:rPr>
                      <w:rFonts w:ascii="Calibri"/>
                    </w:rPr>
                    <w:tab/>
                    <w:t>irrored</w:t>
                  </w:r>
                  <w:r>
                    <w:rPr>
                      <w:rFonts w:ascii="Calibri"/>
                      <w:spacing w:val="-8"/>
                    </w:rPr>
                    <w:t xml:space="preserve"> </w:t>
                  </w:r>
                  <w:r>
                    <w:rPr>
                      <w:rFonts w:ascii="Calibri"/>
                      <w:spacing w:val="-2"/>
                    </w:rPr>
                    <w:t>trough</w:t>
                  </w:r>
                </w:p>
              </w:txbxContent>
            </v:textbox>
            <w10:wrap type="topAndBottom" anchorx="page"/>
          </v:shape>
        </w:pict>
      </w:r>
    </w:p>
    <w:p w:rsidR="0056053B" w:rsidRDefault="004D2464">
      <w:pPr>
        <w:ind w:left="5047" w:right="1395"/>
        <w:jc w:val="both"/>
        <w:rPr>
          <w:rFonts w:ascii="Calibri"/>
        </w:rPr>
      </w:pPr>
      <w:r>
        <w:rPr>
          <w:rFonts w:ascii="Calibri"/>
          <w:color w:val="000000"/>
          <w:shd w:val="clear" w:color="auto" w:fill="F9F9F9"/>
        </w:rPr>
        <w:t>which reflects the direct solar radiation onto a glass tube</w:t>
      </w:r>
      <w:r>
        <w:rPr>
          <w:rFonts w:ascii="Calibri"/>
          <w:color w:val="000000"/>
        </w:rPr>
        <w:t xml:space="preserve"> </w:t>
      </w:r>
      <w:r>
        <w:rPr>
          <w:rFonts w:ascii="Calibri"/>
          <w:color w:val="000000"/>
          <w:shd w:val="clear" w:color="auto" w:fill="F9F9F9"/>
        </w:rPr>
        <w:t>containing a fluid (also called a receiver, absorber or</w:t>
      </w:r>
      <w:r>
        <w:rPr>
          <w:rFonts w:ascii="Calibri"/>
          <w:color w:val="000000"/>
        </w:rPr>
        <w:t xml:space="preserve"> </w:t>
      </w:r>
      <w:r>
        <w:rPr>
          <w:rFonts w:ascii="Calibri"/>
          <w:color w:val="000000"/>
          <w:shd w:val="clear" w:color="auto" w:fill="F9F9F9"/>
        </w:rPr>
        <w:t>collector) running</w:t>
      </w:r>
      <w:r>
        <w:rPr>
          <w:rFonts w:ascii="Calibri"/>
          <w:color w:val="000000"/>
          <w:spacing w:val="-1"/>
          <w:shd w:val="clear" w:color="auto" w:fill="F9F9F9"/>
        </w:rPr>
        <w:t xml:space="preserve"> </w:t>
      </w:r>
      <w:r>
        <w:rPr>
          <w:rFonts w:ascii="Calibri"/>
          <w:color w:val="000000"/>
          <w:shd w:val="clear" w:color="auto" w:fill="F9F9F9"/>
        </w:rPr>
        <w:t>the</w:t>
      </w:r>
      <w:r>
        <w:rPr>
          <w:rFonts w:ascii="Calibri"/>
          <w:color w:val="000000"/>
          <w:spacing w:val="-2"/>
          <w:shd w:val="clear" w:color="auto" w:fill="F9F9F9"/>
        </w:rPr>
        <w:t xml:space="preserve"> </w:t>
      </w:r>
      <w:r>
        <w:rPr>
          <w:rFonts w:ascii="Calibri"/>
          <w:color w:val="000000"/>
          <w:shd w:val="clear" w:color="auto" w:fill="F9F9F9"/>
        </w:rPr>
        <w:t>length</w:t>
      </w:r>
      <w:r>
        <w:rPr>
          <w:rFonts w:ascii="Calibri"/>
          <w:color w:val="000000"/>
          <w:spacing w:val="-1"/>
          <w:shd w:val="clear" w:color="auto" w:fill="F9F9F9"/>
        </w:rPr>
        <w:t xml:space="preserve"> </w:t>
      </w:r>
      <w:r>
        <w:rPr>
          <w:rFonts w:ascii="Calibri"/>
          <w:color w:val="000000"/>
          <w:shd w:val="clear" w:color="auto" w:fill="F9F9F9"/>
        </w:rPr>
        <w:t>of</w:t>
      </w:r>
      <w:r>
        <w:rPr>
          <w:rFonts w:ascii="Calibri"/>
          <w:color w:val="000000"/>
          <w:spacing w:val="-3"/>
          <w:shd w:val="clear" w:color="auto" w:fill="F9F9F9"/>
        </w:rPr>
        <w:t xml:space="preserve"> </w:t>
      </w:r>
      <w:r>
        <w:rPr>
          <w:rFonts w:ascii="Calibri"/>
          <w:color w:val="000000"/>
          <w:shd w:val="clear" w:color="auto" w:fill="F9F9F9"/>
        </w:rPr>
        <w:t>the</w:t>
      </w:r>
      <w:r>
        <w:rPr>
          <w:rFonts w:ascii="Calibri"/>
          <w:color w:val="000000"/>
          <w:spacing w:val="-2"/>
          <w:shd w:val="clear" w:color="auto" w:fill="F9F9F9"/>
        </w:rPr>
        <w:t xml:space="preserve"> </w:t>
      </w:r>
      <w:r>
        <w:rPr>
          <w:rFonts w:ascii="Calibri"/>
          <w:color w:val="000000"/>
          <w:shd w:val="clear" w:color="auto" w:fill="F9F9F9"/>
        </w:rPr>
        <w:t>trough, p</w:t>
      </w:r>
      <w:r>
        <w:rPr>
          <w:rFonts w:ascii="Calibri"/>
          <w:color w:val="000000"/>
          <w:spacing w:val="40"/>
          <w:shd w:val="clear" w:color="auto" w:fill="F9F9F9"/>
        </w:rPr>
        <w:t xml:space="preserve"> </w:t>
      </w:r>
      <w:r>
        <w:rPr>
          <w:rFonts w:ascii="Calibri"/>
          <w:color w:val="000000"/>
          <w:shd w:val="clear" w:color="auto" w:fill="F9F9F9"/>
        </w:rPr>
        <w:t>sitioned</w:t>
      </w:r>
      <w:r>
        <w:rPr>
          <w:rFonts w:ascii="Calibri"/>
          <w:color w:val="000000"/>
          <w:spacing w:val="-4"/>
          <w:shd w:val="clear" w:color="auto" w:fill="F9F9F9"/>
        </w:rPr>
        <w:t xml:space="preserve"> </w:t>
      </w:r>
      <w:r>
        <w:rPr>
          <w:rFonts w:ascii="Calibri"/>
          <w:color w:val="000000"/>
          <w:shd w:val="clear" w:color="auto" w:fill="F9F9F9"/>
        </w:rPr>
        <w:t>at</w:t>
      </w:r>
      <w:r>
        <w:rPr>
          <w:rFonts w:ascii="Calibri"/>
          <w:color w:val="000000"/>
          <w:spacing w:val="-2"/>
          <w:shd w:val="clear" w:color="auto" w:fill="F9F9F9"/>
        </w:rPr>
        <w:t xml:space="preserve"> </w:t>
      </w:r>
      <w:r>
        <w:rPr>
          <w:rFonts w:ascii="Calibri"/>
          <w:color w:val="000000"/>
          <w:shd w:val="clear" w:color="auto" w:fill="F9F9F9"/>
        </w:rPr>
        <w:t>the</w:t>
      </w:r>
      <w:r>
        <w:rPr>
          <w:rFonts w:ascii="Calibri"/>
          <w:color w:val="000000"/>
        </w:rPr>
        <w:t xml:space="preserve"> </w:t>
      </w:r>
      <w:r>
        <w:rPr>
          <w:rFonts w:ascii="Calibri"/>
          <w:color w:val="000000"/>
          <w:shd w:val="clear" w:color="auto" w:fill="F9F9F9"/>
        </w:rPr>
        <w:t>focal point of the reflectors. The trough is</w:t>
      </w:r>
      <w:r>
        <w:rPr>
          <w:rFonts w:ascii="Calibri"/>
          <w:color w:val="000000"/>
          <w:spacing w:val="80"/>
          <w:shd w:val="clear" w:color="auto" w:fill="F9F9F9"/>
        </w:rPr>
        <w:t xml:space="preserve"> </w:t>
      </w:r>
      <w:r>
        <w:rPr>
          <w:rFonts w:ascii="Calibri"/>
          <w:color w:val="000000"/>
          <w:shd w:val="clear" w:color="auto" w:fill="F9F9F9"/>
        </w:rPr>
        <w:t>arabolic along</w:t>
      </w:r>
      <w:r>
        <w:rPr>
          <w:rFonts w:ascii="Calibri"/>
          <w:color w:val="000000"/>
        </w:rPr>
        <w:t xml:space="preserve"> </w:t>
      </w:r>
      <w:r>
        <w:rPr>
          <w:rFonts w:ascii="Calibri"/>
          <w:color w:val="000000"/>
          <w:shd w:val="clear" w:color="auto" w:fill="F9F9F9"/>
        </w:rPr>
        <w:t>one axis and linear in the orthogonal axis. Fo</w:t>
      </w:r>
      <w:r>
        <w:rPr>
          <w:rFonts w:ascii="Calibri"/>
          <w:color w:val="000000"/>
          <w:spacing w:val="40"/>
          <w:shd w:val="clear" w:color="auto" w:fill="F9F9F9"/>
        </w:rPr>
        <w:t xml:space="preserve"> </w:t>
      </w:r>
      <w:r>
        <w:rPr>
          <w:rFonts w:ascii="Calibri"/>
          <w:color w:val="000000"/>
          <w:shd w:val="clear" w:color="auto" w:fill="F9F9F9"/>
        </w:rPr>
        <w:t>change of the</w:t>
      </w:r>
      <w:r>
        <w:rPr>
          <w:rFonts w:ascii="Calibri"/>
          <w:color w:val="000000"/>
        </w:rPr>
        <w:t xml:space="preserve"> </w:t>
      </w:r>
      <w:r>
        <w:rPr>
          <w:rFonts w:ascii="Calibri"/>
          <w:color w:val="000000"/>
          <w:shd w:val="clear" w:color="auto" w:fill="F9F9F9"/>
        </w:rPr>
        <w:t>daily position of the sun</w:t>
      </w:r>
      <w:r>
        <w:rPr>
          <w:rFonts w:ascii="Calibri"/>
          <w:color w:val="000000"/>
          <w:spacing w:val="-2"/>
          <w:shd w:val="clear" w:color="auto" w:fill="F9F9F9"/>
        </w:rPr>
        <w:t xml:space="preserve"> </w:t>
      </w:r>
      <w:r>
        <w:rPr>
          <w:rFonts w:ascii="Calibri"/>
          <w:color w:val="0000FF"/>
          <w:u w:val="single" w:color="0000FF"/>
          <w:shd w:val="clear" w:color="auto" w:fill="F9F9F9"/>
        </w:rPr>
        <w:t>perpendicular</w:t>
      </w:r>
      <w:r>
        <w:rPr>
          <w:rFonts w:ascii="Calibri"/>
          <w:color w:val="0000FF"/>
          <w:spacing w:val="-3"/>
          <w:u w:val="single" w:color="0000FF"/>
          <w:shd w:val="clear" w:color="auto" w:fill="F9F9F9"/>
        </w:rPr>
        <w:t xml:space="preserve"> </w:t>
      </w:r>
      <w:r>
        <w:rPr>
          <w:rFonts w:ascii="Calibri"/>
          <w:color w:val="000000"/>
          <w:shd w:val="clear" w:color="auto" w:fill="F9F9F9"/>
        </w:rPr>
        <w:t>to the receiver, the</w:t>
      </w:r>
      <w:r>
        <w:rPr>
          <w:rFonts w:ascii="Calibri"/>
          <w:color w:val="000000"/>
        </w:rPr>
        <w:t xml:space="preserve"> </w:t>
      </w:r>
      <w:r>
        <w:rPr>
          <w:rFonts w:ascii="Calibri"/>
          <w:color w:val="000000"/>
          <w:shd w:val="clear" w:color="auto" w:fill="F9F9F9"/>
        </w:rPr>
        <w:t>trough</w:t>
      </w:r>
      <w:r>
        <w:rPr>
          <w:rFonts w:ascii="Calibri"/>
          <w:color w:val="000000"/>
          <w:spacing w:val="6"/>
          <w:shd w:val="clear" w:color="auto" w:fill="F9F9F9"/>
        </w:rPr>
        <w:t xml:space="preserve"> </w:t>
      </w:r>
      <w:r>
        <w:rPr>
          <w:rFonts w:ascii="Calibri"/>
          <w:color w:val="000000"/>
          <w:shd w:val="clear" w:color="auto" w:fill="F9F9F9"/>
        </w:rPr>
        <w:t>tilts</w:t>
      </w:r>
      <w:r>
        <w:rPr>
          <w:rFonts w:ascii="Calibri"/>
          <w:color w:val="000000"/>
          <w:spacing w:val="6"/>
          <w:shd w:val="clear" w:color="auto" w:fill="F9F9F9"/>
        </w:rPr>
        <w:t xml:space="preserve"> </w:t>
      </w:r>
      <w:r>
        <w:rPr>
          <w:rFonts w:ascii="Calibri"/>
          <w:color w:val="000000"/>
          <w:shd w:val="clear" w:color="auto" w:fill="F9F9F9"/>
        </w:rPr>
        <w:t>east</w:t>
      </w:r>
      <w:r>
        <w:rPr>
          <w:rFonts w:ascii="Calibri"/>
          <w:color w:val="000000"/>
          <w:spacing w:val="8"/>
          <w:shd w:val="clear" w:color="auto" w:fill="F9F9F9"/>
        </w:rPr>
        <w:t xml:space="preserve"> </w:t>
      </w:r>
      <w:r>
        <w:rPr>
          <w:rFonts w:ascii="Calibri"/>
          <w:color w:val="000000"/>
          <w:shd w:val="clear" w:color="auto" w:fill="F9F9F9"/>
        </w:rPr>
        <w:t>to</w:t>
      </w:r>
      <w:r>
        <w:rPr>
          <w:rFonts w:ascii="Calibri"/>
          <w:color w:val="000000"/>
          <w:spacing w:val="7"/>
          <w:shd w:val="clear" w:color="auto" w:fill="F9F9F9"/>
        </w:rPr>
        <w:t xml:space="preserve"> </w:t>
      </w:r>
      <w:r>
        <w:rPr>
          <w:rFonts w:ascii="Calibri"/>
          <w:color w:val="000000"/>
          <w:shd w:val="clear" w:color="auto" w:fill="F9F9F9"/>
        </w:rPr>
        <w:t>west</w:t>
      </w:r>
      <w:r>
        <w:rPr>
          <w:rFonts w:ascii="Calibri"/>
          <w:color w:val="000000"/>
          <w:spacing w:val="8"/>
          <w:shd w:val="clear" w:color="auto" w:fill="F9F9F9"/>
        </w:rPr>
        <w:t xml:space="preserve"> </w:t>
      </w:r>
      <w:r>
        <w:rPr>
          <w:rFonts w:ascii="Calibri"/>
          <w:color w:val="000000"/>
          <w:shd w:val="clear" w:color="auto" w:fill="F9F9F9"/>
        </w:rPr>
        <w:t>so</w:t>
      </w:r>
      <w:r>
        <w:rPr>
          <w:rFonts w:ascii="Calibri"/>
          <w:color w:val="000000"/>
          <w:spacing w:val="7"/>
          <w:shd w:val="clear" w:color="auto" w:fill="F9F9F9"/>
        </w:rPr>
        <w:t xml:space="preserve"> </w:t>
      </w:r>
      <w:r>
        <w:rPr>
          <w:rFonts w:ascii="Calibri"/>
          <w:color w:val="000000"/>
          <w:shd w:val="clear" w:color="auto" w:fill="F9F9F9"/>
        </w:rPr>
        <w:t>that</w:t>
      </w:r>
      <w:r>
        <w:rPr>
          <w:rFonts w:ascii="Calibri"/>
          <w:color w:val="000000"/>
          <w:spacing w:val="8"/>
          <w:shd w:val="clear" w:color="auto" w:fill="F9F9F9"/>
        </w:rPr>
        <w:t xml:space="preserve"> </w:t>
      </w:r>
      <w:r>
        <w:rPr>
          <w:rFonts w:ascii="Calibri"/>
          <w:color w:val="000000"/>
          <w:shd w:val="clear" w:color="auto" w:fill="F9F9F9"/>
        </w:rPr>
        <w:t>the</w:t>
      </w:r>
      <w:r>
        <w:rPr>
          <w:rFonts w:ascii="Calibri"/>
          <w:color w:val="000000"/>
          <w:spacing w:val="9"/>
          <w:shd w:val="clear" w:color="auto" w:fill="F9F9F9"/>
        </w:rPr>
        <w:t xml:space="preserve"> </w:t>
      </w:r>
      <w:r>
        <w:rPr>
          <w:rFonts w:ascii="Calibri"/>
          <w:color w:val="000000"/>
          <w:shd w:val="clear" w:color="auto" w:fill="F9F9F9"/>
        </w:rPr>
        <w:t>direct</w:t>
      </w:r>
      <w:r>
        <w:rPr>
          <w:rFonts w:ascii="Calibri"/>
          <w:color w:val="000000"/>
          <w:spacing w:val="8"/>
          <w:shd w:val="clear" w:color="auto" w:fill="F9F9F9"/>
        </w:rPr>
        <w:t xml:space="preserve"> </w:t>
      </w:r>
      <w:r>
        <w:rPr>
          <w:rFonts w:ascii="Calibri"/>
          <w:color w:val="000000"/>
          <w:shd w:val="clear" w:color="auto" w:fill="F9F9F9"/>
        </w:rPr>
        <w:t>ra</w:t>
      </w:r>
      <w:r>
        <w:rPr>
          <w:rFonts w:ascii="Calibri"/>
          <w:color w:val="000000"/>
          <w:spacing w:val="58"/>
          <w:shd w:val="clear" w:color="auto" w:fill="F9F9F9"/>
        </w:rPr>
        <w:t xml:space="preserve"> </w:t>
      </w:r>
      <w:r>
        <w:rPr>
          <w:rFonts w:ascii="Calibri"/>
          <w:color w:val="000000"/>
          <w:shd w:val="clear" w:color="auto" w:fill="F9F9F9"/>
        </w:rPr>
        <w:t>iation</w:t>
      </w:r>
      <w:r>
        <w:rPr>
          <w:rFonts w:ascii="Calibri"/>
          <w:color w:val="000000"/>
          <w:spacing w:val="7"/>
          <w:shd w:val="clear" w:color="auto" w:fill="F9F9F9"/>
        </w:rPr>
        <w:t xml:space="preserve"> </w:t>
      </w:r>
      <w:r>
        <w:rPr>
          <w:rFonts w:ascii="Calibri"/>
          <w:color w:val="000000"/>
          <w:spacing w:val="-2"/>
          <w:shd w:val="clear" w:color="auto" w:fill="F9F9F9"/>
        </w:rPr>
        <w:t>remains</w:t>
      </w:r>
    </w:p>
    <w:p w:rsidR="0056053B" w:rsidRDefault="0056053B">
      <w:pPr>
        <w:jc w:val="both"/>
        <w:rPr>
          <w:rFonts w:ascii="Calibri"/>
        </w:rPr>
        <w:sectPr w:rsidR="0056053B">
          <w:type w:val="continuous"/>
          <w:pgSz w:w="12240" w:h="15840"/>
          <w:pgMar w:top="2340" w:right="360" w:bottom="4660" w:left="0" w:header="0" w:footer="1076" w:gutter="0"/>
          <w:cols w:space="720"/>
        </w:sectPr>
      </w:pPr>
    </w:p>
    <w:p w:rsidR="0056053B" w:rsidRDefault="004D2464">
      <w:pPr>
        <w:pStyle w:val="BodyText"/>
        <w:spacing w:before="69"/>
        <w:ind w:left="1799" w:right="1396"/>
        <w:jc w:val="both"/>
      </w:pPr>
      <w:r>
        <w:lastRenderedPageBreak/>
        <w:t>A fluid (also called heat transfer fluid) passes through the receiver and becomes very</w:t>
      </w:r>
      <w:r>
        <w:rPr>
          <w:spacing w:val="-1"/>
        </w:rPr>
        <w:t xml:space="preserve"> </w:t>
      </w:r>
      <w:r>
        <w:t>hot. Common fluids are synthetic oil, molten salt and pressurized steam. The fluid containing the heat is transported to a</w:t>
      </w:r>
      <w:r>
        <w:rPr>
          <w:spacing w:val="-4"/>
        </w:rPr>
        <w:t xml:space="preserve"> </w:t>
      </w:r>
      <w:r>
        <w:rPr>
          <w:color w:val="0000FF"/>
          <w:u w:val="single" w:color="0000FF"/>
        </w:rPr>
        <w:t>heat engine</w:t>
      </w:r>
      <w:r>
        <w:rPr>
          <w:color w:val="0000FF"/>
          <w:spacing w:val="-3"/>
        </w:rPr>
        <w:t xml:space="preserve"> </w:t>
      </w:r>
      <w:r>
        <w:t xml:space="preserve">where about a third of the heat is converted to </w:t>
      </w:r>
      <w:r>
        <w:rPr>
          <w:spacing w:val="-2"/>
        </w:rPr>
        <w:t>electricity.</w:t>
      </w:r>
    </w:p>
    <w:p w:rsidR="0056053B" w:rsidRDefault="004D2464">
      <w:pPr>
        <w:pStyle w:val="BodyText"/>
        <w:spacing w:before="120"/>
        <w:ind w:left="1799" w:right="1394"/>
        <w:jc w:val="both"/>
      </w:pPr>
      <w:r>
        <w:t>Full-scale parabolic trough systems consist of many such troughs laid out in parallel over a</w:t>
      </w:r>
      <w:r>
        <w:rPr>
          <w:spacing w:val="-3"/>
        </w:rPr>
        <w:t xml:space="preserve"> </w:t>
      </w:r>
      <w:r>
        <w:t>large</w:t>
      </w:r>
      <w:r>
        <w:rPr>
          <w:spacing w:val="-1"/>
        </w:rPr>
        <w:t xml:space="preserve"> </w:t>
      </w:r>
      <w:r>
        <w:t>area</w:t>
      </w:r>
      <w:r>
        <w:rPr>
          <w:spacing w:val="-3"/>
        </w:rPr>
        <w:t xml:space="preserve"> </w:t>
      </w:r>
      <w:r>
        <w:t>of</w:t>
      </w:r>
      <w:r>
        <w:rPr>
          <w:spacing w:val="-3"/>
        </w:rPr>
        <w:t xml:space="preserve"> </w:t>
      </w:r>
      <w:r>
        <w:t>land. Since</w:t>
      </w:r>
      <w:r>
        <w:rPr>
          <w:spacing w:val="-3"/>
        </w:rPr>
        <w:t xml:space="preserve"> </w:t>
      </w:r>
      <w:r>
        <w:t>1985</w:t>
      </w:r>
      <w:r>
        <w:rPr>
          <w:spacing w:val="-2"/>
        </w:rPr>
        <w:t xml:space="preserve"> </w:t>
      </w:r>
      <w:r>
        <w:t>a</w:t>
      </w:r>
      <w:r>
        <w:rPr>
          <w:spacing w:val="-3"/>
        </w:rPr>
        <w:t xml:space="preserve"> </w:t>
      </w:r>
      <w:r>
        <w:t>solar</w:t>
      </w:r>
      <w:r>
        <w:rPr>
          <w:spacing w:val="-3"/>
        </w:rPr>
        <w:t xml:space="preserve"> </w:t>
      </w:r>
      <w:r>
        <w:t>thermal</w:t>
      </w:r>
      <w:r>
        <w:rPr>
          <w:spacing w:val="-2"/>
        </w:rPr>
        <w:t xml:space="preserve"> </w:t>
      </w:r>
      <w:r>
        <w:t>system</w:t>
      </w:r>
      <w:r>
        <w:rPr>
          <w:spacing w:val="-2"/>
        </w:rPr>
        <w:t xml:space="preserve"> </w:t>
      </w:r>
      <w:r>
        <w:t>using</w:t>
      </w:r>
      <w:r>
        <w:rPr>
          <w:spacing w:val="-5"/>
        </w:rPr>
        <w:t xml:space="preserve"> </w:t>
      </w:r>
      <w:r>
        <w:t>this</w:t>
      </w:r>
      <w:r>
        <w:rPr>
          <w:spacing w:val="-2"/>
        </w:rPr>
        <w:t xml:space="preserve"> </w:t>
      </w:r>
      <w:r>
        <w:t>principle</w:t>
      </w:r>
      <w:r>
        <w:rPr>
          <w:spacing w:val="-1"/>
        </w:rPr>
        <w:t xml:space="preserve"> </w:t>
      </w:r>
      <w:r>
        <w:t>has</w:t>
      </w:r>
      <w:r>
        <w:rPr>
          <w:spacing w:val="-2"/>
        </w:rPr>
        <w:t xml:space="preserve"> </w:t>
      </w:r>
      <w:r>
        <w:t>been</w:t>
      </w:r>
      <w:r>
        <w:rPr>
          <w:spacing w:val="-2"/>
        </w:rPr>
        <w:t xml:space="preserve"> </w:t>
      </w:r>
      <w:r>
        <w:t>in</w:t>
      </w:r>
      <w:r>
        <w:rPr>
          <w:spacing w:val="-2"/>
        </w:rPr>
        <w:t xml:space="preserve"> </w:t>
      </w:r>
      <w:r>
        <w:t>full operation in</w:t>
      </w:r>
      <w:r>
        <w:rPr>
          <w:spacing w:val="-2"/>
        </w:rPr>
        <w:t xml:space="preserve"> </w:t>
      </w:r>
      <w:r>
        <w:rPr>
          <w:color w:val="0000FF"/>
          <w:u w:val="single" w:color="0000FF"/>
        </w:rPr>
        <w:t>California</w:t>
      </w:r>
      <w:r>
        <w:rPr>
          <w:color w:val="0000FF"/>
          <w:spacing w:val="-3"/>
        </w:rPr>
        <w:t xml:space="preserve"> </w:t>
      </w:r>
      <w:r>
        <w:t>in the</w:t>
      </w:r>
      <w:r>
        <w:rPr>
          <w:spacing w:val="-3"/>
        </w:rPr>
        <w:t xml:space="preserve"> </w:t>
      </w:r>
      <w:r>
        <w:rPr>
          <w:color w:val="0000FF"/>
          <w:u w:val="single" w:color="0000FF"/>
        </w:rPr>
        <w:t>United States</w:t>
      </w:r>
      <w:r>
        <w:t>. It is called the</w:t>
      </w:r>
      <w:r>
        <w:rPr>
          <w:spacing w:val="-3"/>
        </w:rPr>
        <w:t xml:space="preserve"> </w:t>
      </w:r>
      <w:r>
        <w:rPr>
          <w:color w:val="0000FF"/>
          <w:u w:val="single" w:color="0000FF"/>
        </w:rPr>
        <w:t>Solar Energy Generating</w:t>
      </w:r>
      <w:r>
        <w:rPr>
          <w:color w:val="0000FF"/>
        </w:rPr>
        <w:t xml:space="preserve"> </w:t>
      </w:r>
      <w:r>
        <w:rPr>
          <w:color w:val="0000FF"/>
          <w:u w:val="single" w:color="0000FF"/>
        </w:rPr>
        <w:t>Systems</w:t>
      </w:r>
      <w:r>
        <w:t>(SEGS) system.</w:t>
      </w:r>
      <w:r>
        <w:rPr>
          <w:color w:val="0000FF"/>
          <w:u w:val="single" w:color="0000FF"/>
          <w:vertAlign w:val="superscript"/>
        </w:rPr>
        <w:t>[29]</w:t>
      </w:r>
      <w:r>
        <w:rPr>
          <w:color w:val="0000FF"/>
          <w:spacing w:val="-1"/>
        </w:rPr>
        <w:t xml:space="preserve"> </w:t>
      </w:r>
      <w:r>
        <w:t>Other CSP designs lack this kind of long experience and therefore it can currently be said that the parabolic trough design is the most thoroughly proven CSP technology.</w:t>
      </w:r>
    </w:p>
    <w:p w:rsidR="0056053B" w:rsidRDefault="004D2464">
      <w:pPr>
        <w:spacing w:before="128"/>
        <w:ind w:left="1799"/>
        <w:jc w:val="both"/>
        <w:rPr>
          <w:rFonts w:ascii="Cambria"/>
          <w:b/>
          <w:i/>
          <w:sz w:val="24"/>
        </w:rPr>
      </w:pPr>
      <w:r>
        <w:rPr>
          <w:rFonts w:ascii="Cambria"/>
          <w:b/>
          <w:i/>
          <w:sz w:val="24"/>
        </w:rPr>
        <w:t>Power</w:t>
      </w:r>
      <w:r>
        <w:rPr>
          <w:rFonts w:ascii="Cambria"/>
          <w:b/>
          <w:i/>
          <w:spacing w:val="-7"/>
          <w:sz w:val="24"/>
        </w:rPr>
        <w:t xml:space="preserve"> </w:t>
      </w:r>
      <w:r>
        <w:rPr>
          <w:rFonts w:ascii="Cambria"/>
          <w:b/>
          <w:i/>
          <w:sz w:val="24"/>
        </w:rPr>
        <w:t>tower</w:t>
      </w:r>
      <w:r>
        <w:rPr>
          <w:rFonts w:ascii="Cambria"/>
          <w:b/>
          <w:i/>
          <w:spacing w:val="-7"/>
          <w:sz w:val="24"/>
        </w:rPr>
        <w:t xml:space="preserve"> </w:t>
      </w:r>
      <w:r>
        <w:rPr>
          <w:rFonts w:ascii="Cambria"/>
          <w:b/>
          <w:i/>
          <w:spacing w:val="-2"/>
          <w:sz w:val="24"/>
        </w:rPr>
        <w:t>designs</w:t>
      </w:r>
    </w:p>
    <w:p w:rsidR="0056053B" w:rsidRDefault="004D2464">
      <w:pPr>
        <w:pStyle w:val="BodyText"/>
        <w:spacing w:before="112"/>
        <w:ind w:left="1799" w:right="1393"/>
        <w:jc w:val="both"/>
      </w:pPr>
      <w:r>
        <w:rPr>
          <w:color w:val="0000FF"/>
          <w:u w:val="single" w:color="0000FF"/>
        </w:rPr>
        <w:t>Power towers</w:t>
      </w:r>
      <w:r>
        <w:rPr>
          <w:color w:val="0000FF"/>
          <w:spacing w:val="-2"/>
        </w:rPr>
        <w:t xml:space="preserve"> </w:t>
      </w:r>
      <w:r>
        <w:t>(also known as 'central tower' power plants or '</w:t>
      </w:r>
      <w:r>
        <w:rPr>
          <w:color w:val="0000FF"/>
          <w:u w:val="single" w:color="0000FF"/>
        </w:rPr>
        <w:t>heliostat</w:t>
      </w:r>
      <w:r>
        <w:t>' power plants) capture and focus the sun's thermal energy with thousands of tracking mirrors (called heliostats)</w:t>
      </w:r>
      <w:r>
        <w:rPr>
          <w:spacing w:val="-1"/>
        </w:rPr>
        <w:t xml:space="preserve"> </w:t>
      </w:r>
      <w:r>
        <w:t>in roughly</w:t>
      </w:r>
      <w:r>
        <w:rPr>
          <w:spacing w:val="-5"/>
        </w:rPr>
        <w:t xml:space="preserve"> </w:t>
      </w:r>
      <w:r>
        <w:t>a</w:t>
      </w:r>
      <w:r>
        <w:rPr>
          <w:spacing w:val="-1"/>
        </w:rPr>
        <w:t xml:space="preserve"> </w:t>
      </w:r>
      <w:r>
        <w:t>two square</w:t>
      </w:r>
      <w:r>
        <w:rPr>
          <w:spacing w:val="-1"/>
        </w:rPr>
        <w:t xml:space="preserve"> </w:t>
      </w:r>
      <w:r>
        <w:t>mile</w:t>
      </w:r>
      <w:r>
        <w:rPr>
          <w:spacing w:val="-1"/>
        </w:rPr>
        <w:t xml:space="preserve"> </w:t>
      </w:r>
      <w:r>
        <w:t>field. A tower</w:t>
      </w:r>
      <w:r>
        <w:rPr>
          <w:spacing w:val="-1"/>
        </w:rPr>
        <w:t xml:space="preserve"> </w:t>
      </w:r>
      <w:r>
        <w:t>resides in the</w:t>
      </w:r>
      <w:r>
        <w:rPr>
          <w:spacing w:val="-1"/>
        </w:rPr>
        <w:t xml:space="preserve"> </w:t>
      </w:r>
      <w:r>
        <w:t>centre</w:t>
      </w:r>
      <w:r>
        <w:rPr>
          <w:spacing w:val="-1"/>
        </w:rPr>
        <w:t xml:space="preserve"> </w:t>
      </w:r>
      <w:r>
        <w:t>of</w:t>
      </w:r>
      <w:r>
        <w:rPr>
          <w:spacing w:val="-1"/>
        </w:rPr>
        <w:t xml:space="preserve"> </w:t>
      </w:r>
      <w:r>
        <w:t>the</w:t>
      </w:r>
      <w:r>
        <w:rPr>
          <w:spacing w:val="-1"/>
        </w:rPr>
        <w:t xml:space="preserve"> </w:t>
      </w:r>
      <w:r>
        <w:t>heliostat field. The heliostats focus concentrated sunlight on a receiver which sits on top of the tower. Within the receiver the concentrated sunlight heats molten salt to over 1,000°F (538°C). The heated molten salt then flows into a thermal storage tank where it is stored, maintaining 98% thermal efficiency, and eventually pumped to a</w:t>
      </w:r>
      <w:r>
        <w:rPr>
          <w:spacing w:val="-3"/>
        </w:rPr>
        <w:t xml:space="preserve"> </w:t>
      </w:r>
      <w:r>
        <w:rPr>
          <w:color w:val="0000FF"/>
          <w:u w:val="single" w:color="0000FF"/>
        </w:rPr>
        <w:t>steam generator</w:t>
      </w:r>
      <w:r>
        <w:t>. The steam drives a standard turbine to generate electricity. This process, also known as the "Rankine</w:t>
      </w:r>
      <w:r>
        <w:rPr>
          <w:spacing w:val="-1"/>
        </w:rPr>
        <w:t xml:space="preserve"> </w:t>
      </w:r>
      <w:r>
        <w:t>cycle"</w:t>
      </w:r>
      <w:r>
        <w:rPr>
          <w:spacing w:val="-4"/>
        </w:rPr>
        <w:t xml:space="preserve"> </w:t>
      </w:r>
      <w:r>
        <w:t>is</w:t>
      </w:r>
      <w:r>
        <w:rPr>
          <w:spacing w:val="-2"/>
        </w:rPr>
        <w:t xml:space="preserve"> </w:t>
      </w:r>
      <w:r>
        <w:t>similar</w:t>
      </w:r>
      <w:r>
        <w:rPr>
          <w:spacing w:val="-3"/>
        </w:rPr>
        <w:t xml:space="preserve"> </w:t>
      </w:r>
      <w:r>
        <w:t>to</w:t>
      </w:r>
      <w:r>
        <w:rPr>
          <w:spacing w:val="-2"/>
        </w:rPr>
        <w:t xml:space="preserve"> </w:t>
      </w:r>
      <w:r>
        <w:t>a</w:t>
      </w:r>
      <w:r>
        <w:rPr>
          <w:spacing w:val="-3"/>
        </w:rPr>
        <w:t xml:space="preserve"> </w:t>
      </w:r>
      <w:r>
        <w:t>standard</w:t>
      </w:r>
      <w:r>
        <w:rPr>
          <w:spacing w:val="-2"/>
        </w:rPr>
        <w:t xml:space="preserve"> </w:t>
      </w:r>
      <w:r>
        <w:t>coal-fired</w:t>
      </w:r>
      <w:r>
        <w:rPr>
          <w:spacing w:val="-1"/>
        </w:rPr>
        <w:t xml:space="preserve"> </w:t>
      </w:r>
      <w:r>
        <w:t>power</w:t>
      </w:r>
      <w:r>
        <w:rPr>
          <w:spacing w:val="-3"/>
        </w:rPr>
        <w:t xml:space="preserve"> </w:t>
      </w:r>
      <w:r>
        <w:t>plant, except</w:t>
      </w:r>
      <w:r>
        <w:rPr>
          <w:spacing w:val="-2"/>
        </w:rPr>
        <w:t xml:space="preserve"> </w:t>
      </w:r>
      <w:r>
        <w:t>it</w:t>
      </w:r>
      <w:r>
        <w:rPr>
          <w:spacing w:val="-2"/>
        </w:rPr>
        <w:t xml:space="preserve"> </w:t>
      </w:r>
      <w:r>
        <w:t>is</w:t>
      </w:r>
      <w:r>
        <w:rPr>
          <w:spacing w:val="-2"/>
        </w:rPr>
        <w:t xml:space="preserve"> </w:t>
      </w:r>
      <w:r>
        <w:t>fueled</w:t>
      </w:r>
      <w:r>
        <w:rPr>
          <w:spacing w:val="-2"/>
        </w:rPr>
        <w:t xml:space="preserve"> </w:t>
      </w:r>
      <w:r>
        <w:t>by</w:t>
      </w:r>
      <w:r>
        <w:rPr>
          <w:spacing w:val="-7"/>
        </w:rPr>
        <w:t xml:space="preserve"> </w:t>
      </w:r>
      <w:r>
        <w:t>clean and free solar energy.</w:t>
      </w:r>
    </w:p>
    <w:p w:rsidR="0056053B" w:rsidRDefault="004D2464">
      <w:pPr>
        <w:pStyle w:val="BodyText"/>
        <w:spacing w:before="120"/>
        <w:ind w:left="1799" w:right="1394"/>
        <w:jc w:val="both"/>
      </w:pPr>
      <w:r>
        <w:t>The advantage of this design above the parabolic trough design is the higher temperature. Thermal energy at higher temperatures can be converted to electricity more efficiently</w:t>
      </w:r>
      <w:r>
        <w:rPr>
          <w:spacing w:val="40"/>
        </w:rPr>
        <w:t xml:space="preserve"> </w:t>
      </w:r>
      <w:r>
        <w:t>and can be more cheaply stored for later use. Furthermore, there is less need to flatten the ground area. In principle a power tower can be built on the side of a hill. Mirrors can be flat and plumbing is concentrated in the tower. The disadvantage is that each mirror must have its own dual-axis control, while in the parabolic trough design single axis tracking can be shared for a large array of mirrors.</w:t>
      </w:r>
    </w:p>
    <w:p w:rsidR="0056053B" w:rsidRDefault="004D2464">
      <w:pPr>
        <w:spacing w:before="128"/>
        <w:ind w:left="1799"/>
        <w:jc w:val="both"/>
        <w:rPr>
          <w:rFonts w:ascii="Cambria"/>
          <w:i/>
          <w:sz w:val="24"/>
        </w:rPr>
      </w:pPr>
      <w:r>
        <w:rPr>
          <w:rFonts w:ascii="Cambria"/>
          <w:i/>
          <w:sz w:val="24"/>
        </w:rPr>
        <w:t>Dish</w:t>
      </w:r>
      <w:r>
        <w:rPr>
          <w:rFonts w:ascii="Cambria"/>
          <w:i/>
          <w:spacing w:val="-6"/>
          <w:sz w:val="24"/>
        </w:rPr>
        <w:t xml:space="preserve"> </w:t>
      </w:r>
      <w:r>
        <w:rPr>
          <w:rFonts w:ascii="Cambria"/>
          <w:i/>
          <w:spacing w:val="-2"/>
          <w:sz w:val="24"/>
        </w:rPr>
        <w:t>designs</w:t>
      </w:r>
    </w:p>
    <w:p w:rsidR="0056053B" w:rsidRDefault="006F218C">
      <w:pPr>
        <w:pStyle w:val="BodyText"/>
        <w:ind w:left="1771"/>
        <w:rPr>
          <w:rFonts w:ascii="Cambria"/>
          <w:sz w:val="20"/>
        </w:rPr>
      </w:pPr>
      <w:r>
        <w:rPr>
          <w:rFonts w:ascii="Cambria"/>
          <w:sz w:val="20"/>
        </w:rPr>
      </w:r>
      <w:r>
        <w:rPr>
          <w:rFonts w:ascii="Cambria"/>
          <w:sz w:val="20"/>
        </w:rPr>
        <w:pict>
          <v:group id="docshapegroup118" o:spid="_x0000_s2271" style="width:436.95pt;height:215.2pt;mso-position-horizontal-relative:char;mso-position-vertical-relative:line" coordsize="8739,4304">
            <v:shape id="docshape119" o:spid="_x0000_s2274" style="position:absolute;width:8739;height:4304" coordsize="8739,4304" path="m8738,l,,,2237,,4303r8738,l8738,2237,8738,xe" fillcolor="#f9f9f9" stroked="f">
              <v:path arrowok="t"/>
            </v:shape>
            <v:shape id="docshape120" o:spid="_x0000_s2273" type="#_x0000_t75" style="position:absolute;left:60;top:2;width:2686;height:2240">
              <v:imagedata r:id="rId52" o:title=""/>
            </v:shape>
            <v:shape id="docshape121" o:spid="_x0000_s2272" type="#_x0000_t75" style="position:absolute;left:60;top:2236;width:3305;height:2067">
              <v:imagedata r:id="rId53" o:title=""/>
            </v:shape>
            <w10:wrap type="none"/>
            <w10:anchorlock/>
          </v:group>
        </w:pict>
      </w:r>
    </w:p>
    <w:p w:rsidR="0056053B" w:rsidRDefault="0056053B">
      <w:pPr>
        <w:pStyle w:val="BodyText"/>
        <w:rPr>
          <w:rFonts w:ascii="Cambria"/>
          <w:sz w:val="20"/>
        </w:rPr>
        <w:sectPr w:rsidR="0056053B">
          <w:pgSz w:w="12240" w:h="15840"/>
          <w:pgMar w:top="1360" w:right="360" w:bottom="1260" w:left="0" w:header="0" w:footer="1076" w:gutter="0"/>
          <w:cols w:space="720"/>
        </w:sectPr>
      </w:pPr>
    </w:p>
    <w:p w:rsidR="0056053B" w:rsidRDefault="006F218C">
      <w:pPr>
        <w:pStyle w:val="BodyText"/>
        <w:ind w:left="1771"/>
        <w:rPr>
          <w:rFonts w:ascii="Cambria"/>
          <w:sz w:val="20"/>
        </w:rPr>
      </w:pPr>
      <w:r>
        <w:rPr>
          <w:rFonts w:ascii="Cambria"/>
          <w:sz w:val="20"/>
        </w:rPr>
      </w:r>
      <w:r>
        <w:rPr>
          <w:rFonts w:ascii="Cambria"/>
          <w:sz w:val="20"/>
        </w:rPr>
        <w:pict>
          <v:group id="docshapegroup122" o:spid="_x0000_s2267" style="width:436.95pt;height:29.8pt;mso-position-horizontal-relative:char;mso-position-vertical-relative:line" coordsize="8739,596">
            <v:shape id="docshape123" o:spid="_x0000_s2270" style="position:absolute;width:8739;height:596" coordsize="8739,596" path="m8738,l,,,199,,595r8738,l8738,199,8738,xe" fillcolor="#f9f9f9" stroked="f">
              <v:path arrowok="t"/>
            </v:shape>
            <v:shape id="docshape124" o:spid="_x0000_s2269" type="#_x0000_t202" style="position:absolute;left:28;top:15;width:3092;height:378" filled="f" stroked="f">
              <v:textbox inset="0,0,0,0">
                <w:txbxContent>
                  <w:p w:rsidR="0056053B" w:rsidRDefault="004D2464">
                    <w:pPr>
                      <w:spacing w:line="259" w:lineRule="auto"/>
                      <w:rPr>
                        <w:sz w:val="16"/>
                      </w:rPr>
                    </w:pPr>
                    <w:r>
                      <w:rPr>
                        <w:sz w:val="16"/>
                      </w:rPr>
                      <w:t>A parabolic solar dish concentrating the sun's</w:t>
                    </w:r>
                    <w:r>
                      <w:rPr>
                        <w:spacing w:val="40"/>
                        <w:sz w:val="16"/>
                      </w:rPr>
                      <w:t xml:space="preserve"> </w:t>
                    </w:r>
                    <w:r>
                      <w:rPr>
                        <w:sz w:val="16"/>
                      </w:rPr>
                      <w:t>rays</w:t>
                    </w:r>
                    <w:r>
                      <w:rPr>
                        <w:spacing w:val="-5"/>
                        <w:sz w:val="16"/>
                      </w:rPr>
                      <w:t xml:space="preserve"> </w:t>
                    </w:r>
                    <w:r>
                      <w:rPr>
                        <w:sz w:val="16"/>
                      </w:rPr>
                      <w:t>on</w:t>
                    </w:r>
                    <w:r>
                      <w:rPr>
                        <w:spacing w:val="-3"/>
                        <w:sz w:val="16"/>
                      </w:rPr>
                      <w:t xml:space="preserve"> </w:t>
                    </w:r>
                    <w:r>
                      <w:rPr>
                        <w:sz w:val="16"/>
                      </w:rPr>
                      <w:t>the</w:t>
                    </w:r>
                    <w:r>
                      <w:rPr>
                        <w:spacing w:val="-6"/>
                        <w:sz w:val="16"/>
                      </w:rPr>
                      <w:t xml:space="preserve"> </w:t>
                    </w:r>
                    <w:r>
                      <w:rPr>
                        <w:sz w:val="16"/>
                      </w:rPr>
                      <w:t>heating</w:t>
                    </w:r>
                    <w:r>
                      <w:rPr>
                        <w:spacing w:val="-6"/>
                        <w:sz w:val="16"/>
                      </w:rPr>
                      <w:t xml:space="preserve"> </w:t>
                    </w:r>
                    <w:r>
                      <w:rPr>
                        <w:sz w:val="16"/>
                      </w:rPr>
                      <w:t>element</w:t>
                    </w:r>
                    <w:r>
                      <w:rPr>
                        <w:spacing w:val="-4"/>
                        <w:sz w:val="16"/>
                      </w:rPr>
                      <w:t xml:space="preserve"> </w:t>
                    </w:r>
                    <w:r>
                      <w:rPr>
                        <w:sz w:val="16"/>
                      </w:rPr>
                      <w:t>of</w:t>
                    </w:r>
                    <w:r>
                      <w:rPr>
                        <w:spacing w:val="-5"/>
                        <w:sz w:val="16"/>
                      </w:rPr>
                      <w:t xml:space="preserve"> </w:t>
                    </w:r>
                    <w:r>
                      <w:rPr>
                        <w:sz w:val="16"/>
                      </w:rPr>
                      <w:t>a</w:t>
                    </w:r>
                    <w:r>
                      <w:rPr>
                        <w:spacing w:val="-4"/>
                        <w:sz w:val="16"/>
                      </w:rPr>
                      <w:t xml:space="preserve"> </w:t>
                    </w:r>
                    <w:r>
                      <w:rPr>
                        <w:color w:val="0000FF"/>
                        <w:sz w:val="16"/>
                        <w:u w:val="single" w:color="0000FF"/>
                      </w:rPr>
                      <w:t>Stirling</w:t>
                    </w:r>
                    <w:r>
                      <w:rPr>
                        <w:color w:val="0000FF"/>
                        <w:spacing w:val="-6"/>
                        <w:sz w:val="16"/>
                        <w:u w:val="single" w:color="0000FF"/>
                      </w:rPr>
                      <w:t xml:space="preserve"> </w:t>
                    </w:r>
                    <w:r>
                      <w:rPr>
                        <w:color w:val="0000FF"/>
                        <w:sz w:val="16"/>
                        <w:u w:val="single" w:color="0000FF"/>
                      </w:rPr>
                      <w:t>engine</w:t>
                    </w:r>
                    <w:r>
                      <w:rPr>
                        <w:sz w:val="16"/>
                      </w:rPr>
                      <w:t>.</w:t>
                    </w:r>
                  </w:p>
                </w:txbxContent>
              </v:textbox>
            </v:shape>
            <v:shape id="docshape125" o:spid="_x0000_s2268" type="#_x0000_t202" style="position:absolute;left:6662;top:214;width:1070;height:179" filled="f" stroked="f">
              <v:textbox inset="0,0,0,0">
                <w:txbxContent>
                  <w:p w:rsidR="0056053B" w:rsidRDefault="004D2464">
                    <w:pPr>
                      <w:spacing w:line="178" w:lineRule="exact"/>
                      <w:rPr>
                        <w:sz w:val="16"/>
                      </w:rPr>
                    </w:pPr>
                    <w:r>
                      <w:rPr>
                        <w:sz w:val="16"/>
                      </w:rPr>
                      <w:t>Fresnel</w:t>
                    </w:r>
                    <w:r>
                      <w:rPr>
                        <w:spacing w:val="-11"/>
                        <w:sz w:val="16"/>
                      </w:rPr>
                      <w:t xml:space="preserve"> </w:t>
                    </w:r>
                    <w:r>
                      <w:rPr>
                        <w:spacing w:val="-2"/>
                        <w:sz w:val="16"/>
                      </w:rPr>
                      <w:t>reflector</w:t>
                    </w:r>
                  </w:p>
                </w:txbxContent>
              </v:textbox>
            </v:shape>
            <w10:wrap type="none"/>
            <w10:anchorlock/>
          </v:group>
        </w:pict>
      </w:r>
    </w:p>
    <w:p w:rsidR="0056053B" w:rsidRDefault="004D2464">
      <w:pPr>
        <w:pStyle w:val="BodyText"/>
        <w:ind w:left="1799" w:right="1394"/>
        <w:jc w:val="both"/>
      </w:pPr>
      <w:r>
        <w:t>CSP-Stirling</w:t>
      </w:r>
      <w:r>
        <w:rPr>
          <w:spacing w:val="-1"/>
        </w:rPr>
        <w:t xml:space="preserve"> </w:t>
      </w:r>
      <w:r>
        <w:t>is known to have the highest efficiency</w:t>
      </w:r>
      <w:r>
        <w:rPr>
          <w:spacing w:val="-3"/>
        </w:rPr>
        <w:t xml:space="preserve"> </w:t>
      </w:r>
      <w:r>
        <w:t>of all</w:t>
      </w:r>
      <w:r>
        <w:rPr>
          <w:spacing w:val="-3"/>
        </w:rPr>
        <w:t xml:space="preserve"> </w:t>
      </w:r>
      <w:r>
        <w:rPr>
          <w:color w:val="0000FF"/>
          <w:u w:val="single" w:color="0000FF"/>
        </w:rPr>
        <w:t>solar technologies</w:t>
      </w:r>
      <w:r>
        <w:rPr>
          <w:color w:val="0000FF"/>
          <w:spacing w:val="-3"/>
        </w:rPr>
        <w:t xml:space="preserve"> </w:t>
      </w:r>
      <w:r>
        <w:t>around 30% compared to solar PV approximately 15%, and is predicted to be able to produce the cheapest energy among all renewable energy sources in high scale production and hot areas, semi deserts etc. A</w:t>
      </w:r>
      <w:r>
        <w:rPr>
          <w:spacing w:val="-3"/>
        </w:rPr>
        <w:t xml:space="preserve"> </w:t>
      </w:r>
      <w:r>
        <w:rPr>
          <w:color w:val="0000FF"/>
          <w:u w:val="single" w:color="0000FF"/>
        </w:rPr>
        <w:t>dish Stirling</w:t>
      </w:r>
      <w:r>
        <w:rPr>
          <w:color w:val="0000FF"/>
          <w:spacing w:val="-5"/>
        </w:rPr>
        <w:t xml:space="preserve"> </w:t>
      </w:r>
      <w:r>
        <w:t>system uses a large, reflective,</w:t>
      </w:r>
      <w:r>
        <w:rPr>
          <w:spacing w:val="-3"/>
        </w:rPr>
        <w:t xml:space="preserve"> </w:t>
      </w:r>
      <w:r>
        <w:rPr>
          <w:color w:val="0000FF"/>
          <w:u w:val="single" w:color="0000FF"/>
        </w:rPr>
        <w:t>parabolic</w:t>
      </w:r>
      <w:r>
        <w:rPr>
          <w:color w:val="0000FF"/>
          <w:spacing w:val="-3"/>
        </w:rPr>
        <w:t xml:space="preserve"> </w:t>
      </w:r>
      <w:r>
        <w:t>dish (similar</w:t>
      </w:r>
      <w:r>
        <w:rPr>
          <w:spacing w:val="-1"/>
        </w:rPr>
        <w:t xml:space="preserve"> </w:t>
      </w:r>
      <w:r>
        <w:t>in shape</w:t>
      </w:r>
      <w:r>
        <w:rPr>
          <w:spacing w:val="-1"/>
        </w:rPr>
        <w:t xml:space="preserve"> </w:t>
      </w:r>
      <w:r>
        <w:t>to satellite</w:t>
      </w:r>
      <w:r>
        <w:rPr>
          <w:spacing w:val="-1"/>
        </w:rPr>
        <w:t xml:space="preserve"> </w:t>
      </w:r>
      <w:r>
        <w:t>television dish). It focuses all the</w:t>
      </w:r>
      <w:r>
        <w:rPr>
          <w:spacing w:val="-1"/>
        </w:rPr>
        <w:t xml:space="preserve"> </w:t>
      </w:r>
      <w:r>
        <w:t>sunlight that strikes the</w:t>
      </w:r>
      <w:r>
        <w:rPr>
          <w:spacing w:val="-1"/>
        </w:rPr>
        <w:t xml:space="preserve"> </w:t>
      </w:r>
      <w:r>
        <w:t>dish up onto a single point above the dish, where a receiver captures the heat and transforms it into a useful form. Typically the dish is coupled with a</w:t>
      </w:r>
      <w:r>
        <w:rPr>
          <w:spacing w:val="-3"/>
        </w:rPr>
        <w:t xml:space="preserve"> </w:t>
      </w:r>
      <w:r>
        <w:rPr>
          <w:color w:val="0000FF"/>
          <w:u w:val="single" w:color="0000FF"/>
        </w:rPr>
        <w:t>Stirling engine</w:t>
      </w:r>
      <w:r>
        <w:rPr>
          <w:color w:val="0000FF"/>
          <w:spacing w:val="-3"/>
        </w:rPr>
        <w:t xml:space="preserve"> </w:t>
      </w:r>
      <w:r>
        <w:t>in a Dish-Stirling System, but also sometimes a</w:t>
      </w:r>
      <w:r>
        <w:rPr>
          <w:spacing w:val="-3"/>
        </w:rPr>
        <w:t xml:space="preserve"> </w:t>
      </w:r>
      <w:r>
        <w:rPr>
          <w:color w:val="0000FF"/>
          <w:u w:val="single" w:color="0000FF"/>
        </w:rPr>
        <w:t>steam engine</w:t>
      </w:r>
      <w:r>
        <w:rPr>
          <w:color w:val="0000FF"/>
          <w:spacing w:val="-3"/>
        </w:rPr>
        <w:t xml:space="preserve"> </w:t>
      </w:r>
      <w:r>
        <w:t>is used.</w:t>
      </w:r>
      <w:r>
        <w:rPr>
          <w:spacing w:val="-2"/>
        </w:rPr>
        <w:t xml:space="preserve"> </w:t>
      </w:r>
      <w:r>
        <w:t xml:space="preserve">These create rotational kinetic energy that can be converted to electricity using an </w:t>
      </w:r>
      <w:r>
        <w:rPr>
          <w:color w:val="0000FF"/>
          <w:u w:val="single" w:color="0000FF"/>
        </w:rPr>
        <w:t>electric generator</w:t>
      </w:r>
      <w:r>
        <w:t>.</w:t>
      </w:r>
    </w:p>
    <w:p w:rsidR="0056053B" w:rsidRDefault="004D2464">
      <w:pPr>
        <w:spacing w:before="88"/>
        <w:ind w:left="1799"/>
        <w:rPr>
          <w:rFonts w:ascii="Cambria"/>
          <w:i/>
          <w:sz w:val="24"/>
        </w:rPr>
      </w:pPr>
      <w:r>
        <w:rPr>
          <w:rFonts w:ascii="Cambria"/>
          <w:i/>
          <w:sz w:val="24"/>
        </w:rPr>
        <w:t>Fresnel</w:t>
      </w:r>
      <w:r>
        <w:rPr>
          <w:rFonts w:ascii="Cambria"/>
          <w:i/>
          <w:spacing w:val="-9"/>
          <w:sz w:val="24"/>
        </w:rPr>
        <w:t xml:space="preserve"> </w:t>
      </w:r>
      <w:r>
        <w:rPr>
          <w:rFonts w:ascii="Cambria"/>
          <w:i/>
          <w:spacing w:val="-2"/>
          <w:sz w:val="24"/>
        </w:rPr>
        <w:t>technologies</w:t>
      </w:r>
    </w:p>
    <w:p w:rsidR="0056053B" w:rsidRDefault="004D2464">
      <w:pPr>
        <w:pStyle w:val="BodyText"/>
        <w:spacing w:before="113"/>
        <w:ind w:left="1799" w:right="1394"/>
        <w:jc w:val="both"/>
      </w:pPr>
      <w:r>
        <w:t>A linear</w:t>
      </w:r>
      <w:r>
        <w:rPr>
          <w:spacing w:val="-3"/>
        </w:rPr>
        <w:t xml:space="preserve"> </w:t>
      </w:r>
      <w:r>
        <w:rPr>
          <w:color w:val="0000FF"/>
          <w:u w:val="single" w:color="0000FF"/>
        </w:rPr>
        <w:t>Fresnel reflector</w:t>
      </w:r>
      <w:r>
        <w:rPr>
          <w:color w:val="0000FF"/>
          <w:spacing w:val="-2"/>
        </w:rPr>
        <w:t xml:space="preserve"> </w:t>
      </w:r>
      <w:r>
        <w:t>power plant uses a series of long, narrow, shallow-curvature (or even flat) mirrors to focus light onto one or more linear receivers positioned above the mirrors. On top of the receiver a small parabolic mirror can be attached for further focusing the light. These systems aim to offer lower overall costs by sharing a receiver between several mirrors (as compared with trough and dish concepts), while still using</w:t>
      </w:r>
      <w:r>
        <w:rPr>
          <w:spacing w:val="80"/>
        </w:rPr>
        <w:t xml:space="preserve"> </w:t>
      </w:r>
      <w:r>
        <w:t>the</w:t>
      </w:r>
      <w:r>
        <w:rPr>
          <w:spacing w:val="-3"/>
        </w:rPr>
        <w:t xml:space="preserve"> </w:t>
      </w:r>
      <w:r>
        <w:rPr>
          <w:color w:val="0000FF"/>
          <w:u w:val="single" w:color="0000FF"/>
        </w:rPr>
        <w:t>simple</w:t>
      </w:r>
      <w:r>
        <w:rPr>
          <w:color w:val="0000FF"/>
          <w:spacing w:val="-3"/>
        </w:rPr>
        <w:t xml:space="preserve"> </w:t>
      </w:r>
      <w:r>
        <w:t>line-focus geometry with one axis for tracking. This is similar to the trough design (and different from central towers and dishes with dual-axis). The receiver is stationary and so fluid couplings are not required (as in troughs and dishes). The mirrors also do not need to support the receiver, so they are structurally simpler. When suitable aiming strategies are used (mirrors aimed at different receivers at different times of day), this can allow a denser packing of mirrors on available land area.</w:t>
      </w:r>
    </w:p>
    <w:p w:rsidR="0056053B" w:rsidRDefault="004D2464">
      <w:pPr>
        <w:pStyle w:val="BodyText"/>
        <w:spacing w:before="121"/>
        <w:ind w:left="1799" w:right="1397"/>
        <w:jc w:val="both"/>
      </w:pPr>
      <w:r>
        <w:t>Rival single axis tracking technologies include the relatively new linear Fresnel reflector (LFR) and compact-LFR (CLFR) technologies. The LFR differs from that of the</w:t>
      </w:r>
      <w:r>
        <w:rPr>
          <w:spacing w:val="40"/>
        </w:rPr>
        <w:t xml:space="preserve"> </w:t>
      </w:r>
      <w:r>
        <w:t>parabolic trough in that the absorber is fixed in space above the mirror field. Also, the reflector</w:t>
      </w:r>
      <w:r>
        <w:rPr>
          <w:spacing w:val="-1"/>
        </w:rPr>
        <w:t xml:space="preserve"> </w:t>
      </w:r>
      <w:r>
        <w:t>is composed of many</w:t>
      </w:r>
      <w:r>
        <w:rPr>
          <w:spacing w:val="-5"/>
        </w:rPr>
        <w:t xml:space="preserve"> </w:t>
      </w:r>
      <w:r>
        <w:t>low row segments, which focus collectively</w:t>
      </w:r>
      <w:r>
        <w:rPr>
          <w:spacing w:val="-2"/>
        </w:rPr>
        <w:t xml:space="preserve"> </w:t>
      </w:r>
      <w:r>
        <w:t>on an elevated long tower receiver running parallel to the reflector rotational axis.</w:t>
      </w:r>
    </w:p>
    <w:p w:rsidR="0056053B" w:rsidRDefault="004D2464">
      <w:pPr>
        <w:pStyle w:val="BodyText"/>
        <w:spacing w:before="117"/>
        <w:ind w:left="1799" w:right="1397"/>
        <w:jc w:val="both"/>
      </w:pPr>
      <w:r>
        <w:t>Prototypes of</w:t>
      </w:r>
      <w:r>
        <w:rPr>
          <w:spacing w:val="-2"/>
        </w:rPr>
        <w:t xml:space="preserve"> </w:t>
      </w:r>
      <w:r>
        <w:rPr>
          <w:color w:val="0000FF"/>
          <w:u w:val="single" w:color="0000FF"/>
        </w:rPr>
        <w:t>Fresnel lens</w:t>
      </w:r>
      <w:r>
        <w:rPr>
          <w:color w:val="0000FF"/>
          <w:spacing w:val="-3"/>
        </w:rPr>
        <w:t xml:space="preserve"> </w:t>
      </w:r>
      <w:r>
        <w:t>concentrators have been produced for the collection of thermal energy by</w:t>
      </w:r>
      <w:r>
        <w:rPr>
          <w:spacing w:val="-6"/>
        </w:rPr>
        <w:t xml:space="preserve"> </w:t>
      </w:r>
      <w:r>
        <w:rPr>
          <w:color w:val="0000FF"/>
          <w:u w:val="single" w:color="0000FF"/>
        </w:rPr>
        <w:t>International Automated Systems</w:t>
      </w:r>
      <w:r>
        <w:t>.</w:t>
      </w:r>
      <w:r>
        <w:rPr>
          <w:spacing w:val="-3"/>
        </w:rPr>
        <w:t xml:space="preserve"> </w:t>
      </w:r>
      <w:r>
        <w:t>No full-scale thermal systems using Fresnel lenses are known to be in operation, although products incorporating Fresnel lenses in conjunction with photovoltaic cells are already available.</w:t>
      </w:r>
      <w:r>
        <w:rPr>
          <w:color w:val="0000FF"/>
          <w:u w:val="single" w:color="0000FF"/>
          <w:vertAlign w:val="superscript"/>
        </w:rPr>
        <w:t>[41]</w:t>
      </w:r>
    </w:p>
    <w:p w:rsidR="0056053B" w:rsidRDefault="004D2464">
      <w:pPr>
        <w:spacing w:before="129"/>
        <w:ind w:left="1799"/>
        <w:rPr>
          <w:rFonts w:ascii="Cambria"/>
          <w:b/>
          <w:i/>
          <w:sz w:val="24"/>
        </w:rPr>
      </w:pPr>
      <w:r>
        <w:rPr>
          <w:rFonts w:ascii="Cambria"/>
          <w:b/>
          <w:i/>
          <w:spacing w:val="-2"/>
          <w:sz w:val="24"/>
        </w:rPr>
        <w:t>Micro-</w:t>
      </w:r>
      <w:r>
        <w:rPr>
          <w:rFonts w:ascii="Cambria"/>
          <w:b/>
          <w:i/>
          <w:spacing w:val="-5"/>
          <w:sz w:val="24"/>
        </w:rPr>
        <w:t>CSP</w:t>
      </w:r>
    </w:p>
    <w:p w:rsidR="0056053B" w:rsidRDefault="004D2464">
      <w:pPr>
        <w:pStyle w:val="BodyText"/>
        <w:spacing w:before="113"/>
        <w:ind w:left="1799" w:right="1397"/>
        <w:jc w:val="both"/>
      </w:pPr>
      <w:r>
        <w:t>Micro-CSP is used for community-sized power plants (1</w:t>
      </w:r>
      <w:r>
        <w:rPr>
          <w:spacing w:val="-2"/>
        </w:rPr>
        <w:t xml:space="preserve"> </w:t>
      </w:r>
      <w:r>
        <w:t>MW to 50</w:t>
      </w:r>
      <w:r>
        <w:rPr>
          <w:spacing w:val="-2"/>
        </w:rPr>
        <w:t xml:space="preserve"> </w:t>
      </w:r>
      <w:r>
        <w:t>MW), for industrial, agricultural and manufacturing 'process heat'</w:t>
      </w:r>
      <w:r>
        <w:rPr>
          <w:spacing w:val="-6"/>
        </w:rPr>
        <w:t xml:space="preserve"> </w:t>
      </w:r>
      <w:r>
        <w:rPr>
          <w:color w:val="0000FF"/>
          <w:u w:val="single" w:color="0000FF"/>
        </w:rPr>
        <w:t>applications</w:t>
      </w:r>
      <w:r>
        <w:t>, and when large amounts of hot water are needed, such as resort swimming pools, water parks, large laundry facilities, sterilization, distillation and other such uses.</w:t>
      </w:r>
    </w:p>
    <w:p w:rsidR="0056053B" w:rsidRDefault="004D2464">
      <w:pPr>
        <w:spacing w:before="128"/>
        <w:ind w:left="1799"/>
        <w:rPr>
          <w:rFonts w:ascii="Cambria"/>
          <w:b/>
          <w:i/>
          <w:sz w:val="24"/>
        </w:rPr>
      </w:pPr>
      <w:r>
        <w:rPr>
          <w:rFonts w:ascii="Cambria"/>
          <w:b/>
          <w:i/>
          <w:sz w:val="24"/>
        </w:rPr>
        <w:t>Enclosed</w:t>
      </w:r>
      <w:r>
        <w:rPr>
          <w:rFonts w:ascii="Cambria"/>
          <w:b/>
          <w:i/>
          <w:spacing w:val="-11"/>
          <w:sz w:val="24"/>
        </w:rPr>
        <w:t xml:space="preserve"> </w:t>
      </w:r>
      <w:r>
        <w:rPr>
          <w:rFonts w:ascii="Cambria"/>
          <w:b/>
          <w:i/>
          <w:sz w:val="24"/>
        </w:rPr>
        <w:t>parabolic</w:t>
      </w:r>
      <w:r>
        <w:rPr>
          <w:rFonts w:ascii="Cambria"/>
          <w:b/>
          <w:i/>
          <w:spacing w:val="-11"/>
          <w:sz w:val="24"/>
        </w:rPr>
        <w:t xml:space="preserve"> </w:t>
      </w:r>
      <w:r>
        <w:rPr>
          <w:rFonts w:ascii="Cambria"/>
          <w:b/>
          <w:i/>
          <w:spacing w:val="-2"/>
          <w:sz w:val="24"/>
        </w:rPr>
        <w:t>trough</w:t>
      </w:r>
    </w:p>
    <w:p w:rsidR="0056053B" w:rsidRDefault="004D2464">
      <w:pPr>
        <w:pStyle w:val="BodyText"/>
        <w:spacing w:before="112"/>
        <w:ind w:left="1799" w:right="1396"/>
        <w:jc w:val="both"/>
      </w:pPr>
      <w:r>
        <w:t>The enclosed parabolic trough solar thermal system encapsulates the components within an off-the-shelf greenhouse type of glasshouse. The glasshouse protects the components from the elements that can negatively impact system reliability and efficiency. This protection importantly</w:t>
      </w:r>
      <w:r>
        <w:rPr>
          <w:spacing w:val="-2"/>
        </w:rPr>
        <w:t xml:space="preserve"> </w:t>
      </w:r>
      <w:r>
        <w:t>includes nightly glass-roof washing with optimized water-efficient off-the-shelf automated washing systems.</w:t>
      </w:r>
      <w:r>
        <w:rPr>
          <w:color w:val="0000FF"/>
          <w:u w:val="single" w:color="0000FF"/>
          <w:vertAlign w:val="superscript"/>
        </w:rPr>
        <w:t>[42]</w:t>
      </w:r>
      <w:r>
        <w:rPr>
          <w:color w:val="0000FF"/>
          <w:spacing w:val="-3"/>
        </w:rPr>
        <w:t xml:space="preserve"> </w:t>
      </w:r>
      <w:r>
        <w:t>Lightweight curved solar-reflecting mirrors</w:t>
      </w:r>
    </w:p>
    <w:p w:rsidR="0056053B" w:rsidRDefault="0056053B">
      <w:pPr>
        <w:pStyle w:val="BodyText"/>
        <w:jc w:val="both"/>
        <w:sectPr w:rsidR="0056053B">
          <w:pgSz w:w="12240" w:h="15840"/>
          <w:pgMar w:top="1440" w:right="360" w:bottom="1260" w:left="0" w:header="0" w:footer="1076" w:gutter="0"/>
          <w:cols w:space="720"/>
        </w:sectPr>
      </w:pPr>
    </w:p>
    <w:p w:rsidR="0056053B" w:rsidRDefault="004D2464">
      <w:pPr>
        <w:pStyle w:val="BodyText"/>
        <w:spacing w:before="69"/>
        <w:ind w:left="1799" w:right="1397"/>
        <w:jc w:val="both"/>
      </w:pPr>
      <w:r>
        <w:lastRenderedPageBreak/>
        <w:t>are</w:t>
      </w:r>
      <w:r>
        <w:rPr>
          <w:spacing w:val="40"/>
        </w:rPr>
        <w:t xml:space="preserve"> </w:t>
      </w:r>
      <w:r>
        <w:t>suspended</w:t>
      </w:r>
      <w:r>
        <w:rPr>
          <w:spacing w:val="40"/>
        </w:rPr>
        <w:t xml:space="preserve"> </w:t>
      </w:r>
      <w:r>
        <w:t>from</w:t>
      </w:r>
      <w:r>
        <w:rPr>
          <w:spacing w:val="40"/>
        </w:rPr>
        <w:t xml:space="preserve"> </w:t>
      </w:r>
      <w:r>
        <w:t>the</w:t>
      </w:r>
      <w:r>
        <w:rPr>
          <w:spacing w:val="40"/>
        </w:rPr>
        <w:t xml:space="preserve"> </w:t>
      </w:r>
      <w:r>
        <w:t>ceiling</w:t>
      </w:r>
      <w:r>
        <w:rPr>
          <w:spacing w:val="40"/>
        </w:rPr>
        <w:t xml:space="preserve"> </w:t>
      </w:r>
      <w:r>
        <w:t>of</w:t>
      </w:r>
      <w:r>
        <w:rPr>
          <w:spacing w:val="40"/>
        </w:rPr>
        <w:t xml:space="preserve"> </w:t>
      </w:r>
      <w:r>
        <w:t>the</w:t>
      </w:r>
      <w:r>
        <w:rPr>
          <w:spacing w:val="40"/>
        </w:rPr>
        <w:t xml:space="preserve"> </w:t>
      </w:r>
      <w:r>
        <w:t>glasshouse</w:t>
      </w:r>
      <w:r>
        <w:rPr>
          <w:spacing w:val="40"/>
        </w:rPr>
        <w:t xml:space="preserve"> </w:t>
      </w:r>
      <w:r>
        <w:t>by</w:t>
      </w:r>
      <w:r>
        <w:rPr>
          <w:spacing w:val="40"/>
        </w:rPr>
        <w:t xml:space="preserve"> </w:t>
      </w:r>
      <w:r>
        <w:t>wires.</w:t>
      </w:r>
      <w:r>
        <w:rPr>
          <w:spacing w:val="40"/>
        </w:rPr>
        <w:t xml:space="preserve"> </w:t>
      </w:r>
      <w:r>
        <w:t>A</w:t>
      </w:r>
      <w:r>
        <w:rPr>
          <w:spacing w:val="-2"/>
        </w:rPr>
        <w:t xml:space="preserve"> </w:t>
      </w:r>
      <w:r>
        <w:rPr>
          <w:color w:val="0000FF"/>
          <w:u w:val="single" w:color="0000FF"/>
        </w:rPr>
        <w:t>single-axis</w:t>
      </w:r>
      <w:r>
        <w:rPr>
          <w:color w:val="0000FF"/>
          <w:spacing w:val="40"/>
          <w:u w:val="single" w:color="0000FF"/>
        </w:rPr>
        <w:t xml:space="preserve"> </w:t>
      </w:r>
      <w:r>
        <w:rPr>
          <w:color w:val="0000FF"/>
          <w:u w:val="single" w:color="0000FF"/>
        </w:rPr>
        <w:t>tracking</w:t>
      </w:r>
      <w:r>
        <w:rPr>
          <w:color w:val="0000FF"/>
        </w:rPr>
        <w:t xml:space="preserve"> </w:t>
      </w:r>
      <w:r>
        <w:rPr>
          <w:color w:val="0000FF"/>
          <w:u w:val="single" w:color="0000FF"/>
        </w:rPr>
        <w:t>system</w:t>
      </w:r>
      <w:r>
        <w:rPr>
          <w:color w:val="0000FF"/>
          <w:spacing w:val="-2"/>
        </w:rPr>
        <w:t xml:space="preserve"> </w:t>
      </w:r>
      <w:r>
        <w:t>positions the mirrors to retrieve the optimal amount of sunlight. The mirrors concentrate the sunlight and focus it on a network of stationary steel pipes, also</w:t>
      </w:r>
      <w:r>
        <w:rPr>
          <w:spacing w:val="40"/>
        </w:rPr>
        <w:t xml:space="preserve"> </w:t>
      </w:r>
      <w:r>
        <w:t>suspended from the glasshouse structure.</w:t>
      </w:r>
      <w:r>
        <w:rPr>
          <w:color w:val="0000FF"/>
          <w:u w:val="single" w:color="0000FF"/>
          <w:vertAlign w:val="superscript"/>
        </w:rPr>
        <w:t>[43]</w:t>
      </w:r>
      <w:r>
        <w:rPr>
          <w:color w:val="0000FF"/>
          <w:spacing w:val="-3"/>
        </w:rPr>
        <w:t xml:space="preserve"> </w:t>
      </w:r>
      <w:r>
        <w:t>Water is pumped through the pipes and</w:t>
      </w:r>
      <w:r>
        <w:rPr>
          <w:spacing w:val="40"/>
        </w:rPr>
        <w:t xml:space="preserve"> </w:t>
      </w:r>
      <w:r>
        <w:t>boiled to generate steam when intense sun radiation is applied. The steam is available for process heat. Sheltering the mirrors from the wind allows them to achieve higher temperature rates and prevents dust from building up on the mirrors as a result from exposure to humidity.</w:t>
      </w:r>
      <w:r>
        <w:rPr>
          <w:color w:val="0000FF"/>
          <w:u w:val="single" w:color="0000FF"/>
          <w:vertAlign w:val="superscript"/>
        </w:rPr>
        <w:t>[42]</w:t>
      </w:r>
    </w:p>
    <w:p w:rsidR="0056053B" w:rsidRDefault="0056053B">
      <w:pPr>
        <w:pStyle w:val="BodyText"/>
        <w:spacing w:before="245"/>
      </w:pPr>
    </w:p>
    <w:p w:rsidR="0056053B" w:rsidRDefault="004D2464">
      <w:pPr>
        <w:pStyle w:val="Heading8"/>
        <w:jc w:val="both"/>
      </w:pPr>
      <w:r>
        <w:t>Heat</w:t>
      </w:r>
      <w:r>
        <w:rPr>
          <w:spacing w:val="-8"/>
        </w:rPr>
        <w:t xml:space="preserve"> </w:t>
      </w:r>
      <w:r>
        <w:t>collection</w:t>
      </w:r>
      <w:r>
        <w:rPr>
          <w:spacing w:val="-6"/>
        </w:rPr>
        <w:t xml:space="preserve"> </w:t>
      </w:r>
      <w:r>
        <w:t>and</w:t>
      </w:r>
      <w:r>
        <w:rPr>
          <w:spacing w:val="-6"/>
        </w:rPr>
        <w:t xml:space="preserve"> </w:t>
      </w:r>
      <w:r>
        <w:rPr>
          <w:spacing w:val="-2"/>
        </w:rPr>
        <w:t>exchange:</w:t>
      </w:r>
    </w:p>
    <w:p w:rsidR="0056053B" w:rsidRDefault="004D2464">
      <w:pPr>
        <w:pStyle w:val="BodyText"/>
        <w:spacing w:before="120"/>
        <w:ind w:left="1799" w:right="1394"/>
        <w:jc w:val="both"/>
      </w:pPr>
      <w:r>
        <w:rPr>
          <w:position w:val="1"/>
        </w:rPr>
        <w:t xml:space="preserve">More energy is contained in higher frequency light based upon the formula of </w:t>
      </w:r>
      <w:r>
        <w:rPr>
          <w:i/>
          <w:sz w:val="17"/>
        </w:rPr>
        <w:t xml:space="preserve">E </w:t>
      </w:r>
      <w:r>
        <w:rPr>
          <w:rFonts w:ascii="Symbol" w:hAnsi="Symbol"/>
          <w:sz w:val="17"/>
        </w:rPr>
        <w:t></w:t>
      </w:r>
      <w:r>
        <w:rPr>
          <w:spacing w:val="-5"/>
          <w:sz w:val="17"/>
        </w:rPr>
        <w:t xml:space="preserve"> </w:t>
      </w:r>
      <w:r>
        <w:rPr>
          <w:i/>
          <w:sz w:val="17"/>
        </w:rPr>
        <w:t>h</w:t>
      </w:r>
      <w:r>
        <w:rPr>
          <w:rFonts w:ascii="Symbol" w:hAnsi="Symbol"/>
          <w:sz w:val="18"/>
        </w:rPr>
        <w:t></w:t>
      </w:r>
      <w:r>
        <w:rPr>
          <w:spacing w:val="-5"/>
          <w:sz w:val="18"/>
        </w:rPr>
        <w:t xml:space="preserve"> </w:t>
      </w:r>
      <w:r>
        <w:rPr>
          <w:position w:val="1"/>
        </w:rPr>
        <w:t xml:space="preserve">, </w:t>
      </w:r>
      <w:r>
        <w:t>where h is the</w:t>
      </w:r>
      <w:r>
        <w:rPr>
          <w:spacing w:val="-3"/>
        </w:rPr>
        <w:t xml:space="preserve"> </w:t>
      </w:r>
      <w:r>
        <w:rPr>
          <w:color w:val="0000FF"/>
          <w:u w:val="single" w:color="0000FF"/>
        </w:rPr>
        <w:t>Planck constant</w:t>
      </w:r>
      <w:r>
        <w:rPr>
          <w:color w:val="0000FF"/>
          <w:spacing w:val="-2"/>
        </w:rPr>
        <w:t xml:space="preserve"> </w:t>
      </w:r>
      <w:r>
        <w:t>and</w:t>
      </w:r>
      <w:r>
        <w:rPr>
          <w:spacing w:val="-3"/>
        </w:rPr>
        <w:t xml:space="preserve"> </w:t>
      </w:r>
      <w:r>
        <w:rPr>
          <w:i/>
        </w:rPr>
        <w:t>v</w:t>
      </w:r>
      <w:r>
        <w:rPr>
          <w:i/>
          <w:spacing w:val="-3"/>
        </w:rPr>
        <w:t xml:space="preserve"> </w:t>
      </w:r>
      <w:r>
        <w:t>is frequency. Metal collectors down convert higher frequency light by producing a series of Compton shifts into an abundance of lower frequency light. Glass or ceramic coatings with high transmission in the visible and UV and effective absorption in the IR (heat blocking) trap metal absorbed low frequency</w:t>
      </w:r>
      <w:r>
        <w:rPr>
          <w:spacing w:val="-6"/>
        </w:rPr>
        <w:t xml:space="preserve"> </w:t>
      </w:r>
      <w:r>
        <w:t>light from radiation loss. Convection insulation prevents mechanical losses transferred through gas. Once collected as heat, thermos containment efficiency improves significantly with increased size. Unlike Photovoltaic technologies that often degrade under concentrated light, Solar Thermal depends upon light concentration that requires a clear sky to reach suitable temperatures.</w:t>
      </w:r>
    </w:p>
    <w:p w:rsidR="0056053B" w:rsidRDefault="004D2464">
      <w:pPr>
        <w:pStyle w:val="BodyText"/>
        <w:spacing w:before="123"/>
        <w:ind w:left="1799" w:right="1396"/>
        <w:jc w:val="both"/>
      </w:pPr>
      <w:r>
        <w:t>Heat</w:t>
      </w:r>
      <w:r>
        <w:rPr>
          <w:spacing w:val="40"/>
        </w:rPr>
        <w:t xml:space="preserve"> </w:t>
      </w:r>
      <w:r>
        <w:t>in</w:t>
      </w:r>
      <w:r>
        <w:rPr>
          <w:spacing w:val="40"/>
        </w:rPr>
        <w:t xml:space="preserve"> </w:t>
      </w:r>
      <w:r>
        <w:t>a</w:t>
      </w:r>
      <w:r>
        <w:rPr>
          <w:spacing w:val="40"/>
        </w:rPr>
        <w:t xml:space="preserve"> </w:t>
      </w:r>
      <w:r>
        <w:t>solar</w:t>
      </w:r>
      <w:r>
        <w:rPr>
          <w:spacing w:val="40"/>
        </w:rPr>
        <w:t xml:space="preserve"> </w:t>
      </w:r>
      <w:r>
        <w:t>thermal</w:t>
      </w:r>
      <w:r>
        <w:rPr>
          <w:spacing w:val="40"/>
        </w:rPr>
        <w:t xml:space="preserve"> </w:t>
      </w:r>
      <w:r>
        <w:t>system</w:t>
      </w:r>
      <w:r>
        <w:rPr>
          <w:spacing w:val="40"/>
        </w:rPr>
        <w:t xml:space="preserve"> </w:t>
      </w:r>
      <w:r>
        <w:t>is</w:t>
      </w:r>
      <w:r>
        <w:rPr>
          <w:spacing w:val="40"/>
        </w:rPr>
        <w:t xml:space="preserve"> </w:t>
      </w:r>
      <w:r>
        <w:t>guided</w:t>
      </w:r>
      <w:r>
        <w:rPr>
          <w:spacing w:val="40"/>
        </w:rPr>
        <w:t xml:space="preserve"> </w:t>
      </w:r>
      <w:r>
        <w:t>by</w:t>
      </w:r>
      <w:r>
        <w:rPr>
          <w:spacing w:val="40"/>
        </w:rPr>
        <w:t xml:space="preserve"> </w:t>
      </w:r>
      <w:r>
        <w:t>five</w:t>
      </w:r>
      <w:r>
        <w:rPr>
          <w:spacing w:val="40"/>
        </w:rPr>
        <w:t xml:space="preserve"> </w:t>
      </w:r>
      <w:r>
        <w:t>basic</w:t>
      </w:r>
      <w:r>
        <w:rPr>
          <w:spacing w:val="40"/>
        </w:rPr>
        <w:t xml:space="preserve"> </w:t>
      </w:r>
      <w:r>
        <w:t>principles:</w:t>
      </w:r>
      <w:r>
        <w:rPr>
          <w:spacing w:val="40"/>
        </w:rPr>
        <w:t xml:space="preserve"> </w:t>
      </w:r>
      <w:r>
        <w:t>heat</w:t>
      </w:r>
      <w:r>
        <w:rPr>
          <w:spacing w:val="40"/>
        </w:rPr>
        <w:t xml:space="preserve"> </w:t>
      </w:r>
      <w:r>
        <w:t>gain;</w:t>
      </w:r>
      <w:r>
        <w:rPr>
          <w:spacing w:val="-2"/>
        </w:rPr>
        <w:t xml:space="preserve"> </w:t>
      </w:r>
      <w:r>
        <w:rPr>
          <w:color w:val="0000FF"/>
          <w:u w:val="single" w:color="0000FF"/>
        </w:rPr>
        <w:t>heat</w:t>
      </w:r>
      <w:r>
        <w:rPr>
          <w:color w:val="0000FF"/>
        </w:rPr>
        <w:t xml:space="preserve"> </w:t>
      </w:r>
      <w:r>
        <w:rPr>
          <w:color w:val="0000FF"/>
          <w:u w:val="single" w:color="0000FF"/>
        </w:rPr>
        <w:t>transfer</w:t>
      </w:r>
      <w:r>
        <w:t>;</w:t>
      </w:r>
      <w:r>
        <w:rPr>
          <w:spacing w:val="-3"/>
        </w:rPr>
        <w:t xml:space="preserve"> </w:t>
      </w:r>
      <w:r>
        <w:rPr>
          <w:color w:val="0000FF"/>
          <w:u w:val="single" w:color="0000FF"/>
        </w:rPr>
        <w:t>heat storage</w:t>
      </w:r>
      <w:r>
        <w:t>;</w:t>
      </w:r>
      <w:r>
        <w:rPr>
          <w:spacing w:val="-3"/>
        </w:rPr>
        <w:t xml:space="preserve"> </w:t>
      </w:r>
      <w:r>
        <w:rPr>
          <w:color w:val="0000FF"/>
          <w:u w:val="single" w:color="0000FF"/>
        </w:rPr>
        <w:t>heat transport</w:t>
      </w:r>
      <w:r>
        <w:t>; and</w:t>
      </w:r>
      <w:r>
        <w:rPr>
          <w:spacing w:val="-3"/>
        </w:rPr>
        <w:t xml:space="preserve"> </w:t>
      </w:r>
      <w:r>
        <w:rPr>
          <w:color w:val="0000FF"/>
          <w:u w:val="single" w:color="0000FF"/>
        </w:rPr>
        <w:t>heat insulation</w:t>
      </w:r>
      <w:r>
        <w:t>.</w:t>
      </w:r>
      <w:r>
        <w:rPr>
          <w:spacing w:val="-3"/>
        </w:rPr>
        <w:t xml:space="preserve"> </w:t>
      </w:r>
      <w:r>
        <w:t>Here, heat is the measure of the amount of thermal energy an object contains and is determined by the temperature, mass and</w:t>
      </w:r>
      <w:r>
        <w:rPr>
          <w:spacing w:val="-2"/>
        </w:rPr>
        <w:t xml:space="preserve"> </w:t>
      </w:r>
      <w:r>
        <w:rPr>
          <w:color w:val="0000FF"/>
          <w:u w:val="single" w:color="0000FF"/>
        </w:rPr>
        <w:t>specific heat</w:t>
      </w:r>
      <w:r>
        <w:rPr>
          <w:color w:val="0000FF"/>
          <w:spacing w:val="-2"/>
        </w:rPr>
        <w:t xml:space="preserve"> </w:t>
      </w:r>
      <w:r>
        <w:t>of the object. Solar thermal power plants use heat exchangers that are designed for constant working conditions, to provide heat exchange.</w:t>
      </w:r>
      <w:r>
        <w:rPr>
          <w:spacing w:val="-3"/>
        </w:rPr>
        <w:t xml:space="preserve"> </w:t>
      </w:r>
      <w:r>
        <w:rPr>
          <w:color w:val="0000FF"/>
          <w:u w:val="single" w:color="0000FF"/>
        </w:rPr>
        <w:t>Copper heat</w:t>
      </w:r>
      <w:r>
        <w:rPr>
          <w:color w:val="0000FF"/>
        </w:rPr>
        <w:t xml:space="preserve"> </w:t>
      </w:r>
      <w:r>
        <w:rPr>
          <w:color w:val="0000FF"/>
          <w:u w:val="single" w:color="0000FF"/>
        </w:rPr>
        <w:t>exchangers</w:t>
      </w:r>
      <w:r>
        <w:rPr>
          <w:color w:val="0000FF"/>
          <w:spacing w:val="-2"/>
        </w:rPr>
        <w:t xml:space="preserve"> </w:t>
      </w:r>
      <w:r>
        <w:t>are</w:t>
      </w:r>
      <w:r>
        <w:rPr>
          <w:spacing w:val="40"/>
        </w:rPr>
        <w:t xml:space="preserve"> </w:t>
      </w:r>
      <w:r>
        <w:t>important</w:t>
      </w:r>
      <w:r>
        <w:rPr>
          <w:spacing w:val="40"/>
        </w:rPr>
        <w:t xml:space="preserve"> </w:t>
      </w:r>
      <w:r>
        <w:t>in</w:t>
      </w:r>
      <w:r>
        <w:rPr>
          <w:spacing w:val="40"/>
        </w:rPr>
        <w:t xml:space="preserve"> </w:t>
      </w:r>
      <w:r>
        <w:t>solar</w:t>
      </w:r>
      <w:r>
        <w:rPr>
          <w:spacing w:val="40"/>
        </w:rPr>
        <w:t xml:space="preserve"> </w:t>
      </w:r>
      <w:r>
        <w:t>thermal</w:t>
      </w:r>
      <w:r>
        <w:rPr>
          <w:spacing w:val="-2"/>
        </w:rPr>
        <w:t xml:space="preserve"> </w:t>
      </w:r>
      <w:r>
        <w:rPr>
          <w:color w:val="0000FF"/>
          <w:u w:val="single" w:color="0000FF"/>
        </w:rPr>
        <w:t>heating</w:t>
      </w:r>
      <w:r>
        <w:rPr>
          <w:color w:val="0000FF"/>
          <w:spacing w:val="40"/>
          <w:u w:val="single" w:color="0000FF"/>
        </w:rPr>
        <w:t xml:space="preserve"> </w:t>
      </w:r>
      <w:r>
        <w:rPr>
          <w:color w:val="0000FF"/>
          <w:u w:val="single" w:color="0000FF"/>
        </w:rPr>
        <w:t>and</w:t>
      </w:r>
      <w:r>
        <w:rPr>
          <w:color w:val="0000FF"/>
          <w:spacing w:val="40"/>
          <w:u w:val="single" w:color="0000FF"/>
        </w:rPr>
        <w:t xml:space="preserve"> </w:t>
      </w:r>
      <w:r>
        <w:rPr>
          <w:color w:val="0000FF"/>
          <w:u w:val="single" w:color="0000FF"/>
        </w:rPr>
        <w:t>cooling</w:t>
      </w:r>
      <w:r>
        <w:rPr>
          <w:color w:val="0000FF"/>
          <w:spacing w:val="40"/>
          <w:u w:val="single" w:color="0000FF"/>
        </w:rPr>
        <w:t xml:space="preserve"> </w:t>
      </w:r>
      <w:r>
        <w:rPr>
          <w:color w:val="0000FF"/>
          <w:u w:val="single" w:color="0000FF"/>
        </w:rPr>
        <w:t>systems</w:t>
      </w:r>
      <w:r>
        <w:rPr>
          <w:color w:val="0000FF"/>
          <w:spacing w:val="-3"/>
        </w:rPr>
        <w:t xml:space="preserve"> </w:t>
      </w:r>
      <w:r>
        <w:t>because</w:t>
      </w:r>
      <w:r>
        <w:rPr>
          <w:spacing w:val="40"/>
        </w:rPr>
        <w:t xml:space="preserve"> </w:t>
      </w:r>
      <w:r>
        <w:t>of copper’s</w:t>
      </w:r>
      <w:r>
        <w:rPr>
          <w:spacing w:val="-4"/>
        </w:rPr>
        <w:t xml:space="preserve"> </w:t>
      </w:r>
      <w:r>
        <w:t>high</w:t>
      </w:r>
      <w:r>
        <w:rPr>
          <w:spacing w:val="-4"/>
        </w:rPr>
        <w:t xml:space="preserve"> </w:t>
      </w:r>
      <w:r>
        <w:t>thermal</w:t>
      </w:r>
      <w:r>
        <w:rPr>
          <w:spacing w:val="-4"/>
        </w:rPr>
        <w:t xml:space="preserve"> </w:t>
      </w:r>
      <w:r>
        <w:t>conductivity,</w:t>
      </w:r>
      <w:r>
        <w:rPr>
          <w:spacing w:val="-4"/>
        </w:rPr>
        <w:t xml:space="preserve"> </w:t>
      </w:r>
      <w:r>
        <w:t>resistance</w:t>
      </w:r>
      <w:r>
        <w:rPr>
          <w:spacing w:val="-5"/>
        </w:rPr>
        <w:t xml:space="preserve"> </w:t>
      </w:r>
      <w:r>
        <w:t>to</w:t>
      </w:r>
      <w:r>
        <w:rPr>
          <w:spacing w:val="-4"/>
        </w:rPr>
        <w:t xml:space="preserve"> </w:t>
      </w:r>
      <w:r>
        <w:t>atmospheric</w:t>
      </w:r>
      <w:r>
        <w:rPr>
          <w:spacing w:val="-5"/>
        </w:rPr>
        <w:t xml:space="preserve"> </w:t>
      </w:r>
      <w:r>
        <w:t>and</w:t>
      </w:r>
      <w:r>
        <w:rPr>
          <w:spacing w:val="-4"/>
        </w:rPr>
        <w:t xml:space="preserve"> </w:t>
      </w:r>
      <w:r>
        <w:t>water</w:t>
      </w:r>
      <w:r>
        <w:rPr>
          <w:spacing w:val="-3"/>
        </w:rPr>
        <w:t xml:space="preserve"> </w:t>
      </w:r>
      <w:r>
        <w:t>corrosion,</w:t>
      </w:r>
      <w:r>
        <w:rPr>
          <w:spacing w:val="-4"/>
        </w:rPr>
        <w:t xml:space="preserve"> </w:t>
      </w:r>
      <w:r>
        <w:t>sealing and</w:t>
      </w:r>
      <w:r>
        <w:rPr>
          <w:spacing w:val="-1"/>
        </w:rPr>
        <w:t xml:space="preserve"> </w:t>
      </w:r>
      <w:r>
        <w:t>joining</w:t>
      </w:r>
      <w:r>
        <w:rPr>
          <w:spacing w:val="-2"/>
        </w:rPr>
        <w:t xml:space="preserve"> </w:t>
      </w:r>
      <w:r>
        <w:t>by</w:t>
      </w:r>
      <w:r>
        <w:rPr>
          <w:spacing w:val="-5"/>
        </w:rPr>
        <w:t xml:space="preserve"> </w:t>
      </w:r>
      <w:r>
        <w:t>soldering, and</w:t>
      </w:r>
      <w:r>
        <w:rPr>
          <w:spacing w:val="-1"/>
        </w:rPr>
        <w:t xml:space="preserve"> </w:t>
      </w:r>
      <w:r>
        <w:t>mechanical strength.</w:t>
      </w:r>
      <w:r>
        <w:rPr>
          <w:spacing w:val="-2"/>
        </w:rPr>
        <w:t xml:space="preserve"> </w:t>
      </w:r>
      <w:r>
        <w:t>Copper</w:t>
      </w:r>
      <w:r>
        <w:rPr>
          <w:spacing w:val="-2"/>
        </w:rPr>
        <w:t xml:space="preserve"> </w:t>
      </w:r>
      <w:r>
        <w:t>is</w:t>
      </w:r>
      <w:r>
        <w:rPr>
          <w:spacing w:val="-1"/>
        </w:rPr>
        <w:t xml:space="preserve"> </w:t>
      </w:r>
      <w:r>
        <w:t>used</w:t>
      </w:r>
      <w:r>
        <w:rPr>
          <w:spacing w:val="-1"/>
        </w:rPr>
        <w:t xml:space="preserve"> </w:t>
      </w:r>
      <w:r>
        <w:t>both</w:t>
      </w:r>
      <w:r>
        <w:rPr>
          <w:spacing w:val="-1"/>
        </w:rPr>
        <w:t xml:space="preserve"> </w:t>
      </w:r>
      <w:r>
        <w:t>in</w:t>
      </w:r>
      <w:r>
        <w:rPr>
          <w:spacing w:val="-1"/>
        </w:rPr>
        <w:t xml:space="preserve"> </w:t>
      </w:r>
      <w:r>
        <w:t>receivers</w:t>
      </w:r>
      <w:r>
        <w:rPr>
          <w:spacing w:val="-1"/>
        </w:rPr>
        <w:t xml:space="preserve"> </w:t>
      </w:r>
      <w:r>
        <w:t>and</w:t>
      </w:r>
      <w:r>
        <w:rPr>
          <w:spacing w:val="-1"/>
        </w:rPr>
        <w:t xml:space="preserve"> </w:t>
      </w:r>
      <w:r>
        <w:t xml:space="preserve">in primary circuits (pipes and heat exchangers for water tanks) of solar thermal water </w:t>
      </w:r>
      <w:r>
        <w:rPr>
          <w:spacing w:val="-2"/>
        </w:rPr>
        <w:t>systems.</w:t>
      </w:r>
    </w:p>
    <w:p w:rsidR="0056053B" w:rsidRDefault="004D2464">
      <w:pPr>
        <w:pStyle w:val="BodyText"/>
        <w:spacing w:before="120"/>
        <w:ind w:left="1799" w:right="1397"/>
        <w:jc w:val="both"/>
      </w:pPr>
      <w:r>
        <w:t>Heat gain is the heat accumulated from the sun in the system. Solar thermal heat is</w:t>
      </w:r>
      <w:r>
        <w:rPr>
          <w:spacing w:val="40"/>
        </w:rPr>
        <w:t xml:space="preserve"> </w:t>
      </w:r>
      <w:r>
        <w:t>trapped using the greenhouse effect; the greenhouse effect in this case is the ability of a reflective surface to transmit short wave radiation and reflect long wave radiation. Heat and infrared radiation (IR) are produced when short wave radiation light hits the absorber plate,</w:t>
      </w:r>
      <w:r>
        <w:rPr>
          <w:spacing w:val="-2"/>
        </w:rPr>
        <w:t xml:space="preserve"> </w:t>
      </w:r>
      <w:r>
        <w:t>which</w:t>
      </w:r>
      <w:r>
        <w:rPr>
          <w:spacing w:val="-3"/>
        </w:rPr>
        <w:t xml:space="preserve"> </w:t>
      </w:r>
      <w:r>
        <w:t>is</w:t>
      </w:r>
      <w:r>
        <w:rPr>
          <w:spacing w:val="-2"/>
        </w:rPr>
        <w:t xml:space="preserve"> </w:t>
      </w:r>
      <w:r>
        <w:t>then</w:t>
      </w:r>
      <w:r>
        <w:rPr>
          <w:spacing w:val="-3"/>
        </w:rPr>
        <w:t xml:space="preserve"> </w:t>
      </w:r>
      <w:r>
        <w:t>trapped</w:t>
      </w:r>
      <w:r>
        <w:rPr>
          <w:spacing w:val="-2"/>
        </w:rPr>
        <w:t xml:space="preserve"> </w:t>
      </w:r>
      <w:r>
        <w:t>inside</w:t>
      </w:r>
      <w:r>
        <w:rPr>
          <w:spacing w:val="-3"/>
        </w:rPr>
        <w:t xml:space="preserve"> </w:t>
      </w:r>
      <w:r>
        <w:t>the</w:t>
      </w:r>
      <w:r>
        <w:rPr>
          <w:spacing w:val="-3"/>
        </w:rPr>
        <w:t xml:space="preserve"> </w:t>
      </w:r>
      <w:r>
        <w:t>collector.</w:t>
      </w:r>
      <w:r>
        <w:rPr>
          <w:spacing w:val="-2"/>
        </w:rPr>
        <w:t xml:space="preserve"> </w:t>
      </w:r>
      <w:r>
        <w:t>Fluid,</w:t>
      </w:r>
      <w:r>
        <w:rPr>
          <w:spacing w:val="-2"/>
        </w:rPr>
        <w:t xml:space="preserve"> </w:t>
      </w:r>
      <w:r>
        <w:t>usually</w:t>
      </w:r>
      <w:r>
        <w:rPr>
          <w:spacing w:val="-7"/>
        </w:rPr>
        <w:t xml:space="preserve"> </w:t>
      </w:r>
      <w:r>
        <w:t>water,</w:t>
      </w:r>
      <w:r>
        <w:rPr>
          <w:spacing w:val="-2"/>
        </w:rPr>
        <w:t xml:space="preserve"> </w:t>
      </w:r>
      <w:r>
        <w:t>in</w:t>
      </w:r>
      <w:r>
        <w:rPr>
          <w:spacing w:val="-3"/>
        </w:rPr>
        <w:t xml:space="preserve"> </w:t>
      </w:r>
      <w:r>
        <w:t>the</w:t>
      </w:r>
      <w:r>
        <w:rPr>
          <w:spacing w:val="-2"/>
        </w:rPr>
        <w:t xml:space="preserve"> </w:t>
      </w:r>
      <w:r>
        <w:t>absorber</w:t>
      </w:r>
      <w:r>
        <w:rPr>
          <w:spacing w:val="-3"/>
        </w:rPr>
        <w:t xml:space="preserve"> </w:t>
      </w:r>
      <w:r>
        <w:t>tubes collect the trapped heat and transfer it to a heat storage vault.</w:t>
      </w:r>
    </w:p>
    <w:p w:rsidR="0056053B" w:rsidRDefault="004D2464">
      <w:pPr>
        <w:pStyle w:val="BodyText"/>
        <w:spacing w:before="120"/>
        <w:ind w:left="1799" w:right="1394"/>
        <w:jc w:val="both"/>
      </w:pPr>
      <w:r>
        <w:t>Heat is transferred either by conduction or convection. When water is heated, kinetic energy is transferred by conduction to water molecules throughout the medium. These molecules spread their thermal energy by conduction and occupy more space than the</w:t>
      </w:r>
      <w:r>
        <w:rPr>
          <w:spacing w:val="40"/>
        </w:rPr>
        <w:t xml:space="preserve"> </w:t>
      </w:r>
      <w:r>
        <w:t>cold</w:t>
      </w:r>
      <w:r>
        <w:rPr>
          <w:spacing w:val="-1"/>
        </w:rPr>
        <w:t xml:space="preserve"> </w:t>
      </w:r>
      <w:r>
        <w:rPr>
          <w:color w:val="0000FF"/>
          <w:u w:val="single" w:color="0000FF"/>
        </w:rPr>
        <w:t>slow</w:t>
      </w:r>
      <w:r>
        <w:rPr>
          <w:color w:val="0000FF"/>
          <w:spacing w:val="-2"/>
        </w:rPr>
        <w:t xml:space="preserve"> </w:t>
      </w:r>
      <w:r>
        <w:t>moving molecules above them. The distribution of energy from the rising hot water to the sinking cold water contributes to the convection process. Heat is transferred from the absorber plates of the collector in the fluid by conduction. The collector fluid is circulated through the carrier pipes to the heat transfer vault. Inside the vault, heat is transferred throughout the medium through convection.</w:t>
      </w:r>
    </w:p>
    <w:p w:rsidR="0056053B" w:rsidRDefault="0056053B">
      <w:pPr>
        <w:pStyle w:val="BodyText"/>
        <w:jc w:val="both"/>
        <w:sectPr w:rsidR="0056053B">
          <w:pgSz w:w="12240" w:h="15840"/>
          <w:pgMar w:top="1360" w:right="360" w:bottom="1260" w:left="0" w:header="0" w:footer="1076" w:gutter="0"/>
          <w:cols w:space="720"/>
        </w:sectPr>
      </w:pPr>
    </w:p>
    <w:p w:rsidR="0056053B" w:rsidRDefault="004D2464">
      <w:pPr>
        <w:pStyle w:val="BodyText"/>
        <w:spacing w:before="69"/>
        <w:ind w:left="1799" w:right="1395"/>
        <w:jc w:val="both"/>
      </w:pPr>
      <w:r>
        <w:lastRenderedPageBreak/>
        <w:t>Heat storage enables solar thermal plants to produce electricity during hours without sunlight. Heat is transferred to a thermal storage medium in an insulated reservoir during hours</w:t>
      </w:r>
      <w:r>
        <w:rPr>
          <w:spacing w:val="-1"/>
        </w:rPr>
        <w:t xml:space="preserve"> </w:t>
      </w:r>
      <w:r>
        <w:t>with</w:t>
      </w:r>
      <w:r>
        <w:rPr>
          <w:spacing w:val="-1"/>
        </w:rPr>
        <w:t xml:space="preserve"> </w:t>
      </w:r>
      <w:r>
        <w:t>sunlight, and is</w:t>
      </w:r>
      <w:r>
        <w:rPr>
          <w:spacing w:val="-1"/>
        </w:rPr>
        <w:t xml:space="preserve"> </w:t>
      </w:r>
      <w:r>
        <w:t>withdrawn for</w:t>
      </w:r>
      <w:r>
        <w:rPr>
          <w:spacing w:val="-2"/>
        </w:rPr>
        <w:t xml:space="preserve"> </w:t>
      </w:r>
      <w:r>
        <w:t>power generation</w:t>
      </w:r>
      <w:r>
        <w:rPr>
          <w:spacing w:val="-1"/>
        </w:rPr>
        <w:t xml:space="preserve"> </w:t>
      </w:r>
      <w:r>
        <w:t>during</w:t>
      </w:r>
      <w:r>
        <w:rPr>
          <w:spacing w:val="-3"/>
        </w:rPr>
        <w:t xml:space="preserve"> </w:t>
      </w:r>
      <w:r>
        <w:t>hours lacking</w:t>
      </w:r>
      <w:r>
        <w:rPr>
          <w:spacing w:val="-1"/>
        </w:rPr>
        <w:t xml:space="preserve"> </w:t>
      </w:r>
      <w:r>
        <w:t>sunlight. Thermal storage</w:t>
      </w:r>
      <w:r>
        <w:rPr>
          <w:spacing w:val="-1"/>
        </w:rPr>
        <w:t xml:space="preserve"> </w:t>
      </w:r>
      <w:r>
        <w:t>mediums will be</w:t>
      </w:r>
      <w:r>
        <w:rPr>
          <w:spacing w:val="-1"/>
        </w:rPr>
        <w:t xml:space="preserve"> </w:t>
      </w:r>
      <w:r>
        <w:t>discussed in a</w:t>
      </w:r>
      <w:r>
        <w:rPr>
          <w:spacing w:val="-1"/>
        </w:rPr>
        <w:t xml:space="preserve"> </w:t>
      </w:r>
      <w:r>
        <w:t>heat storage section. Rate of</w:t>
      </w:r>
      <w:r>
        <w:rPr>
          <w:spacing w:val="-1"/>
        </w:rPr>
        <w:t xml:space="preserve"> </w:t>
      </w:r>
      <w:r>
        <w:t>heat transfer is related to the conductive and convection medium as well as the temperature</w:t>
      </w:r>
      <w:r>
        <w:rPr>
          <w:spacing w:val="40"/>
        </w:rPr>
        <w:t xml:space="preserve"> </w:t>
      </w:r>
      <w:r>
        <w:t>differences. Bodies with large temperature differences transfer heat faster than bodies</w:t>
      </w:r>
      <w:r>
        <w:rPr>
          <w:spacing w:val="40"/>
        </w:rPr>
        <w:t xml:space="preserve"> </w:t>
      </w:r>
      <w:r>
        <w:t>with lower temperature differences.</w:t>
      </w:r>
    </w:p>
    <w:p w:rsidR="0056053B" w:rsidRDefault="004D2464">
      <w:pPr>
        <w:pStyle w:val="BodyText"/>
        <w:spacing w:before="120"/>
        <w:ind w:left="1799" w:right="1396"/>
        <w:jc w:val="both"/>
      </w:pPr>
      <w:r>
        <w:t>Heat transport refers to the activity in which heat from a solar collector is transported to the heat storage vault. Heat insulation is vital in both heat transport tubing as well as the storage vault. It prevents heat loss, which in turn relates to energy loss, or decrease in the efficiency of the system.</w:t>
      </w:r>
    </w:p>
    <w:p w:rsidR="0056053B" w:rsidRDefault="0056053B">
      <w:pPr>
        <w:pStyle w:val="BodyText"/>
        <w:spacing w:before="240"/>
      </w:pPr>
    </w:p>
    <w:p w:rsidR="0056053B" w:rsidRDefault="004D2464">
      <w:pPr>
        <w:pStyle w:val="BodyText"/>
        <w:spacing w:before="1"/>
        <w:ind w:left="1799" w:right="1450"/>
      </w:pPr>
      <w:r>
        <w:t>As</w:t>
      </w:r>
      <w:r>
        <w:rPr>
          <w:spacing w:val="-2"/>
        </w:rPr>
        <w:t xml:space="preserve"> </w:t>
      </w:r>
      <w:r>
        <w:t>solar</w:t>
      </w:r>
      <w:r>
        <w:rPr>
          <w:spacing w:val="-3"/>
        </w:rPr>
        <w:t xml:space="preserve"> </w:t>
      </w:r>
      <w:r>
        <w:t>power</w:t>
      </w:r>
      <w:r>
        <w:rPr>
          <w:spacing w:val="-3"/>
        </w:rPr>
        <w:t xml:space="preserve"> </w:t>
      </w:r>
      <w:r>
        <w:t>has</w:t>
      </w:r>
      <w:r>
        <w:rPr>
          <w:spacing w:val="-2"/>
        </w:rPr>
        <w:t xml:space="preserve"> </w:t>
      </w:r>
      <w:r>
        <w:t>low</w:t>
      </w:r>
      <w:r>
        <w:rPr>
          <w:spacing w:val="-3"/>
        </w:rPr>
        <w:t xml:space="preserve"> </w:t>
      </w:r>
      <w:r>
        <w:t>density</w:t>
      </w:r>
      <w:r>
        <w:rPr>
          <w:spacing w:val="-7"/>
        </w:rPr>
        <w:t xml:space="preserve"> </w:t>
      </w:r>
      <w:r>
        <w:t>(kW/m</w:t>
      </w:r>
      <w:r>
        <w:rPr>
          <w:vertAlign w:val="superscript"/>
        </w:rPr>
        <w:t>2</w:t>
      </w:r>
      <w:r>
        <w:t>),</w:t>
      </w:r>
      <w:r>
        <w:rPr>
          <w:spacing w:val="-2"/>
        </w:rPr>
        <w:t xml:space="preserve"> </w:t>
      </w:r>
      <w:r>
        <w:t>therefore</w:t>
      </w:r>
      <w:r>
        <w:rPr>
          <w:spacing w:val="-3"/>
        </w:rPr>
        <w:t xml:space="preserve"> </w:t>
      </w:r>
      <w:r>
        <w:t>large</w:t>
      </w:r>
      <w:r>
        <w:rPr>
          <w:spacing w:val="-1"/>
        </w:rPr>
        <w:t xml:space="preserve"> </w:t>
      </w:r>
      <w:r>
        <w:t>area</w:t>
      </w:r>
      <w:r>
        <w:rPr>
          <w:spacing w:val="-3"/>
        </w:rPr>
        <w:t xml:space="preserve"> </w:t>
      </w:r>
      <w:r>
        <w:t>on</w:t>
      </w:r>
      <w:r>
        <w:rPr>
          <w:spacing w:val="-2"/>
        </w:rPr>
        <w:t xml:space="preserve"> </w:t>
      </w:r>
      <w:r>
        <w:t>the</w:t>
      </w:r>
      <w:r>
        <w:rPr>
          <w:spacing w:val="-1"/>
        </w:rPr>
        <w:t xml:space="preserve"> </w:t>
      </w:r>
      <w:r>
        <w:t>ground</w:t>
      </w:r>
      <w:r>
        <w:rPr>
          <w:spacing w:val="-2"/>
        </w:rPr>
        <w:t xml:space="preserve"> </w:t>
      </w:r>
      <w:r>
        <w:t>is</w:t>
      </w:r>
      <w:r>
        <w:rPr>
          <w:spacing w:val="-2"/>
        </w:rPr>
        <w:t xml:space="preserve"> </w:t>
      </w:r>
      <w:r>
        <w:t>covered</w:t>
      </w:r>
      <w:r>
        <w:rPr>
          <w:spacing w:val="-2"/>
        </w:rPr>
        <w:t xml:space="preserve"> </w:t>
      </w:r>
      <w:r>
        <w:t>by collectors. Flat plate collectors are used for low temperature applications. For achieving higher temperature of transport fluid, the sun rays must be concentrated and focused.</w:t>
      </w:r>
    </w:p>
    <w:p w:rsidR="0056053B" w:rsidRDefault="004D2464">
      <w:pPr>
        <w:pStyle w:val="Heading8"/>
        <w:spacing w:before="127"/>
        <w:ind w:left="1859"/>
      </w:pPr>
      <w:r>
        <w:t>Concentration</w:t>
      </w:r>
      <w:r>
        <w:rPr>
          <w:spacing w:val="-13"/>
        </w:rPr>
        <w:t xml:space="preserve"> </w:t>
      </w:r>
      <w:r>
        <w:t>Ratio</w:t>
      </w:r>
      <w:r>
        <w:rPr>
          <w:spacing w:val="-13"/>
        </w:rPr>
        <w:t xml:space="preserve"> </w:t>
      </w:r>
      <w:r>
        <w:rPr>
          <w:spacing w:val="-2"/>
        </w:rPr>
        <w:t>(CR):</w:t>
      </w:r>
    </w:p>
    <w:p w:rsidR="0056053B" w:rsidRDefault="0056053B">
      <w:pPr>
        <w:pStyle w:val="BodyText"/>
        <w:spacing w:before="190"/>
        <w:rPr>
          <w:b/>
          <w:sz w:val="19"/>
        </w:rPr>
      </w:pPr>
    </w:p>
    <w:p w:rsidR="0056053B" w:rsidRDefault="004D2464">
      <w:pPr>
        <w:spacing w:line="167" w:lineRule="exact"/>
        <w:ind w:left="3460"/>
        <w:rPr>
          <w:sz w:val="19"/>
        </w:rPr>
      </w:pPr>
      <w:r>
        <w:rPr>
          <w:sz w:val="19"/>
        </w:rPr>
        <w:t>solar</w:t>
      </w:r>
      <w:r>
        <w:rPr>
          <w:spacing w:val="35"/>
          <w:sz w:val="19"/>
        </w:rPr>
        <w:t xml:space="preserve"> </w:t>
      </w:r>
      <w:r>
        <w:rPr>
          <w:sz w:val="19"/>
        </w:rPr>
        <w:t>radiation</w:t>
      </w:r>
      <w:r>
        <w:rPr>
          <w:spacing w:val="39"/>
          <w:sz w:val="19"/>
        </w:rPr>
        <w:t xml:space="preserve"> </w:t>
      </w:r>
      <w:r>
        <w:rPr>
          <w:sz w:val="19"/>
        </w:rPr>
        <w:t>surfaces(kW/m</w:t>
      </w:r>
      <w:r>
        <w:rPr>
          <w:sz w:val="19"/>
          <w:vertAlign w:val="superscript"/>
        </w:rPr>
        <w:t>2</w:t>
      </w:r>
      <w:r>
        <w:rPr>
          <w:spacing w:val="-9"/>
          <w:sz w:val="19"/>
        </w:rPr>
        <w:t xml:space="preserve"> </w:t>
      </w:r>
      <w:r>
        <w:rPr>
          <w:spacing w:val="-10"/>
          <w:sz w:val="19"/>
        </w:rPr>
        <w:t>)</w:t>
      </w:r>
    </w:p>
    <w:p w:rsidR="0056053B" w:rsidRDefault="006F218C">
      <w:pPr>
        <w:pStyle w:val="BodyText"/>
        <w:spacing w:before="5"/>
        <w:rPr>
          <w:sz w:val="5"/>
        </w:rPr>
      </w:pPr>
      <w:r>
        <w:rPr>
          <w:sz w:val="5"/>
        </w:rPr>
        <w:pict>
          <v:shape id="docshape126" o:spid="_x0000_s2266" style="position:absolute;margin-left:126pt;margin-top:4.3pt;width:222pt;height:.1pt;z-index:-15694848;mso-wrap-distance-left:0;mso-wrap-distance-right:0;mso-position-horizontal-relative:page" coordorigin="2520,86" coordsize="4440,0" path="m2520,86r4440,e" filled="f" strokeweight=".17206mm">
            <v:path arrowok="t"/>
            <w10:wrap type="topAndBottom" anchorx="page"/>
          </v:shape>
        </w:pict>
      </w:r>
    </w:p>
    <w:p w:rsidR="0056053B" w:rsidRDefault="004D2464">
      <w:pPr>
        <w:spacing w:line="260" w:lineRule="exact"/>
        <w:ind w:left="2056"/>
        <w:rPr>
          <w:sz w:val="19"/>
        </w:rPr>
      </w:pPr>
      <w:r>
        <w:rPr>
          <w:i/>
          <w:w w:val="105"/>
          <w:position w:val="17"/>
          <w:sz w:val="19"/>
        </w:rPr>
        <w:t>CR</w:t>
      </w:r>
      <w:r>
        <w:rPr>
          <w:i/>
          <w:spacing w:val="-13"/>
          <w:w w:val="105"/>
          <w:position w:val="17"/>
          <w:sz w:val="19"/>
        </w:rPr>
        <w:t xml:space="preserve"> </w:t>
      </w:r>
      <w:r>
        <w:rPr>
          <w:rFonts w:ascii="Symbol" w:hAnsi="Symbol"/>
          <w:w w:val="105"/>
          <w:position w:val="17"/>
          <w:sz w:val="19"/>
        </w:rPr>
        <w:t></w:t>
      </w:r>
      <w:r>
        <w:rPr>
          <w:spacing w:val="-1"/>
          <w:w w:val="105"/>
          <w:position w:val="17"/>
          <w:sz w:val="19"/>
        </w:rPr>
        <w:t xml:space="preserve"> </w:t>
      </w:r>
      <w:r>
        <w:rPr>
          <w:w w:val="105"/>
          <w:sz w:val="19"/>
        </w:rPr>
        <w:t>solar</w:t>
      </w:r>
      <w:r>
        <w:rPr>
          <w:spacing w:val="-10"/>
          <w:w w:val="105"/>
          <w:sz w:val="19"/>
        </w:rPr>
        <w:t xml:space="preserve"> </w:t>
      </w:r>
      <w:r>
        <w:rPr>
          <w:w w:val="105"/>
          <w:sz w:val="19"/>
        </w:rPr>
        <w:t>radiation</w:t>
      </w:r>
      <w:r>
        <w:rPr>
          <w:spacing w:val="-8"/>
          <w:w w:val="105"/>
          <w:sz w:val="19"/>
        </w:rPr>
        <w:t xml:space="preserve"> </w:t>
      </w:r>
      <w:r>
        <w:rPr>
          <w:w w:val="105"/>
          <w:sz w:val="19"/>
        </w:rPr>
        <w:t>at</w:t>
      </w:r>
      <w:r>
        <w:rPr>
          <w:spacing w:val="-12"/>
          <w:w w:val="105"/>
          <w:sz w:val="19"/>
        </w:rPr>
        <w:t xml:space="preserve"> </w:t>
      </w:r>
      <w:r>
        <w:rPr>
          <w:w w:val="105"/>
          <w:sz w:val="19"/>
        </w:rPr>
        <w:t>focus</w:t>
      </w:r>
      <w:r>
        <w:rPr>
          <w:spacing w:val="-12"/>
          <w:w w:val="105"/>
          <w:sz w:val="19"/>
        </w:rPr>
        <w:t xml:space="preserve"> </w:t>
      </w:r>
      <w:r>
        <w:rPr>
          <w:w w:val="105"/>
          <w:sz w:val="19"/>
        </w:rPr>
        <w:t>on</w:t>
      </w:r>
      <w:r>
        <w:rPr>
          <w:spacing w:val="-13"/>
          <w:w w:val="105"/>
          <w:sz w:val="19"/>
        </w:rPr>
        <w:t xml:space="preserve"> </w:t>
      </w:r>
      <w:r>
        <w:rPr>
          <w:w w:val="105"/>
          <w:sz w:val="19"/>
        </w:rPr>
        <w:t>surfaces</w:t>
      </w:r>
      <w:r>
        <w:rPr>
          <w:spacing w:val="-12"/>
          <w:w w:val="105"/>
          <w:sz w:val="19"/>
        </w:rPr>
        <w:t xml:space="preserve"> </w:t>
      </w:r>
      <w:r>
        <w:rPr>
          <w:w w:val="105"/>
          <w:sz w:val="19"/>
        </w:rPr>
        <w:t>of</w:t>
      </w:r>
      <w:r>
        <w:rPr>
          <w:spacing w:val="8"/>
          <w:w w:val="105"/>
          <w:sz w:val="19"/>
        </w:rPr>
        <w:t xml:space="preserve"> </w:t>
      </w:r>
      <w:r>
        <w:rPr>
          <w:w w:val="105"/>
          <w:sz w:val="19"/>
        </w:rPr>
        <w:t>collector(kW/m</w:t>
      </w:r>
      <w:r>
        <w:rPr>
          <w:w w:val="105"/>
          <w:sz w:val="19"/>
          <w:vertAlign w:val="superscript"/>
        </w:rPr>
        <w:t>2</w:t>
      </w:r>
      <w:r>
        <w:rPr>
          <w:spacing w:val="-29"/>
          <w:w w:val="105"/>
          <w:sz w:val="19"/>
        </w:rPr>
        <w:t xml:space="preserve"> </w:t>
      </w:r>
      <w:r>
        <w:rPr>
          <w:spacing w:val="-12"/>
          <w:w w:val="105"/>
          <w:sz w:val="19"/>
        </w:rPr>
        <w:t>)</w:t>
      </w:r>
    </w:p>
    <w:p w:rsidR="0056053B" w:rsidRDefault="0056053B">
      <w:pPr>
        <w:pStyle w:val="BodyText"/>
        <w:spacing w:before="97"/>
      </w:pPr>
    </w:p>
    <w:p w:rsidR="0056053B" w:rsidRDefault="004D2464">
      <w:pPr>
        <w:pStyle w:val="BodyText"/>
        <w:spacing w:line="360" w:lineRule="auto"/>
        <w:ind w:left="1799" w:right="1398"/>
        <w:jc w:val="both"/>
      </w:pPr>
      <w:r>
        <w:t>CR = For flat plate collectors, CR = 1. Using heliostats with sun-tracking in two planes, we obtain CR of the order of 1000. CR up to 100 can be achieved by using parabolic trough collectors with sun tracking in one plane.</w:t>
      </w:r>
    </w:p>
    <w:p w:rsidR="0056053B" w:rsidRDefault="004D2464">
      <w:pPr>
        <w:pStyle w:val="BodyText"/>
        <w:spacing w:before="200" w:line="360" w:lineRule="auto"/>
        <w:ind w:left="1799" w:right="1398"/>
        <w:jc w:val="both"/>
      </w:pPr>
      <w:r>
        <w:t>The performance of a collector is evaluated in terms of its collector efficiency which is given as constant solar radiation (kW/m</w:t>
      </w:r>
      <w:r>
        <w:rPr>
          <w:vertAlign w:val="superscript"/>
        </w:rPr>
        <w:t>2</w:t>
      </w:r>
      <w:r>
        <w:t>), the collector efficiency decreases with the increasing difference between the collector temperature and the outside temperature.</w:t>
      </w:r>
    </w:p>
    <w:p w:rsidR="0056053B" w:rsidRDefault="0056053B">
      <w:pPr>
        <w:pStyle w:val="BodyText"/>
        <w:spacing w:line="360" w:lineRule="auto"/>
        <w:jc w:val="both"/>
        <w:sectPr w:rsidR="0056053B">
          <w:pgSz w:w="12240" w:h="15840"/>
          <w:pgMar w:top="1360" w:right="360" w:bottom="1260" w:left="0" w:header="0" w:footer="1076" w:gutter="0"/>
          <w:cols w:space="720"/>
        </w:sectPr>
      </w:pPr>
    </w:p>
    <w:p w:rsidR="0056053B" w:rsidRDefault="004D2464">
      <w:pPr>
        <w:pStyle w:val="Heading7"/>
        <w:spacing w:before="76"/>
        <w:ind w:left="1799" w:firstLine="0"/>
        <w:jc w:val="both"/>
      </w:pPr>
      <w:r>
        <w:lastRenderedPageBreak/>
        <w:t>PHOTO</w:t>
      </w:r>
      <w:r>
        <w:rPr>
          <w:spacing w:val="-12"/>
        </w:rPr>
        <w:t xml:space="preserve"> </w:t>
      </w:r>
      <w:r>
        <w:t>VOLTAIC</w:t>
      </w:r>
      <w:r>
        <w:rPr>
          <w:spacing w:val="-11"/>
        </w:rPr>
        <w:t xml:space="preserve"> </w:t>
      </w:r>
      <w:r>
        <w:rPr>
          <w:spacing w:val="-2"/>
        </w:rPr>
        <w:t>TECHNOLOGY:</w:t>
      </w:r>
    </w:p>
    <w:p w:rsidR="0056053B" w:rsidRDefault="0056053B">
      <w:pPr>
        <w:pStyle w:val="BodyText"/>
        <w:spacing w:before="58"/>
        <w:rPr>
          <w:b/>
        </w:rPr>
      </w:pPr>
    </w:p>
    <w:p w:rsidR="0056053B" w:rsidRDefault="004D2464">
      <w:pPr>
        <w:pStyle w:val="BodyText"/>
        <w:spacing w:line="360" w:lineRule="auto"/>
        <w:ind w:left="1799" w:right="1393"/>
        <w:jc w:val="both"/>
      </w:pPr>
      <w:r>
        <w:t>The</w:t>
      </w:r>
      <w:r>
        <w:rPr>
          <w:spacing w:val="40"/>
        </w:rPr>
        <w:t xml:space="preserve"> </w:t>
      </w:r>
      <w:r>
        <w:t>Kyoto agreement on global reduction of greenhouse gas emissions</w:t>
      </w:r>
      <w:r>
        <w:rPr>
          <w:spacing w:val="40"/>
        </w:rPr>
        <w:t xml:space="preserve"> </w:t>
      </w:r>
      <w:r>
        <w:t>has prompted renewed interest in renewable energy systems worldwide. Many renewable energy technologies today are well developed, reliable, and cost competitive with the conventional fuel generators. The cost of renewable energy technologies is on a falling trend and is expected to fall further as demand and production</w:t>
      </w:r>
      <w:r>
        <w:rPr>
          <w:spacing w:val="80"/>
        </w:rPr>
        <w:t xml:space="preserve"> </w:t>
      </w:r>
      <w:r>
        <w:t>increases.</w:t>
      </w:r>
      <w:r>
        <w:rPr>
          <w:spacing w:val="80"/>
        </w:rPr>
        <w:t xml:space="preserve"> </w:t>
      </w:r>
      <w:r>
        <w:t>There</w:t>
      </w:r>
      <w:r>
        <w:rPr>
          <w:spacing w:val="80"/>
        </w:rPr>
        <w:t xml:space="preserve"> </w:t>
      </w:r>
      <w:r>
        <w:t>are many renewable</w:t>
      </w:r>
      <w:r>
        <w:rPr>
          <w:spacing w:val="40"/>
        </w:rPr>
        <w:t xml:space="preserve"> </w:t>
      </w:r>
      <w:r>
        <w:t>energy sources</w:t>
      </w:r>
      <w:r>
        <w:rPr>
          <w:spacing w:val="40"/>
        </w:rPr>
        <w:t xml:space="preserve"> </w:t>
      </w:r>
      <w:r>
        <w:t>such</w:t>
      </w:r>
      <w:r>
        <w:rPr>
          <w:spacing w:val="40"/>
        </w:rPr>
        <w:t xml:space="preserve"> </w:t>
      </w:r>
      <w:r>
        <w:t>as</w:t>
      </w:r>
      <w:r>
        <w:rPr>
          <w:spacing w:val="40"/>
        </w:rPr>
        <w:t xml:space="preserve"> </w:t>
      </w:r>
      <w:r>
        <w:t>biomass,</w:t>
      </w:r>
      <w:r>
        <w:rPr>
          <w:spacing w:val="40"/>
        </w:rPr>
        <w:t xml:space="preserve"> </w:t>
      </w:r>
      <w:r>
        <w:t>solar, wind, mini-hydro, and tidal power. One of the advantages offered by renewable energy sources is their potential</w:t>
      </w:r>
      <w:r>
        <w:rPr>
          <w:spacing w:val="40"/>
        </w:rPr>
        <w:t xml:space="preserve"> </w:t>
      </w:r>
      <w:r>
        <w:t>to provide</w:t>
      </w:r>
      <w:r>
        <w:rPr>
          <w:spacing w:val="40"/>
        </w:rPr>
        <w:t xml:space="preserve"> </w:t>
      </w:r>
      <w:r>
        <w:t>sustainable</w:t>
      </w:r>
      <w:r>
        <w:rPr>
          <w:spacing w:val="40"/>
        </w:rPr>
        <w:t xml:space="preserve"> </w:t>
      </w:r>
      <w:r>
        <w:t>electricity</w:t>
      </w:r>
      <w:r>
        <w:rPr>
          <w:spacing w:val="40"/>
        </w:rPr>
        <w:t xml:space="preserve"> </w:t>
      </w:r>
      <w:r>
        <w:t>in</w:t>
      </w:r>
      <w:r>
        <w:rPr>
          <w:spacing w:val="40"/>
        </w:rPr>
        <w:t xml:space="preserve"> </w:t>
      </w:r>
      <w:r>
        <w:t>areas</w:t>
      </w:r>
      <w:r>
        <w:rPr>
          <w:spacing w:val="40"/>
        </w:rPr>
        <w:t xml:space="preserve"> </w:t>
      </w:r>
      <w:r>
        <w:t>not</w:t>
      </w:r>
      <w:r>
        <w:rPr>
          <w:spacing w:val="40"/>
        </w:rPr>
        <w:t xml:space="preserve"> </w:t>
      </w:r>
      <w:r>
        <w:t>served</w:t>
      </w:r>
      <w:r>
        <w:rPr>
          <w:spacing w:val="40"/>
        </w:rPr>
        <w:t xml:space="preserve"> </w:t>
      </w:r>
      <w:r>
        <w:t>by</w:t>
      </w:r>
      <w:r>
        <w:rPr>
          <w:spacing w:val="40"/>
        </w:rPr>
        <w:t xml:space="preserve"> </w:t>
      </w:r>
      <w:r>
        <w:t>the</w:t>
      </w:r>
      <w:r>
        <w:rPr>
          <w:spacing w:val="40"/>
        </w:rPr>
        <w:t xml:space="preserve"> </w:t>
      </w:r>
      <w:r>
        <w:t>conventional</w:t>
      </w:r>
      <w:r>
        <w:rPr>
          <w:spacing w:val="74"/>
        </w:rPr>
        <w:t xml:space="preserve"> </w:t>
      </w:r>
      <w:r>
        <w:t>power</w:t>
      </w:r>
      <w:r>
        <w:rPr>
          <w:spacing w:val="73"/>
        </w:rPr>
        <w:t xml:space="preserve"> </w:t>
      </w:r>
      <w:r>
        <w:t>grid.</w:t>
      </w:r>
    </w:p>
    <w:p w:rsidR="0056053B" w:rsidRDefault="004D2464">
      <w:pPr>
        <w:pStyle w:val="BodyText"/>
        <w:spacing w:before="200" w:line="360" w:lineRule="auto"/>
        <w:ind w:left="1799" w:right="1396" w:firstLine="720"/>
        <w:jc w:val="both"/>
      </w:pPr>
      <w:r>
        <w:t>The growing market for renewable energy technologies has resulted in a rapid growth in the need for power electronics. Most of the renewable energy technologies produce DC power, and hence power electronics and control equipment are required to convert the DC into AC power.</w:t>
      </w:r>
    </w:p>
    <w:p w:rsidR="0056053B" w:rsidRDefault="004D2464">
      <w:pPr>
        <w:pStyle w:val="BodyText"/>
        <w:spacing w:before="199" w:line="360" w:lineRule="auto"/>
        <w:ind w:left="1799" w:right="1398" w:firstLine="720"/>
        <w:jc w:val="both"/>
      </w:pPr>
      <w:r>
        <w:t>Inverters are used to convert DC to AC. There are two types of inverters: stand- alone and grid-connected. The two types have several similarities, but are different in terms of control functions.</w:t>
      </w:r>
    </w:p>
    <w:p w:rsidR="0056053B" w:rsidRDefault="004D2464">
      <w:pPr>
        <w:pStyle w:val="BodyText"/>
        <w:spacing w:before="200" w:line="360" w:lineRule="auto"/>
        <w:ind w:left="1799" w:right="1394" w:firstLine="720"/>
        <w:jc w:val="both"/>
      </w:pPr>
      <w:r>
        <w:t>A stand-alone inverter is used</w:t>
      </w:r>
      <w:r>
        <w:rPr>
          <w:spacing w:val="40"/>
        </w:rPr>
        <w:t xml:space="preserve"> </w:t>
      </w:r>
      <w:r>
        <w:t>in off-grid applications with battery storage. With backup diesel generators (such as PV–diesel hybrid power systems), the inverters may have additional control functions such as operating in parallel with diesel generators and bidirectional</w:t>
      </w:r>
      <w:r>
        <w:rPr>
          <w:spacing w:val="-2"/>
        </w:rPr>
        <w:t xml:space="preserve"> </w:t>
      </w:r>
      <w:r>
        <w:t>operation</w:t>
      </w:r>
      <w:r>
        <w:rPr>
          <w:spacing w:val="-2"/>
        </w:rPr>
        <w:t xml:space="preserve"> </w:t>
      </w:r>
      <w:r>
        <w:t>(battery</w:t>
      </w:r>
      <w:r>
        <w:rPr>
          <w:spacing w:val="-7"/>
        </w:rPr>
        <w:t xml:space="preserve"> </w:t>
      </w:r>
      <w:r>
        <w:t>charging and inverting). Grid-interactive inverters must follow</w:t>
      </w:r>
      <w:r>
        <w:rPr>
          <w:spacing w:val="80"/>
        </w:rPr>
        <w:t xml:space="preserve"> </w:t>
      </w:r>
      <w:r>
        <w:t>the</w:t>
      </w:r>
      <w:r>
        <w:rPr>
          <w:spacing w:val="80"/>
        </w:rPr>
        <w:t xml:space="preserve"> </w:t>
      </w:r>
      <w:r>
        <w:t>voltage</w:t>
      </w:r>
      <w:r>
        <w:rPr>
          <w:spacing w:val="80"/>
        </w:rPr>
        <w:t xml:space="preserve"> </w:t>
      </w:r>
      <w:r>
        <w:t>and</w:t>
      </w:r>
      <w:r>
        <w:rPr>
          <w:spacing w:val="80"/>
        </w:rPr>
        <w:t xml:space="preserve"> </w:t>
      </w:r>
      <w:r>
        <w:t>frequency characteristics of the utility-generated power presented on the distribution line. For both types of inverters, the conversion efficiency</w:t>
      </w:r>
      <w:r>
        <w:rPr>
          <w:spacing w:val="-2"/>
        </w:rPr>
        <w:t xml:space="preserve"> </w:t>
      </w:r>
      <w:r>
        <w:t>is a</w:t>
      </w:r>
      <w:r>
        <w:rPr>
          <w:spacing w:val="-4"/>
        </w:rPr>
        <w:t xml:space="preserve"> </w:t>
      </w:r>
      <w:r>
        <w:t>very</w:t>
      </w:r>
      <w:r>
        <w:rPr>
          <w:spacing w:val="-8"/>
        </w:rPr>
        <w:t xml:space="preserve"> </w:t>
      </w:r>
      <w:r>
        <w:t>important consideration.</w:t>
      </w:r>
      <w:r>
        <w:rPr>
          <w:spacing w:val="-3"/>
        </w:rPr>
        <w:t xml:space="preserve"> </w:t>
      </w:r>
      <w:r>
        <w:t>Details</w:t>
      </w:r>
      <w:r>
        <w:rPr>
          <w:spacing w:val="-3"/>
        </w:rPr>
        <w:t xml:space="preserve"> </w:t>
      </w:r>
      <w:r>
        <w:t>of</w:t>
      </w:r>
      <w:r>
        <w:rPr>
          <w:spacing w:val="-4"/>
        </w:rPr>
        <w:t xml:space="preserve"> </w:t>
      </w:r>
      <w:r>
        <w:t>stand-alone</w:t>
      </w:r>
      <w:r>
        <w:rPr>
          <w:spacing w:val="-4"/>
        </w:rPr>
        <w:t xml:space="preserve"> </w:t>
      </w:r>
      <w:r>
        <w:t>and</w:t>
      </w:r>
      <w:r>
        <w:rPr>
          <w:spacing w:val="-1"/>
        </w:rPr>
        <w:t xml:space="preserve"> </w:t>
      </w:r>
      <w:r>
        <w:t>grid-connected</w:t>
      </w:r>
      <w:r>
        <w:rPr>
          <w:spacing w:val="-3"/>
        </w:rPr>
        <w:t xml:space="preserve"> </w:t>
      </w:r>
      <w:r>
        <w:t>inverters</w:t>
      </w:r>
      <w:r>
        <w:rPr>
          <w:spacing w:val="-1"/>
        </w:rPr>
        <w:t xml:space="preserve"> </w:t>
      </w:r>
      <w:r>
        <w:t>for</w:t>
      </w:r>
      <w:r>
        <w:rPr>
          <w:spacing w:val="-4"/>
        </w:rPr>
        <w:t xml:space="preserve"> </w:t>
      </w:r>
      <w:r>
        <w:t>PV and wind applications are discussed in this chapter.</w:t>
      </w:r>
    </w:p>
    <w:p w:rsidR="0056053B" w:rsidRDefault="004D2464">
      <w:pPr>
        <w:pStyle w:val="BodyText"/>
        <w:spacing w:before="200" w:line="360" w:lineRule="auto"/>
        <w:ind w:left="1799" w:right="1394" w:firstLine="720"/>
        <w:jc w:val="both"/>
      </w:pPr>
      <w:r>
        <w:t>The density of power radiated from the sun (referred to as</w:t>
      </w:r>
      <w:r>
        <w:rPr>
          <w:spacing w:val="40"/>
        </w:rPr>
        <w:t xml:space="preserve"> </w:t>
      </w:r>
      <w:r>
        <w:t>the ‘‘solar energy constant’’) at the outer</w:t>
      </w:r>
      <w:r>
        <w:rPr>
          <w:spacing w:val="80"/>
        </w:rPr>
        <w:t xml:space="preserve"> </w:t>
      </w:r>
      <w:r>
        <w:t>atmosphere</w:t>
      </w:r>
      <w:r>
        <w:rPr>
          <w:spacing w:val="80"/>
        </w:rPr>
        <w:t xml:space="preserve"> </w:t>
      </w:r>
      <w:r>
        <w:t>is</w:t>
      </w:r>
      <w:r>
        <w:rPr>
          <w:spacing w:val="80"/>
        </w:rPr>
        <w:t xml:space="preserve"> </w:t>
      </w:r>
      <w:r>
        <w:t>1.373kW/m</w:t>
      </w:r>
      <w:r>
        <w:rPr>
          <w:vertAlign w:val="superscript"/>
        </w:rPr>
        <w:t>2</w:t>
      </w:r>
      <w:r>
        <w:t>.</w:t>
      </w:r>
      <w:r>
        <w:rPr>
          <w:spacing w:val="80"/>
        </w:rPr>
        <w:t xml:space="preserve"> </w:t>
      </w:r>
      <w:r>
        <w:t>Part</w:t>
      </w:r>
      <w:r>
        <w:rPr>
          <w:spacing w:val="80"/>
        </w:rPr>
        <w:t xml:space="preserve"> </w:t>
      </w:r>
      <w:r>
        <w:t>of</w:t>
      </w:r>
      <w:r>
        <w:rPr>
          <w:spacing w:val="80"/>
        </w:rPr>
        <w:t xml:space="preserve"> </w:t>
      </w:r>
      <w:r>
        <w:t>this</w:t>
      </w:r>
      <w:r>
        <w:rPr>
          <w:spacing w:val="80"/>
        </w:rPr>
        <w:t xml:space="preserve"> </w:t>
      </w:r>
      <w:r>
        <w:t>energy</w:t>
      </w:r>
      <w:r>
        <w:rPr>
          <w:spacing w:val="40"/>
        </w:rPr>
        <w:t xml:space="preserve"> </w:t>
      </w:r>
      <w:r>
        <w:t>is</w:t>
      </w:r>
      <w:r>
        <w:rPr>
          <w:spacing w:val="80"/>
        </w:rPr>
        <w:t xml:space="preserve"> </w:t>
      </w:r>
      <w:r>
        <w:t>absorbed and</w:t>
      </w:r>
      <w:r>
        <w:rPr>
          <w:spacing w:val="40"/>
        </w:rPr>
        <w:t xml:space="preserve"> </w:t>
      </w:r>
      <w:r>
        <w:t>scattered</w:t>
      </w:r>
      <w:r>
        <w:rPr>
          <w:spacing w:val="40"/>
        </w:rPr>
        <w:t xml:space="preserve"> </w:t>
      </w:r>
      <w:r>
        <w:t>by</w:t>
      </w:r>
      <w:r>
        <w:rPr>
          <w:spacing w:val="40"/>
        </w:rPr>
        <w:t xml:space="preserve"> </w:t>
      </w:r>
      <w:r>
        <w:t>the</w:t>
      </w:r>
      <w:r>
        <w:rPr>
          <w:spacing w:val="40"/>
        </w:rPr>
        <w:t xml:space="preserve"> </w:t>
      </w:r>
      <w:r>
        <w:t>earth’s atmosphere. The final incident sunlight on earth’s surface has</w:t>
      </w:r>
      <w:r>
        <w:rPr>
          <w:spacing w:val="31"/>
        </w:rPr>
        <w:t xml:space="preserve"> </w:t>
      </w:r>
      <w:r>
        <w:t>a</w:t>
      </w:r>
      <w:r>
        <w:rPr>
          <w:spacing w:val="31"/>
        </w:rPr>
        <w:t xml:space="preserve"> </w:t>
      </w:r>
      <w:r>
        <w:t>peak</w:t>
      </w:r>
      <w:r>
        <w:rPr>
          <w:spacing w:val="31"/>
        </w:rPr>
        <w:t xml:space="preserve"> </w:t>
      </w:r>
      <w:r>
        <w:t>density</w:t>
      </w:r>
      <w:r>
        <w:rPr>
          <w:spacing w:val="25"/>
        </w:rPr>
        <w:t xml:space="preserve"> </w:t>
      </w:r>
      <w:r>
        <w:t>of</w:t>
      </w:r>
      <w:r>
        <w:rPr>
          <w:spacing w:val="31"/>
        </w:rPr>
        <w:t xml:space="preserve"> </w:t>
      </w:r>
      <w:r>
        <w:t>1kW/m</w:t>
      </w:r>
      <w:r>
        <w:rPr>
          <w:vertAlign w:val="superscript"/>
        </w:rPr>
        <w:t>2</w:t>
      </w:r>
      <w:r>
        <w:rPr>
          <w:spacing w:val="33"/>
        </w:rPr>
        <w:t xml:space="preserve"> </w:t>
      </w:r>
      <w:r>
        <w:t>at</w:t>
      </w:r>
      <w:r>
        <w:rPr>
          <w:spacing w:val="29"/>
        </w:rPr>
        <w:t xml:space="preserve"> </w:t>
      </w:r>
      <w:r>
        <w:t>noon</w:t>
      </w:r>
      <w:r>
        <w:rPr>
          <w:spacing w:val="30"/>
        </w:rPr>
        <w:t xml:space="preserve">  </w:t>
      </w:r>
      <w:r>
        <w:t>in</w:t>
      </w:r>
      <w:r>
        <w:rPr>
          <w:spacing w:val="32"/>
        </w:rPr>
        <w:t xml:space="preserve"> </w:t>
      </w:r>
      <w:r>
        <w:t>the</w:t>
      </w:r>
      <w:r>
        <w:rPr>
          <w:spacing w:val="28"/>
        </w:rPr>
        <w:t xml:space="preserve"> </w:t>
      </w:r>
      <w:r>
        <w:t>tropics.</w:t>
      </w:r>
      <w:r>
        <w:rPr>
          <w:spacing w:val="32"/>
        </w:rPr>
        <w:t xml:space="preserve"> </w:t>
      </w:r>
      <w:r>
        <w:t>The</w:t>
      </w:r>
      <w:r>
        <w:rPr>
          <w:spacing w:val="30"/>
        </w:rPr>
        <w:t xml:space="preserve"> </w:t>
      </w:r>
      <w:r>
        <w:t>technology</w:t>
      </w:r>
      <w:r>
        <w:rPr>
          <w:spacing w:val="29"/>
        </w:rPr>
        <w:t xml:space="preserve"> </w:t>
      </w:r>
      <w:r>
        <w:t>of</w:t>
      </w:r>
      <w:r>
        <w:rPr>
          <w:spacing w:val="28"/>
        </w:rPr>
        <w:t xml:space="preserve"> </w:t>
      </w:r>
      <w:r>
        <w:rPr>
          <w:spacing w:val="-2"/>
        </w:rPr>
        <w:t>photovoltaic</w:t>
      </w:r>
    </w:p>
    <w:p w:rsidR="0056053B" w:rsidRDefault="0056053B">
      <w:pPr>
        <w:pStyle w:val="BodyText"/>
        <w:spacing w:line="360" w:lineRule="auto"/>
        <w:jc w:val="both"/>
        <w:sectPr w:rsidR="0056053B">
          <w:pgSz w:w="12240" w:h="15840"/>
          <w:pgMar w:top="1360" w:right="360" w:bottom="1260" w:left="0" w:header="0" w:footer="1076" w:gutter="0"/>
          <w:cols w:space="720"/>
        </w:sectPr>
      </w:pPr>
    </w:p>
    <w:p w:rsidR="0056053B" w:rsidRDefault="004D2464">
      <w:pPr>
        <w:pStyle w:val="BodyText"/>
        <w:spacing w:before="72" w:line="360" w:lineRule="auto"/>
        <w:ind w:left="1799" w:right="1399"/>
        <w:jc w:val="both"/>
      </w:pPr>
      <w:r>
        <w:lastRenderedPageBreak/>
        <w:t>(PV)</w:t>
      </w:r>
      <w:r>
        <w:rPr>
          <w:spacing w:val="40"/>
        </w:rPr>
        <w:t xml:space="preserve"> </w:t>
      </w:r>
      <w:r>
        <w:t>is essentially concerned with the conversion of</w:t>
      </w:r>
      <w:r>
        <w:rPr>
          <w:spacing w:val="40"/>
        </w:rPr>
        <w:t xml:space="preserve"> </w:t>
      </w:r>
      <w:r>
        <w:t>this</w:t>
      </w:r>
      <w:r>
        <w:rPr>
          <w:spacing w:val="40"/>
        </w:rPr>
        <w:t xml:space="preserve"> </w:t>
      </w:r>
      <w:r>
        <w:t>energy</w:t>
      </w:r>
      <w:r>
        <w:rPr>
          <w:spacing w:val="40"/>
        </w:rPr>
        <w:t xml:space="preserve"> </w:t>
      </w:r>
      <w:r>
        <w:t>into</w:t>
      </w:r>
      <w:r>
        <w:rPr>
          <w:spacing w:val="40"/>
        </w:rPr>
        <w:t xml:space="preserve"> </w:t>
      </w:r>
      <w:r>
        <w:t>usable</w:t>
      </w:r>
      <w:r>
        <w:rPr>
          <w:spacing w:val="40"/>
        </w:rPr>
        <w:t xml:space="preserve"> </w:t>
      </w:r>
      <w:r>
        <w:t>electrical form.</w:t>
      </w:r>
      <w:r>
        <w:rPr>
          <w:spacing w:val="73"/>
        </w:rPr>
        <w:t xml:space="preserve"> </w:t>
      </w:r>
      <w:r>
        <w:t>The</w:t>
      </w:r>
      <w:r>
        <w:rPr>
          <w:spacing w:val="40"/>
        </w:rPr>
        <w:t xml:space="preserve"> </w:t>
      </w:r>
      <w:r>
        <w:t>basic</w:t>
      </w:r>
      <w:r>
        <w:rPr>
          <w:spacing w:val="74"/>
        </w:rPr>
        <w:t xml:space="preserve"> </w:t>
      </w:r>
      <w:r>
        <w:t>element</w:t>
      </w:r>
      <w:r>
        <w:rPr>
          <w:spacing w:val="73"/>
        </w:rPr>
        <w:t xml:space="preserve"> </w:t>
      </w:r>
      <w:r>
        <w:t>of</w:t>
      </w:r>
      <w:r>
        <w:rPr>
          <w:spacing w:val="40"/>
        </w:rPr>
        <w:t xml:space="preserve"> </w:t>
      </w:r>
      <w:r>
        <w:t>a</w:t>
      </w:r>
      <w:r>
        <w:rPr>
          <w:spacing w:val="40"/>
        </w:rPr>
        <w:t xml:space="preserve"> </w:t>
      </w:r>
      <w:r>
        <w:t>PV</w:t>
      </w:r>
      <w:r>
        <w:rPr>
          <w:spacing w:val="40"/>
        </w:rPr>
        <w:t xml:space="preserve"> </w:t>
      </w:r>
      <w:r>
        <w:t>system</w:t>
      </w:r>
      <w:r>
        <w:rPr>
          <w:spacing w:val="73"/>
        </w:rPr>
        <w:t xml:space="preserve"> </w:t>
      </w:r>
      <w:r>
        <w:t>is</w:t>
      </w:r>
      <w:r>
        <w:rPr>
          <w:spacing w:val="40"/>
        </w:rPr>
        <w:t xml:space="preserve"> </w:t>
      </w:r>
      <w:r>
        <w:t>the</w:t>
      </w:r>
      <w:r>
        <w:rPr>
          <w:spacing w:val="40"/>
        </w:rPr>
        <w:t xml:space="preserve"> </w:t>
      </w:r>
      <w:r>
        <w:t>solar</w:t>
      </w:r>
      <w:r>
        <w:rPr>
          <w:spacing w:val="40"/>
        </w:rPr>
        <w:t xml:space="preserve"> </w:t>
      </w:r>
      <w:r>
        <w:t>cell.</w:t>
      </w:r>
    </w:p>
    <w:p w:rsidR="0056053B" w:rsidRDefault="004D2464">
      <w:pPr>
        <w:pStyle w:val="BodyText"/>
        <w:spacing w:before="199" w:line="360" w:lineRule="auto"/>
        <w:ind w:left="1799" w:right="1398"/>
        <w:jc w:val="both"/>
      </w:pPr>
      <w:r>
        <w:t>Solar cells can convert the energy of sunlight directly into electricity. Consumer appliances used to provide services such as lighting, water pumping, refrigeration, telecommunications,</w:t>
      </w:r>
      <w:r>
        <w:rPr>
          <w:spacing w:val="40"/>
        </w:rPr>
        <w:t xml:space="preserve"> </w:t>
      </w:r>
      <w:r>
        <w:t>and television can be run from photovoltaic electricity.</w:t>
      </w:r>
    </w:p>
    <w:p w:rsidR="0056053B" w:rsidRDefault="004D2464">
      <w:pPr>
        <w:pStyle w:val="BodyText"/>
        <w:spacing w:before="200" w:line="360" w:lineRule="auto"/>
        <w:ind w:left="1799" w:right="1393"/>
        <w:jc w:val="both"/>
      </w:pPr>
      <w:r>
        <w:t>Solar cells rely on a quantum-mechanical process known as the ‘‘photovoltaic effect’’ to produce electricity. A typical solar cell consists of a p n junction formed in a semiconductor</w:t>
      </w:r>
      <w:r>
        <w:rPr>
          <w:spacing w:val="40"/>
        </w:rPr>
        <w:t xml:space="preserve"> </w:t>
      </w:r>
      <w:r>
        <w:t>material similar to a diode. Figure 1 shows a schematic diagram of</w:t>
      </w:r>
      <w:r>
        <w:rPr>
          <w:spacing w:val="40"/>
        </w:rPr>
        <w:t xml:space="preserve"> </w:t>
      </w:r>
      <w:r>
        <w:t>the cross section through a crystalline solar cell. It consists of a 0.2–0.3mm thick mono- crystalline or polycrystalline silicon wafer having</w:t>
      </w:r>
      <w:r>
        <w:rPr>
          <w:spacing w:val="40"/>
        </w:rPr>
        <w:t xml:space="preserve"> </w:t>
      </w:r>
      <w:r>
        <w:t>two</w:t>
      </w:r>
      <w:r>
        <w:rPr>
          <w:spacing w:val="40"/>
        </w:rPr>
        <w:t xml:space="preserve"> </w:t>
      </w:r>
      <w:r>
        <w:t>layers</w:t>
      </w:r>
      <w:r>
        <w:rPr>
          <w:spacing w:val="40"/>
        </w:rPr>
        <w:t xml:space="preserve"> </w:t>
      </w:r>
      <w:r>
        <w:t>with</w:t>
      </w:r>
      <w:r>
        <w:rPr>
          <w:spacing w:val="40"/>
        </w:rPr>
        <w:t xml:space="preserve"> </w:t>
      </w:r>
      <w:r>
        <w:t>different</w:t>
      </w:r>
      <w:r>
        <w:rPr>
          <w:spacing w:val="40"/>
        </w:rPr>
        <w:t xml:space="preserve"> </w:t>
      </w:r>
      <w:r>
        <w:t>electrical properties</w:t>
      </w:r>
      <w:r>
        <w:rPr>
          <w:spacing w:val="40"/>
        </w:rPr>
        <w:t xml:space="preserve"> </w:t>
      </w:r>
      <w:r>
        <w:t>formed</w:t>
      </w:r>
      <w:r>
        <w:rPr>
          <w:spacing w:val="40"/>
        </w:rPr>
        <w:t xml:space="preserve"> </w:t>
      </w:r>
      <w:r>
        <w:t>by</w:t>
      </w:r>
      <w:r>
        <w:rPr>
          <w:spacing w:val="40"/>
        </w:rPr>
        <w:t xml:space="preserve"> </w:t>
      </w:r>
      <w:r>
        <w:t>‘‘doping’’</w:t>
      </w:r>
      <w:r>
        <w:rPr>
          <w:spacing w:val="40"/>
        </w:rPr>
        <w:t xml:space="preserve"> </w:t>
      </w:r>
      <w:r>
        <w:t>it</w:t>
      </w:r>
      <w:r>
        <w:rPr>
          <w:spacing w:val="40"/>
        </w:rPr>
        <w:t xml:space="preserve"> </w:t>
      </w:r>
      <w:r>
        <w:t>with</w:t>
      </w:r>
      <w:r>
        <w:rPr>
          <w:spacing w:val="40"/>
        </w:rPr>
        <w:t xml:space="preserve"> </w:t>
      </w:r>
      <w:r>
        <w:t>other impurities (e.g., boron and phosphorus). An electric field</w:t>
      </w:r>
      <w:r>
        <w:rPr>
          <w:spacing w:val="40"/>
        </w:rPr>
        <w:t xml:space="preserve"> </w:t>
      </w:r>
      <w:r>
        <w:t>is established at the junction between the</w:t>
      </w:r>
      <w:r>
        <w:rPr>
          <w:spacing w:val="40"/>
        </w:rPr>
        <w:t xml:space="preserve"> </w:t>
      </w:r>
      <w:r>
        <w:t>negatively</w:t>
      </w:r>
      <w:r>
        <w:rPr>
          <w:spacing w:val="40"/>
        </w:rPr>
        <w:t xml:space="preserve"> </w:t>
      </w:r>
      <w:r>
        <w:t>doped</w:t>
      </w:r>
      <w:r>
        <w:rPr>
          <w:spacing w:val="40"/>
        </w:rPr>
        <w:t xml:space="preserve"> </w:t>
      </w:r>
      <w:r>
        <w:t>(using phosphorus</w:t>
      </w:r>
      <w:r>
        <w:rPr>
          <w:spacing w:val="80"/>
        </w:rPr>
        <w:t xml:space="preserve"> </w:t>
      </w:r>
      <w:r>
        <w:t>atoms)</w:t>
      </w:r>
      <w:r>
        <w:rPr>
          <w:spacing w:val="40"/>
        </w:rPr>
        <w:t xml:space="preserve"> </w:t>
      </w:r>
      <w:r>
        <w:t>and</w:t>
      </w:r>
      <w:r>
        <w:rPr>
          <w:spacing w:val="80"/>
        </w:rPr>
        <w:t xml:space="preserve"> </w:t>
      </w:r>
      <w:r>
        <w:t>the</w:t>
      </w:r>
      <w:r>
        <w:rPr>
          <w:spacing w:val="40"/>
        </w:rPr>
        <w:t xml:space="preserve"> </w:t>
      </w:r>
      <w:r>
        <w:t>positively</w:t>
      </w:r>
      <w:r>
        <w:rPr>
          <w:spacing w:val="40"/>
        </w:rPr>
        <w:t xml:space="preserve"> </w:t>
      </w:r>
      <w:r>
        <w:t>doped</w:t>
      </w:r>
      <w:r>
        <w:rPr>
          <w:spacing w:val="80"/>
        </w:rPr>
        <w:t xml:space="preserve"> </w:t>
      </w:r>
      <w:r>
        <w:t>(using</w:t>
      </w:r>
      <w:r>
        <w:rPr>
          <w:spacing w:val="40"/>
        </w:rPr>
        <w:t xml:space="preserve"> </w:t>
      </w:r>
      <w:r>
        <w:t>boron</w:t>
      </w:r>
      <w:r>
        <w:rPr>
          <w:spacing w:val="80"/>
        </w:rPr>
        <w:t xml:space="preserve"> </w:t>
      </w:r>
      <w:r>
        <w:t>atoms) silicon layers. If light is incident on the solar cell, the energy from the light (photons) creates free charge carriers, which are separated by the electrical field. An electrical voltage is generated at the</w:t>
      </w:r>
      <w:r>
        <w:rPr>
          <w:spacing w:val="-3"/>
        </w:rPr>
        <w:t xml:space="preserve"> </w:t>
      </w:r>
      <w:r>
        <w:t>external</w:t>
      </w:r>
      <w:r>
        <w:rPr>
          <w:spacing w:val="-2"/>
        </w:rPr>
        <w:t xml:space="preserve"> </w:t>
      </w:r>
      <w:r>
        <w:t>contacts,</w:t>
      </w:r>
      <w:r>
        <w:rPr>
          <w:spacing w:val="-2"/>
        </w:rPr>
        <w:t xml:space="preserve"> </w:t>
      </w:r>
      <w:r>
        <w:t>so</w:t>
      </w:r>
      <w:r>
        <w:rPr>
          <w:spacing w:val="-2"/>
        </w:rPr>
        <w:t xml:space="preserve"> </w:t>
      </w:r>
      <w:r>
        <w:t>that</w:t>
      </w:r>
      <w:r>
        <w:rPr>
          <w:spacing w:val="-2"/>
        </w:rPr>
        <w:t xml:space="preserve"> </w:t>
      </w:r>
      <w:r>
        <w:t>current</w:t>
      </w:r>
      <w:r>
        <w:rPr>
          <w:spacing w:val="-2"/>
        </w:rPr>
        <w:t xml:space="preserve"> </w:t>
      </w:r>
      <w:r>
        <w:t>can</w:t>
      </w:r>
      <w:r>
        <w:rPr>
          <w:spacing w:val="-2"/>
        </w:rPr>
        <w:t xml:space="preserve"> </w:t>
      </w:r>
      <w:r>
        <w:t>flow when</w:t>
      </w:r>
      <w:r>
        <w:rPr>
          <w:spacing w:val="40"/>
        </w:rPr>
        <w:t xml:space="preserve"> </w:t>
      </w:r>
      <w:r>
        <w:t>a</w:t>
      </w:r>
      <w:r>
        <w:rPr>
          <w:spacing w:val="-3"/>
        </w:rPr>
        <w:t xml:space="preserve"> </w:t>
      </w:r>
      <w:r>
        <w:t>load is</w:t>
      </w:r>
      <w:r>
        <w:rPr>
          <w:spacing w:val="-2"/>
        </w:rPr>
        <w:t xml:space="preserve"> </w:t>
      </w:r>
      <w:r>
        <w:t>connected.</w:t>
      </w:r>
      <w:r>
        <w:rPr>
          <w:spacing w:val="-2"/>
        </w:rPr>
        <w:t xml:space="preserve"> </w:t>
      </w:r>
      <w:r>
        <w:t>The</w:t>
      </w:r>
      <w:r>
        <w:rPr>
          <w:spacing w:val="-3"/>
        </w:rPr>
        <w:t xml:space="preserve"> </w:t>
      </w:r>
      <w:r>
        <w:t>photocurrent (I</w:t>
      </w:r>
      <w:r>
        <w:rPr>
          <w:vertAlign w:val="subscript"/>
        </w:rPr>
        <w:t>ph</w:t>
      </w:r>
      <w:r>
        <w:t xml:space="preserve">), which is internally generated in the solar cell, is proportional to the radiation </w:t>
      </w:r>
      <w:r>
        <w:rPr>
          <w:spacing w:val="-2"/>
        </w:rPr>
        <w:t>intensity.</w:t>
      </w:r>
    </w:p>
    <w:p w:rsidR="0056053B" w:rsidRDefault="004D2464">
      <w:pPr>
        <w:pStyle w:val="BodyText"/>
        <w:spacing w:before="117"/>
        <w:rPr>
          <w:sz w:val="20"/>
        </w:rPr>
      </w:pPr>
      <w:r>
        <w:rPr>
          <w:noProof/>
          <w:sz w:val="20"/>
        </w:rPr>
        <w:drawing>
          <wp:anchor distT="0" distB="0" distL="0" distR="0" simplePos="0" relativeHeight="487622144" behindDoc="1" locked="0" layoutInCell="1" allowOverlap="1">
            <wp:simplePos x="0" y="0"/>
            <wp:positionH relativeFrom="page">
              <wp:posOffset>1766671</wp:posOffset>
            </wp:positionH>
            <wp:positionV relativeFrom="paragraph">
              <wp:posOffset>235939</wp:posOffset>
            </wp:positionV>
            <wp:extent cx="5217600" cy="2493645"/>
            <wp:effectExtent l="0" t="0" r="0" b="0"/>
            <wp:wrapTopAndBottom/>
            <wp:docPr id="147" name="Imag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 name="Image 147"/>
                    <pic:cNvPicPr/>
                  </pic:nvPicPr>
                  <pic:blipFill>
                    <a:blip r:embed="rId54" cstate="print"/>
                    <a:stretch>
                      <a:fillRect/>
                    </a:stretch>
                  </pic:blipFill>
                  <pic:spPr>
                    <a:xfrm>
                      <a:off x="0" y="0"/>
                      <a:ext cx="5217600" cy="2493645"/>
                    </a:xfrm>
                    <a:prstGeom prst="rect">
                      <a:avLst/>
                    </a:prstGeom>
                  </pic:spPr>
                </pic:pic>
              </a:graphicData>
            </a:graphic>
          </wp:anchor>
        </w:drawing>
      </w:r>
    </w:p>
    <w:p w:rsidR="0056053B" w:rsidRDefault="0056053B">
      <w:pPr>
        <w:pStyle w:val="BodyText"/>
        <w:rPr>
          <w:sz w:val="20"/>
        </w:rPr>
        <w:sectPr w:rsidR="0056053B">
          <w:pgSz w:w="12240" w:h="15840"/>
          <w:pgMar w:top="1360" w:right="360" w:bottom="1260" w:left="0" w:header="0" w:footer="1076" w:gutter="0"/>
          <w:cols w:space="720"/>
        </w:sectPr>
      </w:pPr>
    </w:p>
    <w:p w:rsidR="0056053B" w:rsidRDefault="004D2464">
      <w:pPr>
        <w:pStyle w:val="BodyText"/>
        <w:spacing w:before="72" w:line="360" w:lineRule="auto"/>
        <w:ind w:left="1799" w:right="1395"/>
        <w:jc w:val="both"/>
      </w:pPr>
      <w:r>
        <w:lastRenderedPageBreak/>
        <w:t>A</w:t>
      </w:r>
      <w:r>
        <w:rPr>
          <w:spacing w:val="-1"/>
        </w:rPr>
        <w:t xml:space="preserve"> </w:t>
      </w:r>
      <w:r>
        <w:t>simplified</w:t>
      </w:r>
      <w:r>
        <w:rPr>
          <w:spacing w:val="-1"/>
        </w:rPr>
        <w:t xml:space="preserve"> </w:t>
      </w:r>
      <w:r>
        <w:t>equivalent circuit of</w:t>
      </w:r>
      <w:r>
        <w:rPr>
          <w:spacing w:val="-2"/>
        </w:rPr>
        <w:t xml:space="preserve"> </w:t>
      </w:r>
      <w:r>
        <w:t>a</w:t>
      </w:r>
      <w:r>
        <w:rPr>
          <w:spacing w:val="-2"/>
        </w:rPr>
        <w:t xml:space="preserve"> </w:t>
      </w:r>
      <w:r>
        <w:t>solar</w:t>
      </w:r>
      <w:r>
        <w:rPr>
          <w:spacing w:val="-2"/>
        </w:rPr>
        <w:t xml:space="preserve"> </w:t>
      </w:r>
      <w:r>
        <w:t>cell consists</w:t>
      </w:r>
      <w:r>
        <w:rPr>
          <w:spacing w:val="-1"/>
        </w:rPr>
        <w:t xml:space="preserve"> </w:t>
      </w:r>
      <w:r>
        <w:t>of</w:t>
      </w:r>
      <w:r>
        <w:rPr>
          <w:spacing w:val="-2"/>
        </w:rPr>
        <w:t xml:space="preserve"> </w:t>
      </w:r>
      <w:r>
        <w:t>a</w:t>
      </w:r>
      <w:r>
        <w:rPr>
          <w:spacing w:val="-2"/>
        </w:rPr>
        <w:t xml:space="preserve"> </w:t>
      </w:r>
      <w:r>
        <w:t>current source</w:t>
      </w:r>
      <w:r>
        <w:rPr>
          <w:spacing w:val="-2"/>
        </w:rPr>
        <w:t xml:space="preserve"> </w:t>
      </w:r>
      <w:r>
        <w:t>in</w:t>
      </w:r>
      <w:r>
        <w:rPr>
          <w:spacing w:val="-1"/>
        </w:rPr>
        <w:t xml:space="preserve"> </w:t>
      </w:r>
      <w:r>
        <w:t>parallel with</w:t>
      </w:r>
      <w:r>
        <w:rPr>
          <w:spacing w:val="-1"/>
        </w:rPr>
        <w:t xml:space="preserve"> </w:t>
      </w:r>
      <w:r>
        <w:t>a diode as shown in Fig. 2a. A variable resistor is connected to</w:t>
      </w:r>
      <w:r>
        <w:rPr>
          <w:spacing w:val="40"/>
        </w:rPr>
        <w:t xml:space="preserve"> </w:t>
      </w:r>
      <w:r>
        <w:t>the solar cell generator as a load. When</w:t>
      </w:r>
      <w:r>
        <w:rPr>
          <w:spacing w:val="40"/>
        </w:rPr>
        <w:t xml:space="preserve"> </w:t>
      </w:r>
      <w:r>
        <w:t>the terminals are short-circuited, the output voltage and also the voltage across the diode are both</w:t>
      </w:r>
      <w:r>
        <w:rPr>
          <w:spacing w:val="40"/>
        </w:rPr>
        <w:t xml:space="preserve"> </w:t>
      </w:r>
      <w:r>
        <w:t>zero. The entire photocurrent (I</w:t>
      </w:r>
      <w:r>
        <w:rPr>
          <w:vertAlign w:val="subscript"/>
        </w:rPr>
        <w:t>ph</w:t>
      </w:r>
      <w:r>
        <w:t>) generated by the solar radiation</w:t>
      </w:r>
      <w:r>
        <w:rPr>
          <w:spacing w:val="-1"/>
        </w:rPr>
        <w:t xml:space="preserve"> </w:t>
      </w:r>
      <w:r>
        <w:t>then</w:t>
      </w:r>
      <w:r>
        <w:rPr>
          <w:spacing w:val="-1"/>
        </w:rPr>
        <w:t xml:space="preserve"> </w:t>
      </w:r>
      <w:r>
        <w:t>flows</w:t>
      </w:r>
      <w:r>
        <w:rPr>
          <w:spacing w:val="-1"/>
        </w:rPr>
        <w:t xml:space="preserve"> </w:t>
      </w:r>
      <w:r>
        <w:t>to</w:t>
      </w:r>
      <w:r>
        <w:rPr>
          <w:spacing w:val="-1"/>
        </w:rPr>
        <w:t xml:space="preserve"> </w:t>
      </w:r>
      <w:r>
        <w:t>the</w:t>
      </w:r>
      <w:r>
        <w:rPr>
          <w:spacing w:val="-2"/>
        </w:rPr>
        <w:t xml:space="preserve"> </w:t>
      </w:r>
      <w:r>
        <w:t>output.</w:t>
      </w:r>
      <w:r>
        <w:rPr>
          <w:spacing w:val="-1"/>
        </w:rPr>
        <w:t xml:space="preserve"> </w:t>
      </w:r>
      <w:r>
        <w:t>The</w:t>
      </w:r>
      <w:r>
        <w:rPr>
          <w:spacing w:val="40"/>
        </w:rPr>
        <w:t xml:space="preserve"> </w:t>
      </w:r>
      <w:r>
        <w:t>solar</w:t>
      </w:r>
      <w:r>
        <w:rPr>
          <w:spacing w:val="-2"/>
        </w:rPr>
        <w:t xml:space="preserve"> </w:t>
      </w:r>
      <w:r>
        <w:t>cell</w:t>
      </w:r>
      <w:r>
        <w:rPr>
          <w:spacing w:val="-1"/>
        </w:rPr>
        <w:t xml:space="preserve"> </w:t>
      </w:r>
      <w:r>
        <w:t>current has</w:t>
      </w:r>
      <w:r>
        <w:rPr>
          <w:spacing w:val="-1"/>
        </w:rPr>
        <w:t xml:space="preserve"> </w:t>
      </w:r>
      <w:r>
        <w:t>its</w:t>
      </w:r>
      <w:r>
        <w:rPr>
          <w:spacing w:val="-1"/>
        </w:rPr>
        <w:t xml:space="preserve"> </w:t>
      </w:r>
      <w:r>
        <w:t>maximum</w:t>
      </w:r>
      <w:r>
        <w:rPr>
          <w:spacing w:val="-3"/>
        </w:rPr>
        <w:t xml:space="preserve"> </w:t>
      </w:r>
      <w:r>
        <w:t>(I</w:t>
      </w:r>
      <w:r>
        <w:rPr>
          <w:vertAlign w:val="subscript"/>
        </w:rPr>
        <w:t>sc</w:t>
      </w:r>
      <w:r>
        <w:t>). If</w:t>
      </w:r>
      <w:r>
        <w:rPr>
          <w:spacing w:val="-2"/>
        </w:rPr>
        <w:t xml:space="preserve"> </w:t>
      </w:r>
      <w:r>
        <w:t>the</w:t>
      </w:r>
      <w:r>
        <w:rPr>
          <w:spacing w:val="-2"/>
        </w:rPr>
        <w:t xml:space="preserve"> </w:t>
      </w:r>
      <w:r>
        <w:t>load resistance is increased, which results in an</w:t>
      </w:r>
      <w:r>
        <w:rPr>
          <w:spacing w:val="80"/>
        </w:rPr>
        <w:t xml:space="preserve"> </w:t>
      </w:r>
      <w:r>
        <w:t>increasing voltage across the p n junction of the diode,</w:t>
      </w:r>
      <w:r>
        <w:rPr>
          <w:spacing w:val="40"/>
        </w:rPr>
        <w:t xml:space="preserve"> </w:t>
      </w:r>
      <w:r>
        <w:t>a portion of the current flows through the diode</w:t>
      </w:r>
      <w:r>
        <w:rPr>
          <w:spacing w:val="40"/>
        </w:rPr>
        <w:t xml:space="preserve"> </w:t>
      </w:r>
      <w:r>
        <w:t>and</w:t>
      </w:r>
      <w:r>
        <w:rPr>
          <w:spacing w:val="40"/>
        </w:rPr>
        <w:t xml:space="preserve"> </w:t>
      </w:r>
      <w:r>
        <w:t>the</w:t>
      </w:r>
      <w:r>
        <w:rPr>
          <w:spacing w:val="40"/>
        </w:rPr>
        <w:t xml:space="preserve"> </w:t>
      </w:r>
      <w:r>
        <w:t>output</w:t>
      </w:r>
      <w:r>
        <w:rPr>
          <w:spacing w:val="40"/>
        </w:rPr>
        <w:t xml:space="preserve"> </w:t>
      </w:r>
      <w:r>
        <w:t>current decreases</w:t>
      </w:r>
      <w:r>
        <w:rPr>
          <w:spacing w:val="40"/>
        </w:rPr>
        <w:t xml:space="preserve"> </w:t>
      </w:r>
      <w:r>
        <w:t>by</w:t>
      </w:r>
      <w:r>
        <w:rPr>
          <w:spacing w:val="40"/>
        </w:rPr>
        <w:t xml:space="preserve"> </w:t>
      </w:r>
      <w:r>
        <w:t>the</w:t>
      </w:r>
      <w:r>
        <w:rPr>
          <w:spacing w:val="40"/>
        </w:rPr>
        <w:t xml:space="preserve"> </w:t>
      </w:r>
      <w:r>
        <w:t>same</w:t>
      </w:r>
      <w:r>
        <w:rPr>
          <w:spacing w:val="40"/>
        </w:rPr>
        <w:t xml:space="preserve"> </w:t>
      </w:r>
      <w:r>
        <w:t>amount.</w:t>
      </w:r>
      <w:r>
        <w:rPr>
          <w:spacing w:val="40"/>
        </w:rPr>
        <w:t xml:space="preserve"> </w:t>
      </w:r>
      <w:r>
        <w:t>When</w:t>
      </w:r>
      <w:r>
        <w:rPr>
          <w:spacing w:val="40"/>
        </w:rPr>
        <w:t xml:space="preserve"> </w:t>
      </w:r>
      <w:r>
        <w:t>the</w:t>
      </w:r>
      <w:r>
        <w:rPr>
          <w:spacing w:val="40"/>
        </w:rPr>
        <w:t xml:space="preserve"> </w:t>
      </w:r>
      <w:r>
        <w:t>load</w:t>
      </w:r>
      <w:r>
        <w:rPr>
          <w:spacing w:val="40"/>
        </w:rPr>
        <w:t xml:space="preserve"> </w:t>
      </w:r>
      <w:r>
        <w:t>resistor</w:t>
      </w:r>
      <w:r>
        <w:rPr>
          <w:spacing w:val="40"/>
        </w:rPr>
        <w:t xml:space="preserve"> </w:t>
      </w:r>
      <w:r>
        <w:t>is open circuited,</w:t>
      </w:r>
      <w:r>
        <w:rPr>
          <w:spacing w:val="40"/>
        </w:rPr>
        <w:t xml:space="preserve"> </w:t>
      </w:r>
      <w:r>
        <w:t>the</w:t>
      </w:r>
      <w:r>
        <w:rPr>
          <w:spacing w:val="40"/>
        </w:rPr>
        <w:t xml:space="preserve"> </w:t>
      </w:r>
      <w:r>
        <w:t>output current</w:t>
      </w:r>
      <w:r>
        <w:rPr>
          <w:spacing w:val="80"/>
        </w:rPr>
        <w:t xml:space="preserve"> </w:t>
      </w:r>
      <w:r>
        <w:t>is</w:t>
      </w:r>
      <w:r>
        <w:rPr>
          <w:spacing w:val="80"/>
        </w:rPr>
        <w:t xml:space="preserve"> </w:t>
      </w:r>
      <w:r>
        <w:t>zero</w:t>
      </w:r>
      <w:r>
        <w:rPr>
          <w:spacing w:val="80"/>
        </w:rPr>
        <w:t xml:space="preserve"> </w:t>
      </w:r>
      <w:r>
        <w:t>and</w:t>
      </w:r>
      <w:r>
        <w:rPr>
          <w:spacing w:val="80"/>
        </w:rPr>
        <w:t xml:space="preserve"> </w:t>
      </w:r>
      <w:r>
        <w:t>the</w:t>
      </w:r>
      <w:r>
        <w:rPr>
          <w:spacing w:val="80"/>
        </w:rPr>
        <w:t xml:space="preserve"> </w:t>
      </w:r>
      <w:r>
        <w:t>entire</w:t>
      </w:r>
      <w:r>
        <w:rPr>
          <w:spacing w:val="80"/>
        </w:rPr>
        <w:t xml:space="preserve"> </w:t>
      </w:r>
      <w:r>
        <w:t>photocurrent</w:t>
      </w:r>
      <w:r>
        <w:rPr>
          <w:spacing w:val="80"/>
        </w:rPr>
        <w:t xml:space="preserve"> </w:t>
      </w:r>
      <w:r>
        <w:t>flows</w:t>
      </w:r>
      <w:r>
        <w:rPr>
          <w:spacing w:val="80"/>
        </w:rPr>
        <w:t xml:space="preserve"> </w:t>
      </w:r>
      <w:r>
        <w:t>through</w:t>
      </w:r>
      <w:r>
        <w:rPr>
          <w:spacing w:val="80"/>
        </w:rPr>
        <w:t xml:space="preserve"> </w:t>
      </w:r>
      <w:r>
        <w:t>the</w:t>
      </w:r>
      <w:r>
        <w:rPr>
          <w:spacing w:val="80"/>
        </w:rPr>
        <w:t xml:space="preserve"> </w:t>
      </w:r>
      <w:r>
        <w:t>diode.</w:t>
      </w:r>
      <w:r>
        <w:rPr>
          <w:spacing w:val="80"/>
        </w:rPr>
        <w:t xml:space="preserve"> </w:t>
      </w:r>
      <w:r>
        <w:t>The relationship</w:t>
      </w:r>
      <w:r>
        <w:rPr>
          <w:spacing w:val="40"/>
        </w:rPr>
        <w:t xml:space="preserve"> </w:t>
      </w:r>
      <w:r>
        <w:t>between</w:t>
      </w:r>
      <w:r>
        <w:rPr>
          <w:spacing w:val="40"/>
        </w:rPr>
        <w:t xml:space="preserve"> </w:t>
      </w:r>
      <w:r>
        <w:t>current</w:t>
      </w:r>
      <w:r>
        <w:rPr>
          <w:spacing w:val="40"/>
        </w:rPr>
        <w:t xml:space="preserve"> </w:t>
      </w:r>
      <w:r>
        <w:t>and</w:t>
      </w:r>
      <w:r>
        <w:rPr>
          <w:spacing w:val="40"/>
        </w:rPr>
        <w:t xml:space="preserve"> </w:t>
      </w:r>
      <w:r>
        <w:t>voltage</w:t>
      </w:r>
      <w:r>
        <w:rPr>
          <w:spacing w:val="40"/>
        </w:rPr>
        <w:t xml:space="preserve"> </w:t>
      </w:r>
      <w:r>
        <w:t>may</w:t>
      </w:r>
      <w:r>
        <w:rPr>
          <w:spacing w:val="40"/>
        </w:rPr>
        <w:t xml:space="preserve"> </w:t>
      </w:r>
      <w:r>
        <w:t>be</w:t>
      </w:r>
      <w:r>
        <w:rPr>
          <w:spacing w:val="40"/>
        </w:rPr>
        <w:t xml:space="preserve"> </w:t>
      </w:r>
      <w:r>
        <w:t>determined from</w:t>
      </w:r>
      <w:r>
        <w:rPr>
          <w:spacing w:val="40"/>
        </w:rPr>
        <w:t xml:space="preserve"> </w:t>
      </w:r>
      <w:r>
        <w:t>the</w:t>
      </w:r>
      <w:r>
        <w:rPr>
          <w:spacing w:val="40"/>
        </w:rPr>
        <w:t xml:space="preserve"> </w:t>
      </w:r>
      <w:r>
        <w:t>diode characteristic equation:</w:t>
      </w:r>
    </w:p>
    <w:p w:rsidR="0056053B" w:rsidRDefault="0056053B">
      <w:pPr>
        <w:pStyle w:val="BodyText"/>
        <w:spacing w:before="77"/>
        <w:rPr>
          <w:sz w:val="14"/>
        </w:rPr>
      </w:pPr>
    </w:p>
    <w:p w:rsidR="0056053B" w:rsidRDefault="006F218C">
      <w:pPr>
        <w:spacing w:before="1"/>
        <w:ind w:left="327"/>
        <w:jc w:val="center"/>
        <w:rPr>
          <w:i/>
          <w:sz w:val="14"/>
        </w:rPr>
      </w:pPr>
      <w:r>
        <w:rPr>
          <w:i/>
          <w:sz w:val="14"/>
        </w:rPr>
        <w:pict>
          <v:shape id="docshape127" o:spid="_x0000_s2265" style="position:absolute;left:0;text-align:left;margin-left:301.3pt;margin-top:9.1pt;width:7.7pt;height:.1pt;z-index:-15693824;mso-wrap-distance-left:0;mso-wrap-distance-right:0;mso-position-horizontal-relative:page" coordorigin="6026,182" coordsize="154,0" path="m6026,182r154,e" filled="f" strokeweight=".08739mm">
            <v:path arrowok="t"/>
            <w10:wrap type="topAndBottom" anchorx="page"/>
          </v:shape>
        </w:pict>
      </w:r>
      <w:r w:rsidR="004D2464">
        <w:rPr>
          <w:i/>
          <w:spacing w:val="-5"/>
          <w:sz w:val="14"/>
        </w:rPr>
        <w:t>qv</w:t>
      </w:r>
    </w:p>
    <w:p w:rsidR="0056053B" w:rsidRDefault="004D2464">
      <w:pPr>
        <w:spacing w:before="10"/>
        <w:ind w:left="390"/>
        <w:jc w:val="center"/>
        <w:rPr>
          <w:i/>
          <w:position w:val="-4"/>
          <w:sz w:val="14"/>
        </w:rPr>
      </w:pPr>
      <w:r>
        <w:rPr>
          <w:i/>
          <w:w w:val="105"/>
          <w:sz w:val="19"/>
        </w:rPr>
        <w:t>I</w:t>
      </w:r>
      <w:r>
        <w:rPr>
          <w:i/>
          <w:spacing w:val="9"/>
          <w:w w:val="105"/>
          <w:sz w:val="19"/>
        </w:rPr>
        <w:t xml:space="preserve"> </w:t>
      </w:r>
      <w:r>
        <w:rPr>
          <w:rFonts w:ascii="Symbol" w:hAnsi="Symbol"/>
          <w:w w:val="105"/>
          <w:sz w:val="19"/>
        </w:rPr>
        <w:t></w:t>
      </w:r>
      <w:r>
        <w:rPr>
          <w:spacing w:val="-1"/>
          <w:w w:val="105"/>
          <w:sz w:val="19"/>
        </w:rPr>
        <w:t xml:space="preserve"> </w:t>
      </w:r>
      <w:r>
        <w:rPr>
          <w:i/>
          <w:w w:val="105"/>
          <w:sz w:val="19"/>
        </w:rPr>
        <w:t>I</w:t>
      </w:r>
      <w:r>
        <w:rPr>
          <w:i/>
          <w:spacing w:val="-17"/>
          <w:w w:val="105"/>
          <w:sz w:val="19"/>
        </w:rPr>
        <w:t xml:space="preserve"> </w:t>
      </w:r>
      <w:r>
        <w:rPr>
          <w:i/>
          <w:w w:val="105"/>
          <w:position w:val="-4"/>
          <w:sz w:val="14"/>
        </w:rPr>
        <w:t>ph</w:t>
      </w:r>
      <w:r>
        <w:rPr>
          <w:i/>
          <w:spacing w:val="18"/>
          <w:w w:val="105"/>
          <w:position w:val="-4"/>
          <w:sz w:val="14"/>
        </w:rPr>
        <w:t xml:space="preserve"> </w:t>
      </w:r>
      <w:r>
        <w:rPr>
          <w:rFonts w:ascii="Symbol" w:hAnsi="Symbol"/>
          <w:w w:val="105"/>
          <w:sz w:val="19"/>
        </w:rPr>
        <w:t></w:t>
      </w:r>
      <w:r>
        <w:rPr>
          <w:spacing w:val="-8"/>
          <w:w w:val="105"/>
          <w:sz w:val="19"/>
        </w:rPr>
        <w:t xml:space="preserve"> </w:t>
      </w:r>
      <w:r>
        <w:rPr>
          <w:i/>
          <w:w w:val="105"/>
          <w:sz w:val="19"/>
        </w:rPr>
        <w:t>I</w:t>
      </w:r>
      <w:r>
        <w:rPr>
          <w:w w:val="105"/>
          <w:position w:val="-4"/>
          <w:sz w:val="14"/>
        </w:rPr>
        <w:t>0</w:t>
      </w:r>
      <w:r>
        <w:rPr>
          <w:spacing w:val="-14"/>
          <w:w w:val="105"/>
          <w:position w:val="-4"/>
          <w:sz w:val="14"/>
        </w:rPr>
        <w:t xml:space="preserve"> </w:t>
      </w:r>
      <w:r>
        <w:rPr>
          <w:w w:val="105"/>
          <w:sz w:val="19"/>
        </w:rPr>
        <w:t>(</w:t>
      </w:r>
      <w:r>
        <w:rPr>
          <w:i/>
          <w:w w:val="105"/>
          <w:sz w:val="19"/>
        </w:rPr>
        <w:t>e</w:t>
      </w:r>
      <w:r>
        <w:rPr>
          <w:i/>
          <w:spacing w:val="-14"/>
          <w:w w:val="105"/>
          <w:sz w:val="19"/>
        </w:rPr>
        <w:t xml:space="preserve"> </w:t>
      </w:r>
      <w:r>
        <w:rPr>
          <w:i/>
          <w:w w:val="105"/>
          <w:position w:val="6"/>
          <w:sz w:val="14"/>
        </w:rPr>
        <w:t>kt</w:t>
      </w:r>
      <w:r>
        <w:rPr>
          <w:i/>
          <w:spacing w:val="51"/>
          <w:w w:val="105"/>
          <w:position w:val="6"/>
          <w:sz w:val="14"/>
        </w:rPr>
        <w:t xml:space="preserve"> </w:t>
      </w:r>
      <w:r>
        <w:rPr>
          <w:rFonts w:ascii="Symbol" w:hAnsi="Symbol"/>
          <w:w w:val="105"/>
          <w:sz w:val="19"/>
        </w:rPr>
        <w:t></w:t>
      </w:r>
      <w:r>
        <w:rPr>
          <w:w w:val="105"/>
          <w:sz w:val="19"/>
        </w:rPr>
        <w:t>1)</w:t>
      </w:r>
      <w:r>
        <w:rPr>
          <w:spacing w:val="-6"/>
          <w:w w:val="105"/>
          <w:sz w:val="19"/>
        </w:rPr>
        <w:t xml:space="preserve"> </w:t>
      </w:r>
      <w:r>
        <w:rPr>
          <w:rFonts w:ascii="Symbol" w:hAnsi="Symbol"/>
          <w:w w:val="105"/>
          <w:sz w:val="19"/>
        </w:rPr>
        <w:t></w:t>
      </w:r>
      <w:r>
        <w:rPr>
          <w:spacing w:val="2"/>
          <w:w w:val="105"/>
          <w:sz w:val="19"/>
        </w:rPr>
        <w:t xml:space="preserve"> </w:t>
      </w:r>
      <w:r>
        <w:rPr>
          <w:i/>
          <w:w w:val="105"/>
          <w:sz w:val="19"/>
        </w:rPr>
        <w:t>I</w:t>
      </w:r>
      <w:r>
        <w:rPr>
          <w:i/>
          <w:spacing w:val="-20"/>
          <w:w w:val="105"/>
          <w:sz w:val="19"/>
        </w:rPr>
        <w:t xml:space="preserve"> </w:t>
      </w:r>
      <w:r>
        <w:rPr>
          <w:i/>
          <w:w w:val="105"/>
          <w:position w:val="-4"/>
          <w:sz w:val="14"/>
        </w:rPr>
        <w:t>ph</w:t>
      </w:r>
      <w:r>
        <w:rPr>
          <w:i/>
          <w:spacing w:val="20"/>
          <w:w w:val="105"/>
          <w:position w:val="-4"/>
          <w:sz w:val="14"/>
        </w:rPr>
        <w:t xml:space="preserve"> </w:t>
      </w:r>
      <w:r>
        <w:rPr>
          <w:rFonts w:ascii="Symbol" w:hAnsi="Symbol"/>
          <w:w w:val="105"/>
          <w:sz w:val="19"/>
        </w:rPr>
        <w:t></w:t>
      </w:r>
      <w:r>
        <w:rPr>
          <w:spacing w:val="-9"/>
          <w:w w:val="105"/>
          <w:sz w:val="19"/>
        </w:rPr>
        <w:t xml:space="preserve"> </w:t>
      </w:r>
      <w:r>
        <w:rPr>
          <w:i/>
          <w:spacing w:val="-5"/>
          <w:w w:val="105"/>
          <w:sz w:val="19"/>
        </w:rPr>
        <w:t>I</w:t>
      </w:r>
      <w:r>
        <w:rPr>
          <w:i/>
          <w:spacing w:val="-5"/>
          <w:w w:val="105"/>
          <w:position w:val="-4"/>
          <w:sz w:val="14"/>
        </w:rPr>
        <w:t>d</w:t>
      </w:r>
    </w:p>
    <w:p w:rsidR="0056053B" w:rsidRDefault="0056053B">
      <w:pPr>
        <w:pStyle w:val="BodyText"/>
        <w:spacing w:before="113"/>
        <w:rPr>
          <w:i/>
        </w:rPr>
      </w:pPr>
    </w:p>
    <w:p w:rsidR="0056053B" w:rsidRDefault="004D2464">
      <w:pPr>
        <w:pStyle w:val="BodyText"/>
        <w:spacing w:line="360" w:lineRule="auto"/>
        <w:ind w:left="1799" w:right="1396"/>
        <w:jc w:val="both"/>
      </w:pPr>
      <w:r>
        <w:t>where q is the electron charge, k is the Boltzmann constant, I</w:t>
      </w:r>
      <w:r>
        <w:rPr>
          <w:vertAlign w:val="subscript"/>
        </w:rPr>
        <w:t>ph</w:t>
      </w:r>
      <w:r>
        <w:t xml:space="preserve"> is photocurrent, I</w:t>
      </w:r>
      <w:r>
        <w:rPr>
          <w:vertAlign w:val="subscript"/>
        </w:rPr>
        <w:t>0</w:t>
      </w:r>
      <w:r>
        <w:rPr>
          <w:spacing w:val="-1"/>
        </w:rPr>
        <w:t xml:space="preserve"> </w:t>
      </w:r>
      <w:r>
        <w:t>is the reverse saturation current, Id is diode current, and T is the solar</w:t>
      </w:r>
      <w:r>
        <w:rPr>
          <w:spacing w:val="40"/>
        </w:rPr>
        <w:t xml:space="preserve"> </w:t>
      </w:r>
      <w:r>
        <w:t>cell operating</w:t>
      </w:r>
      <w:r>
        <w:rPr>
          <w:spacing w:val="40"/>
        </w:rPr>
        <w:t xml:space="preserve"> </w:t>
      </w:r>
      <w:r>
        <w:t>temperature</w:t>
      </w:r>
      <w:r>
        <w:rPr>
          <w:spacing w:val="64"/>
        </w:rPr>
        <w:t xml:space="preserve"> </w:t>
      </w:r>
      <w:r>
        <w:t>(K).</w:t>
      </w:r>
      <w:r>
        <w:rPr>
          <w:spacing w:val="65"/>
        </w:rPr>
        <w:t xml:space="preserve"> </w:t>
      </w:r>
      <w:r>
        <w:t>The current</w:t>
      </w:r>
      <w:r>
        <w:rPr>
          <w:spacing w:val="66"/>
        </w:rPr>
        <w:t xml:space="preserve"> </w:t>
      </w:r>
      <w:r>
        <w:t>versus</w:t>
      </w:r>
      <w:r>
        <w:rPr>
          <w:spacing w:val="65"/>
        </w:rPr>
        <w:t xml:space="preserve"> </w:t>
      </w:r>
      <w:r>
        <w:t>voltage</w:t>
      </w:r>
      <w:r>
        <w:rPr>
          <w:spacing w:val="64"/>
        </w:rPr>
        <w:t xml:space="preserve"> </w:t>
      </w:r>
      <w:r>
        <w:t>(I-V)</w:t>
      </w:r>
      <w:r>
        <w:rPr>
          <w:spacing w:val="65"/>
        </w:rPr>
        <w:t xml:space="preserve"> </w:t>
      </w:r>
      <w:r>
        <w:t>of</w:t>
      </w:r>
      <w:r>
        <w:rPr>
          <w:spacing w:val="65"/>
        </w:rPr>
        <w:t xml:space="preserve"> </w:t>
      </w:r>
      <w:r>
        <w:t>a</w:t>
      </w:r>
      <w:r>
        <w:rPr>
          <w:spacing w:val="64"/>
        </w:rPr>
        <w:t xml:space="preserve"> </w:t>
      </w:r>
      <w:r>
        <w:t>solar</w:t>
      </w:r>
      <w:r>
        <w:rPr>
          <w:spacing w:val="65"/>
        </w:rPr>
        <w:t xml:space="preserve"> </w:t>
      </w:r>
      <w:r>
        <w:t>cell</w:t>
      </w:r>
      <w:r>
        <w:rPr>
          <w:spacing w:val="63"/>
        </w:rPr>
        <w:t xml:space="preserve"> </w:t>
      </w:r>
      <w:r>
        <w:t>is</w:t>
      </w:r>
      <w:r>
        <w:rPr>
          <w:spacing w:val="63"/>
        </w:rPr>
        <w:t xml:space="preserve"> </w:t>
      </w:r>
      <w:r>
        <w:t>thus</w:t>
      </w:r>
      <w:r>
        <w:rPr>
          <w:spacing w:val="65"/>
        </w:rPr>
        <w:t xml:space="preserve"> </w:t>
      </w:r>
      <w:r>
        <w:t>equivalent to</w:t>
      </w:r>
      <w:r>
        <w:rPr>
          <w:spacing w:val="40"/>
        </w:rPr>
        <w:t xml:space="preserve"> </w:t>
      </w:r>
      <w:r>
        <w:t>an</w:t>
      </w:r>
      <w:r>
        <w:rPr>
          <w:spacing w:val="40"/>
        </w:rPr>
        <w:t xml:space="preserve"> </w:t>
      </w:r>
      <w:r>
        <w:t>‘‘inverted’’</w:t>
      </w:r>
      <w:r>
        <w:rPr>
          <w:spacing w:val="40"/>
        </w:rPr>
        <w:t xml:space="preserve"> </w:t>
      </w:r>
      <w:r>
        <w:t>diode</w:t>
      </w:r>
    </w:p>
    <w:p w:rsidR="0056053B" w:rsidRDefault="004D2464">
      <w:pPr>
        <w:pStyle w:val="BodyText"/>
        <w:spacing w:before="200"/>
        <w:ind w:left="1799"/>
        <w:jc w:val="both"/>
      </w:pPr>
      <w:r>
        <w:t>characteristic</w:t>
      </w:r>
      <w:r>
        <w:rPr>
          <w:spacing w:val="-9"/>
        </w:rPr>
        <w:t xml:space="preserve"> </w:t>
      </w:r>
      <w:r>
        <w:t>curve</w:t>
      </w:r>
      <w:r>
        <w:rPr>
          <w:spacing w:val="-8"/>
        </w:rPr>
        <w:t xml:space="preserve"> </w:t>
      </w:r>
      <w:r>
        <w:t>shown</w:t>
      </w:r>
      <w:r>
        <w:rPr>
          <w:spacing w:val="-7"/>
        </w:rPr>
        <w:t xml:space="preserve"> </w:t>
      </w:r>
      <w:r>
        <w:t>in</w:t>
      </w:r>
      <w:r>
        <w:rPr>
          <w:spacing w:val="-8"/>
        </w:rPr>
        <w:t xml:space="preserve"> </w:t>
      </w:r>
      <w:r>
        <w:rPr>
          <w:spacing w:val="-2"/>
        </w:rPr>
        <w:t>Fig.2.</w:t>
      </w:r>
    </w:p>
    <w:p w:rsidR="0056053B" w:rsidRDefault="004D2464">
      <w:pPr>
        <w:pStyle w:val="BodyText"/>
        <w:spacing w:before="2"/>
        <w:rPr>
          <w:sz w:val="18"/>
        </w:rPr>
      </w:pPr>
      <w:r>
        <w:rPr>
          <w:noProof/>
          <w:sz w:val="18"/>
        </w:rPr>
        <w:drawing>
          <wp:anchor distT="0" distB="0" distL="0" distR="0" simplePos="0" relativeHeight="487623168" behindDoc="1" locked="0" layoutInCell="1" allowOverlap="1">
            <wp:simplePos x="0" y="0"/>
            <wp:positionH relativeFrom="page">
              <wp:posOffset>1718496</wp:posOffset>
            </wp:positionH>
            <wp:positionV relativeFrom="paragraph">
              <wp:posOffset>148455</wp:posOffset>
            </wp:positionV>
            <wp:extent cx="3893562" cy="2607468"/>
            <wp:effectExtent l="0" t="0" r="0" b="0"/>
            <wp:wrapTopAndBottom/>
            <wp:docPr id="149" name="Image 1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 name="Image 149"/>
                    <pic:cNvPicPr/>
                  </pic:nvPicPr>
                  <pic:blipFill>
                    <a:blip r:embed="rId55" cstate="print"/>
                    <a:stretch>
                      <a:fillRect/>
                    </a:stretch>
                  </pic:blipFill>
                  <pic:spPr>
                    <a:xfrm>
                      <a:off x="0" y="0"/>
                      <a:ext cx="3893562" cy="2607468"/>
                    </a:xfrm>
                    <a:prstGeom prst="rect">
                      <a:avLst/>
                    </a:prstGeom>
                  </pic:spPr>
                </pic:pic>
              </a:graphicData>
            </a:graphic>
          </wp:anchor>
        </w:drawing>
      </w:r>
    </w:p>
    <w:p w:rsidR="0056053B" w:rsidRDefault="0056053B">
      <w:pPr>
        <w:pStyle w:val="BodyText"/>
        <w:rPr>
          <w:sz w:val="18"/>
        </w:rPr>
        <w:sectPr w:rsidR="0056053B">
          <w:pgSz w:w="12240" w:h="15840"/>
          <w:pgMar w:top="1360" w:right="360" w:bottom="1260" w:left="0" w:header="0" w:footer="1076" w:gutter="0"/>
          <w:cols w:space="720"/>
        </w:sectPr>
      </w:pPr>
    </w:p>
    <w:p w:rsidR="0056053B" w:rsidRDefault="004D2464">
      <w:pPr>
        <w:pStyle w:val="BodyText"/>
        <w:spacing w:before="72" w:line="360" w:lineRule="auto"/>
        <w:ind w:left="1799" w:right="1398"/>
        <w:jc w:val="both"/>
      </w:pPr>
      <w:r>
        <w:lastRenderedPageBreak/>
        <w:t>A number of semiconductor materials are suitable for the manufacture of solar cells. The most common types using silicon semiconductor material (Si) are:</w:t>
      </w:r>
    </w:p>
    <w:p w:rsidR="0056053B" w:rsidRDefault="004D2464">
      <w:pPr>
        <w:pStyle w:val="ListParagraph"/>
        <w:numPr>
          <w:ilvl w:val="0"/>
          <w:numId w:val="39"/>
        </w:numPr>
        <w:tabs>
          <w:tab w:val="left" w:pos="2002"/>
        </w:tabs>
        <w:spacing w:before="199"/>
        <w:ind w:left="2002" w:hanging="203"/>
        <w:rPr>
          <w:sz w:val="24"/>
        </w:rPr>
      </w:pPr>
      <w:r>
        <w:rPr>
          <w:sz w:val="24"/>
        </w:rPr>
        <w:t>Monocrystalline</w:t>
      </w:r>
      <w:r>
        <w:rPr>
          <w:spacing w:val="-11"/>
          <w:sz w:val="24"/>
        </w:rPr>
        <w:t xml:space="preserve"> </w:t>
      </w:r>
      <w:r>
        <w:rPr>
          <w:sz w:val="24"/>
        </w:rPr>
        <w:t>Si</w:t>
      </w:r>
      <w:r>
        <w:rPr>
          <w:spacing w:val="-10"/>
          <w:sz w:val="24"/>
        </w:rPr>
        <w:t xml:space="preserve"> </w:t>
      </w:r>
      <w:r>
        <w:rPr>
          <w:spacing w:val="-2"/>
          <w:sz w:val="24"/>
        </w:rPr>
        <w:t>cells</w:t>
      </w:r>
    </w:p>
    <w:p w:rsidR="0056053B" w:rsidRDefault="0056053B">
      <w:pPr>
        <w:pStyle w:val="BodyText"/>
        <w:spacing w:before="62"/>
      </w:pPr>
    </w:p>
    <w:p w:rsidR="0056053B" w:rsidRDefault="004D2464">
      <w:pPr>
        <w:pStyle w:val="ListParagraph"/>
        <w:numPr>
          <w:ilvl w:val="0"/>
          <w:numId w:val="39"/>
        </w:numPr>
        <w:tabs>
          <w:tab w:val="left" w:pos="2002"/>
        </w:tabs>
        <w:ind w:left="2002" w:hanging="203"/>
        <w:rPr>
          <w:sz w:val="24"/>
        </w:rPr>
      </w:pPr>
      <w:r>
        <w:rPr>
          <w:sz w:val="24"/>
        </w:rPr>
        <w:t>Polycrystalline</w:t>
      </w:r>
      <w:r>
        <w:rPr>
          <w:spacing w:val="-11"/>
          <w:sz w:val="24"/>
        </w:rPr>
        <w:t xml:space="preserve"> </w:t>
      </w:r>
      <w:r>
        <w:rPr>
          <w:sz w:val="24"/>
        </w:rPr>
        <w:t>Si</w:t>
      </w:r>
      <w:r>
        <w:rPr>
          <w:spacing w:val="-10"/>
          <w:sz w:val="24"/>
        </w:rPr>
        <w:t xml:space="preserve"> </w:t>
      </w:r>
      <w:r>
        <w:rPr>
          <w:spacing w:val="-2"/>
          <w:sz w:val="24"/>
        </w:rPr>
        <w:t>cells</w:t>
      </w:r>
    </w:p>
    <w:p w:rsidR="0056053B" w:rsidRDefault="0056053B">
      <w:pPr>
        <w:pStyle w:val="BodyText"/>
        <w:spacing w:before="63"/>
      </w:pPr>
    </w:p>
    <w:p w:rsidR="0056053B" w:rsidRDefault="004D2464">
      <w:pPr>
        <w:pStyle w:val="ListParagraph"/>
        <w:numPr>
          <w:ilvl w:val="0"/>
          <w:numId w:val="39"/>
        </w:numPr>
        <w:tabs>
          <w:tab w:val="left" w:pos="2002"/>
        </w:tabs>
        <w:ind w:left="2002" w:hanging="203"/>
        <w:rPr>
          <w:sz w:val="24"/>
        </w:rPr>
      </w:pPr>
      <w:r>
        <w:rPr>
          <w:sz w:val="24"/>
        </w:rPr>
        <w:t>Amorphous</w:t>
      </w:r>
      <w:r>
        <w:rPr>
          <w:spacing w:val="-8"/>
          <w:sz w:val="24"/>
        </w:rPr>
        <w:t xml:space="preserve"> </w:t>
      </w:r>
      <w:r>
        <w:rPr>
          <w:sz w:val="24"/>
        </w:rPr>
        <w:t>Si</w:t>
      </w:r>
      <w:r>
        <w:rPr>
          <w:spacing w:val="-7"/>
          <w:sz w:val="24"/>
        </w:rPr>
        <w:t xml:space="preserve"> </w:t>
      </w:r>
      <w:r>
        <w:rPr>
          <w:spacing w:val="-2"/>
          <w:sz w:val="24"/>
        </w:rPr>
        <w:t>cells</w:t>
      </w:r>
    </w:p>
    <w:p w:rsidR="0056053B" w:rsidRDefault="0056053B">
      <w:pPr>
        <w:pStyle w:val="BodyText"/>
        <w:spacing w:before="62"/>
      </w:pPr>
    </w:p>
    <w:p w:rsidR="0056053B" w:rsidRDefault="004D2464">
      <w:pPr>
        <w:pStyle w:val="BodyText"/>
        <w:spacing w:line="360" w:lineRule="auto"/>
        <w:ind w:left="1799" w:right="1394"/>
        <w:jc w:val="both"/>
      </w:pPr>
      <w:r>
        <w:t>A solar cell can be operated at any point along its characteristic current–voltage curve, as shown in Fig. 3. Two important points on this curve are the open circuit voltage (V</w:t>
      </w:r>
      <w:r>
        <w:rPr>
          <w:vertAlign w:val="subscript"/>
        </w:rPr>
        <w:t>oc</w:t>
      </w:r>
      <w:r>
        <w:t>) and short-circuit current (I</w:t>
      </w:r>
      <w:r>
        <w:rPr>
          <w:vertAlign w:val="subscript"/>
        </w:rPr>
        <w:t>sc</w:t>
      </w:r>
      <w:r>
        <w:t>). The open-circuit voltage is the maximum</w:t>
      </w:r>
      <w:r>
        <w:rPr>
          <w:spacing w:val="40"/>
        </w:rPr>
        <w:t xml:space="preserve"> </w:t>
      </w:r>
      <w:r>
        <w:t>voltage at zero current, whereas the short circuit current is the maximum current at zero voltage. For a silicon solar cell under standard test conditions, V</w:t>
      </w:r>
      <w:r>
        <w:rPr>
          <w:vertAlign w:val="subscript"/>
        </w:rPr>
        <w:t>oc</w:t>
      </w:r>
      <w:r>
        <w:t xml:space="preserve"> is typically 0.6–0.7 V, and I</w:t>
      </w:r>
      <w:r>
        <w:rPr>
          <w:vertAlign w:val="subscript"/>
        </w:rPr>
        <w:t>sc</w:t>
      </w:r>
      <w:r>
        <w:t xml:space="preserve"> is typically</w:t>
      </w:r>
      <w:r>
        <w:rPr>
          <w:spacing w:val="-5"/>
        </w:rPr>
        <w:t xml:space="preserve"> </w:t>
      </w:r>
      <w:r>
        <w:t>20–40mA for</w:t>
      </w:r>
      <w:r>
        <w:rPr>
          <w:spacing w:val="-1"/>
        </w:rPr>
        <w:t xml:space="preserve"> </w:t>
      </w:r>
      <w:r>
        <w:t>every</w:t>
      </w:r>
      <w:r>
        <w:rPr>
          <w:spacing w:val="-5"/>
        </w:rPr>
        <w:t xml:space="preserve"> </w:t>
      </w:r>
      <w:r>
        <w:t>square</w:t>
      </w:r>
      <w:r>
        <w:rPr>
          <w:spacing w:val="-1"/>
        </w:rPr>
        <w:t xml:space="preserve"> </w:t>
      </w:r>
      <w:r>
        <w:t>centimeter</w:t>
      </w:r>
      <w:r>
        <w:rPr>
          <w:spacing w:val="-1"/>
        </w:rPr>
        <w:t xml:space="preserve"> </w:t>
      </w:r>
      <w:r>
        <w:t>of the</w:t>
      </w:r>
      <w:r>
        <w:rPr>
          <w:spacing w:val="-1"/>
        </w:rPr>
        <w:t xml:space="preserve"> </w:t>
      </w:r>
      <w:r>
        <w:t>cell area. To a good approximation, I</w:t>
      </w:r>
      <w:r>
        <w:rPr>
          <w:vertAlign w:val="subscript"/>
        </w:rPr>
        <w:t>sc</w:t>
      </w:r>
      <w:r>
        <w:t xml:space="preserve"> is</w:t>
      </w:r>
      <w:r>
        <w:rPr>
          <w:spacing w:val="-1"/>
        </w:rPr>
        <w:t xml:space="preserve"> </w:t>
      </w:r>
      <w:r>
        <w:t>proportional to</w:t>
      </w:r>
      <w:r>
        <w:rPr>
          <w:spacing w:val="-1"/>
        </w:rPr>
        <w:t xml:space="preserve"> </w:t>
      </w:r>
      <w:r>
        <w:t>the</w:t>
      </w:r>
      <w:r>
        <w:rPr>
          <w:spacing w:val="-2"/>
        </w:rPr>
        <w:t xml:space="preserve"> </w:t>
      </w:r>
      <w:r>
        <w:t>illumination</w:t>
      </w:r>
      <w:r>
        <w:rPr>
          <w:spacing w:val="-1"/>
        </w:rPr>
        <w:t xml:space="preserve"> </w:t>
      </w:r>
      <w:r>
        <w:t>level,</w:t>
      </w:r>
      <w:r>
        <w:rPr>
          <w:spacing w:val="-1"/>
        </w:rPr>
        <w:t xml:space="preserve"> </w:t>
      </w:r>
      <w:r>
        <w:t>whereas</w:t>
      </w:r>
      <w:r>
        <w:rPr>
          <w:spacing w:val="-2"/>
        </w:rPr>
        <w:t xml:space="preserve"> </w:t>
      </w:r>
      <w:r>
        <w:t>V</w:t>
      </w:r>
      <w:r>
        <w:rPr>
          <w:vertAlign w:val="subscript"/>
        </w:rPr>
        <w:t>oc</w:t>
      </w:r>
      <w:r>
        <w:t xml:space="preserve"> is</w:t>
      </w:r>
      <w:r>
        <w:rPr>
          <w:spacing w:val="-1"/>
        </w:rPr>
        <w:t xml:space="preserve"> </w:t>
      </w:r>
      <w:r>
        <w:t>proportional to</w:t>
      </w:r>
      <w:r>
        <w:rPr>
          <w:spacing w:val="-1"/>
        </w:rPr>
        <w:t xml:space="preserve"> </w:t>
      </w:r>
      <w:r>
        <w:t>the</w:t>
      </w:r>
      <w:r>
        <w:rPr>
          <w:spacing w:val="-2"/>
        </w:rPr>
        <w:t xml:space="preserve"> </w:t>
      </w:r>
      <w:r>
        <w:t>logarithm of the illumination level.</w:t>
      </w:r>
    </w:p>
    <w:p w:rsidR="0056053B" w:rsidRDefault="0056053B">
      <w:pPr>
        <w:pStyle w:val="BodyText"/>
        <w:rPr>
          <w:sz w:val="20"/>
        </w:rPr>
      </w:pPr>
    </w:p>
    <w:p w:rsidR="0056053B" w:rsidRDefault="004D2464">
      <w:pPr>
        <w:pStyle w:val="BodyText"/>
        <w:spacing w:before="2"/>
        <w:rPr>
          <w:sz w:val="20"/>
        </w:rPr>
      </w:pPr>
      <w:r>
        <w:rPr>
          <w:noProof/>
          <w:sz w:val="20"/>
        </w:rPr>
        <w:drawing>
          <wp:anchor distT="0" distB="0" distL="0" distR="0" simplePos="0" relativeHeight="487623680" behindDoc="1" locked="0" layoutInCell="1" allowOverlap="1">
            <wp:simplePos x="0" y="0"/>
            <wp:positionH relativeFrom="page">
              <wp:posOffset>2321363</wp:posOffset>
            </wp:positionH>
            <wp:positionV relativeFrom="paragraph">
              <wp:posOffset>163052</wp:posOffset>
            </wp:positionV>
            <wp:extent cx="3350610" cy="2765012"/>
            <wp:effectExtent l="0" t="0" r="0" b="0"/>
            <wp:wrapTopAndBottom/>
            <wp:docPr id="150" name="Image 1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 name="Image 150"/>
                    <pic:cNvPicPr/>
                  </pic:nvPicPr>
                  <pic:blipFill>
                    <a:blip r:embed="rId56" cstate="print"/>
                    <a:stretch>
                      <a:fillRect/>
                    </a:stretch>
                  </pic:blipFill>
                  <pic:spPr>
                    <a:xfrm>
                      <a:off x="0" y="0"/>
                      <a:ext cx="3350610" cy="2765012"/>
                    </a:xfrm>
                    <a:prstGeom prst="rect">
                      <a:avLst/>
                    </a:prstGeom>
                  </pic:spPr>
                </pic:pic>
              </a:graphicData>
            </a:graphic>
          </wp:anchor>
        </w:drawing>
      </w:r>
    </w:p>
    <w:p w:rsidR="0056053B" w:rsidRDefault="0056053B">
      <w:pPr>
        <w:pStyle w:val="BodyText"/>
        <w:spacing w:before="77"/>
      </w:pPr>
    </w:p>
    <w:p w:rsidR="0056053B" w:rsidRDefault="004D2464">
      <w:pPr>
        <w:pStyle w:val="BodyText"/>
        <w:spacing w:line="360" w:lineRule="auto"/>
        <w:ind w:left="1799" w:right="1393"/>
        <w:jc w:val="both"/>
      </w:pPr>
      <w:r>
        <w:t>A plot of power (P) against voltage (V) for this device (Fig. 3) shows that there is a</w:t>
      </w:r>
      <w:r>
        <w:rPr>
          <w:spacing w:val="40"/>
        </w:rPr>
        <w:t xml:space="preserve"> </w:t>
      </w:r>
      <w:r>
        <w:t>unique point on</w:t>
      </w:r>
      <w:r>
        <w:rPr>
          <w:spacing w:val="80"/>
        </w:rPr>
        <w:t xml:space="preserve"> </w:t>
      </w:r>
      <w:r>
        <w:t>the</w:t>
      </w:r>
      <w:r>
        <w:rPr>
          <w:spacing w:val="80"/>
        </w:rPr>
        <w:t xml:space="preserve"> </w:t>
      </w:r>
      <w:r>
        <w:t>I-V</w:t>
      </w:r>
      <w:r>
        <w:rPr>
          <w:spacing w:val="80"/>
        </w:rPr>
        <w:t xml:space="preserve"> </w:t>
      </w:r>
      <w:r>
        <w:t>curve</w:t>
      </w:r>
      <w:r>
        <w:rPr>
          <w:spacing w:val="80"/>
        </w:rPr>
        <w:t xml:space="preserve"> </w:t>
      </w:r>
      <w:r>
        <w:t>at</w:t>
      </w:r>
      <w:r>
        <w:rPr>
          <w:spacing w:val="80"/>
        </w:rPr>
        <w:t xml:space="preserve"> </w:t>
      </w:r>
      <w:r>
        <w:t>which</w:t>
      </w:r>
      <w:r>
        <w:rPr>
          <w:spacing w:val="80"/>
        </w:rPr>
        <w:t xml:space="preserve"> </w:t>
      </w:r>
      <w:r>
        <w:t>the</w:t>
      </w:r>
      <w:r>
        <w:rPr>
          <w:spacing w:val="80"/>
        </w:rPr>
        <w:t xml:space="preserve"> </w:t>
      </w:r>
      <w:r>
        <w:t>solar</w:t>
      </w:r>
      <w:r>
        <w:rPr>
          <w:spacing w:val="80"/>
        </w:rPr>
        <w:t xml:space="preserve"> </w:t>
      </w:r>
      <w:r>
        <w:t>cell</w:t>
      </w:r>
      <w:r>
        <w:rPr>
          <w:spacing w:val="80"/>
        </w:rPr>
        <w:t xml:space="preserve"> </w:t>
      </w:r>
      <w:r>
        <w:t>will</w:t>
      </w:r>
      <w:r>
        <w:rPr>
          <w:spacing w:val="80"/>
        </w:rPr>
        <w:t xml:space="preserve"> </w:t>
      </w:r>
      <w:r>
        <w:t>generate</w:t>
      </w:r>
      <w:r>
        <w:rPr>
          <w:spacing w:val="80"/>
        </w:rPr>
        <w:t xml:space="preserve"> </w:t>
      </w:r>
      <w:r>
        <w:t>maximum power. This</w:t>
      </w:r>
      <w:r>
        <w:rPr>
          <w:spacing w:val="40"/>
        </w:rPr>
        <w:t xml:space="preserve"> </w:t>
      </w:r>
      <w:r>
        <w:t>is</w:t>
      </w:r>
      <w:r>
        <w:rPr>
          <w:spacing w:val="40"/>
        </w:rPr>
        <w:t xml:space="preserve"> </w:t>
      </w:r>
      <w:r>
        <w:t>known</w:t>
      </w:r>
      <w:r>
        <w:rPr>
          <w:spacing w:val="40"/>
        </w:rPr>
        <w:t xml:space="preserve"> </w:t>
      </w:r>
      <w:r>
        <w:t>as</w:t>
      </w:r>
      <w:r>
        <w:rPr>
          <w:spacing w:val="40"/>
        </w:rPr>
        <w:t xml:space="preserve"> </w:t>
      </w:r>
      <w:r>
        <w:t>the maximum</w:t>
      </w:r>
      <w:r>
        <w:rPr>
          <w:spacing w:val="40"/>
        </w:rPr>
        <w:t xml:space="preserve"> </w:t>
      </w:r>
      <w:r>
        <w:t>power</w:t>
      </w:r>
      <w:r>
        <w:rPr>
          <w:spacing w:val="40"/>
        </w:rPr>
        <w:t xml:space="preserve"> </w:t>
      </w:r>
      <w:r>
        <w:t>point</w:t>
      </w:r>
      <w:r>
        <w:rPr>
          <w:spacing w:val="40"/>
        </w:rPr>
        <w:t xml:space="preserve"> </w:t>
      </w:r>
      <w:r>
        <w:t>(V</w:t>
      </w:r>
      <w:r>
        <w:rPr>
          <w:vertAlign w:val="subscript"/>
        </w:rPr>
        <w:t>mp</w:t>
      </w:r>
      <w:r>
        <w:t>,</w:t>
      </w:r>
      <w:r>
        <w:rPr>
          <w:spacing w:val="40"/>
        </w:rPr>
        <w:t xml:space="preserve"> </w:t>
      </w:r>
      <w:r>
        <w:t>I</w:t>
      </w:r>
      <w:r>
        <w:rPr>
          <w:vertAlign w:val="subscript"/>
        </w:rPr>
        <w:t>mp</w:t>
      </w:r>
      <w:r>
        <w:t>).</w:t>
      </w:r>
      <w:r>
        <w:rPr>
          <w:spacing w:val="40"/>
        </w:rPr>
        <w:t xml:space="preserve"> </w:t>
      </w:r>
      <w:r>
        <w:t>To</w:t>
      </w:r>
      <w:r>
        <w:rPr>
          <w:spacing w:val="40"/>
        </w:rPr>
        <w:t xml:space="preserve"> </w:t>
      </w:r>
      <w:r>
        <w:t>maximize</w:t>
      </w:r>
      <w:r>
        <w:rPr>
          <w:spacing w:val="40"/>
        </w:rPr>
        <w:t xml:space="preserve"> </w:t>
      </w:r>
      <w:r>
        <w:t>the power</w:t>
      </w:r>
      <w:r>
        <w:rPr>
          <w:spacing w:val="80"/>
        </w:rPr>
        <w:t xml:space="preserve"> </w:t>
      </w:r>
      <w:r>
        <w:t>output,</w:t>
      </w:r>
      <w:r>
        <w:rPr>
          <w:spacing w:val="80"/>
        </w:rPr>
        <w:t xml:space="preserve"> </w:t>
      </w:r>
      <w:r>
        <w:t>steps</w:t>
      </w:r>
      <w:r>
        <w:rPr>
          <w:spacing w:val="80"/>
        </w:rPr>
        <w:t xml:space="preserve"> </w:t>
      </w:r>
      <w:r>
        <w:t>are</w:t>
      </w:r>
      <w:r>
        <w:rPr>
          <w:spacing w:val="80"/>
        </w:rPr>
        <w:t xml:space="preserve"> </w:t>
      </w:r>
      <w:r>
        <w:t>usually</w:t>
      </w:r>
      <w:r>
        <w:rPr>
          <w:spacing w:val="80"/>
        </w:rPr>
        <w:t xml:space="preserve"> </w:t>
      </w:r>
      <w:r>
        <w:t>taken</w:t>
      </w:r>
      <w:r>
        <w:rPr>
          <w:spacing w:val="18"/>
        </w:rPr>
        <w:t xml:space="preserve"> </w:t>
      </w:r>
      <w:r>
        <w:t>during</w:t>
      </w:r>
      <w:r>
        <w:rPr>
          <w:spacing w:val="18"/>
        </w:rPr>
        <w:t xml:space="preserve"> </w:t>
      </w:r>
      <w:r>
        <w:t>fabrication</w:t>
      </w:r>
      <w:r>
        <w:rPr>
          <w:spacing w:val="18"/>
        </w:rPr>
        <w:t xml:space="preserve"> </w:t>
      </w:r>
      <w:r>
        <w:t>to</w:t>
      </w:r>
      <w:r>
        <w:rPr>
          <w:spacing w:val="18"/>
        </w:rPr>
        <w:t xml:space="preserve"> </w:t>
      </w:r>
      <w:r>
        <w:t>maximize</w:t>
      </w:r>
      <w:r>
        <w:rPr>
          <w:spacing w:val="17"/>
        </w:rPr>
        <w:t xml:space="preserve"> </w:t>
      </w:r>
      <w:r>
        <w:t>the</w:t>
      </w:r>
      <w:r>
        <w:rPr>
          <w:spacing w:val="17"/>
        </w:rPr>
        <w:t xml:space="preserve"> </w:t>
      </w:r>
      <w:r>
        <w:t>three</w:t>
      </w:r>
      <w:r>
        <w:rPr>
          <w:spacing w:val="19"/>
        </w:rPr>
        <w:t xml:space="preserve"> </w:t>
      </w:r>
      <w:r>
        <w:t>basic</w:t>
      </w:r>
    </w:p>
    <w:p w:rsidR="0056053B" w:rsidRDefault="0056053B">
      <w:pPr>
        <w:pStyle w:val="BodyText"/>
        <w:spacing w:line="360" w:lineRule="auto"/>
        <w:jc w:val="both"/>
        <w:sectPr w:rsidR="0056053B">
          <w:pgSz w:w="12240" w:h="15840"/>
          <w:pgMar w:top="1360" w:right="360" w:bottom="1260" w:left="0" w:header="0" w:footer="1076" w:gutter="0"/>
          <w:cols w:space="720"/>
        </w:sectPr>
      </w:pPr>
    </w:p>
    <w:p w:rsidR="0056053B" w:rsidRDefault="004D2464">
      <w:pPr>
        <w:pStyle w:val="BodyText"/>
        <w:spacing w:before="72" w:line="360" w:lineRule="auto"/>
        <w:ind w:left="1799" w:right="1397"/>
      </w:pPr>
      <w:r>
        <w:lastRenderedPageBreak/>
        <w:t>cell</w:t>
      </w:r>
      <w:r>
        <w:rPr>
          <w:spacing w:val="33"/>
        </w:rPr>
        <w:t xml:space="preserve"> </w:t>
      </w:r>
      <w:r>
        <w:t>parameters:</w:t>
      </w:r>
      <w:r>
        <w:rPr>
          <w:spacing w:val="34"/>
        </w:rPr>
        <w:t xml:space="preserve"> </w:t>
      </w:r>
      <w:r>
        <w:t>open-circuit</w:t>
      </w:r>
      <w:r>
        <w:rPr>
          <w:spacing w:val="34"/>
        </w:rPr>
        <w:t xml:space="preserve"> </w:t>
      </w:r>
      <w:r>
        <w:t>voltage,</w:t>
      </w:r>
      <w:r>
        <w:rPr>
          <w:spacing w:val="33"/>
        </w:rPr>
        <w:t xml:space="preserve"> </w:t>
      </w:r>
      <w:r>
        <w:t>short-circuit</w:t>
      </w:r>
      <w:r>
        <w:rPr>
          <w:spacing w:val="34"/>
        </w:rPr>
        <w:t xml:space="preserve"> </w:t>
      </w:r>
      <w:r>
        <w:t>current,</w:t>
      </w:r>
      <w:r>
        <w:rPr>
          <w:spacing w:val="33"/>
        </w:rPr>
        <w:t xml:space="preserve"> </w:t>
      </w:r>
      <w:r>
        <w:t>and</w:t>
      </w:r>
      <w:r>
        <w:rPr>
          <w:spacing w:val="33"/>
        </w:rPr>
        <w:t xml:space="preserve"> </w:t>
      </w:r>
      <w:r>
        <w:t>fill</w:t>
      </w:r>
      <w:r>
        <w:rPr>
          <w:spacing w:val="34"/>
        </w:rPr>
        <w:t xml:space="preserve"> </w:t>
      </w:r>
      <w:r>
        <w:t>factor</w:t>
      </w:r>
      <w:r>
        <w:rPr>
          <w:spacing w:val="35"/>
        </w:rPr>
        <w:t xml:space="preserve"> </w:t>
      </w:r>
      <w:r>
        <w:t>(FF)—a</w:t>
      </w:r>
      <w:r>
        <w:rPr>
          <w:spacing w:val="32"/>
        </w:rPr>
        <w:t xml:space="preserve"> </w:t>
      </w:r>
      <w:r>
        <w:t>term describing how ‘‘square’’ the I-V curve is, given by</w:t>
      </w:r>
    </w:p>
    <w:p w:rsidR="0056053B" w:rsidRDefault="006F218C">
      <w:pPr>
        <w:spacing w:before="218" w:line="354" w:lineRule="exact"/>
        <w:ind w:left="354"/>
        <w:jc w:val="center"/>
        <w:rPr>
          <w:i/>
          <w:position w:val="11"/>
          <w:sz w:val="14"/>
        </w:rPr>
      </w:pPr>
      <w:r>
        <w:rPr>
          <w:i/>
          <w:position w:val="11"/>
          <w:sz w:val="14"/>
        </w:rPr>
        <w:pict>
          <v:line id="_x0000_s2264" style="position:absolute;left:0;text-align:left;z-index:-17936896;mso-position-horizontal-relative:page" from="320.05pt,25.7pt" to="349.7pt,25.7pt" strokeweight=".17475mm">
            <w10:wrap anchorx="page"/>
          </v:line>
        </w:pict>
      </w:r>
      <w:r w:rsidR="004D2464">
        <w:rPr>
          <w:i/>
          <w:sz w:val="20"/>
        </w:rPr>
        <w:t>Fill</w:t>
      </w:r>
      <w:r w:rsidR="004D2464">
        <w:rPr>
          <w:i/>
          <w:spacing w:val="16"/>
          <w:sz w:val="20"/>
        </w:rPr>
        <w:t xml:space="preserve"> </w:t>
      </w:r>
      <w:r w:rsidR="004D2464">
        <w:rPr>
          <w:i/>
          <w:sz w:val="20"/>
        </w:rPr>
        <w:t>Factor</w:t>
      </w:r>
      <w:r w:rsidR="004D2464">
        <w:rPr>
          <w:i/>
          <w:spacing w:val="1"/>
          <w:sz w:val="20"/>
        </w:rPr>
        <w:t xml:space="preserve"> </w:t>
      </w:r>
      <w:r w:rsidR="004D2464">
        <w:rPr>
          <w:rFonts w:ascii="Symbol" w:hAnsi="Symbol"/>
          <w:sz w:val="20"/>
        </w:rPr>
        <w:t></w:t>
      </w:r>
      <w:r w:rsidR="004D2464">
        <w:rPr>
          <w:spacing w:val="-10"/>
          <w:sz w:val="20"/>
        </w:rPr>
        <w:t xml:space="preserve"> </w:t>
      </w:r>
      <w:r w:rsidR="004D2464">
        <w:rPr>
          <w:i/>
          <w:position w:val="16"/>
          <w:sz w:val="20"/>
        </w:rPr>
        <w:t>V</w:t>
      </w:r>
      <w:r w:rsidR="004D2464">
        <w:rPr>
          <w:i/>
          <w:position w:val="11"/>
          <w:sz w:val="14"/>
        </w:rPr>
        <w:t>mp</w:t>
      </w:r>
      <w:r w:rsidR="004D2464">
        <w:rPr>
          <w:i/>
          <w:spacing w:val="-15"/>
          <w:position w:val="11"/>
          <w:sz w:val="14"/>
        </w:rPr>
        <w:t xml:space="preserve"> </w:t>
      </w:r>
      <w:r w:rsidR="004D2464">
        <w:rPr>
          <w:i/>
          <w:spacing w:val="-5"/>
          <w:position w:val="16"/>
          <w:sz w:val="20"/>
        </w:rPr>
        <w:t>I</w:t>
      </w:r>
      <w:r w:rsidR="004D2464">
        <w:rPr>
          <w:i/>
          <w:spacing w:val="-5"/>
          <w:position w:val="11"/>
          <w:sz w:val="14"/>
        </w:rPr>
        <w:t>mp</w:t>
      </w:r>
    </w:p>
    <w:p w:rsidR="0056053B" w:rsidRDefault="004D2464">
      <w:pPr>
        <w:spacing w:line="230" w:lineRule="exact"/>
        <w:ind w:left="1480"/>
        <w:jc w:val="center"/>
        <w:rPr>
          <w:i/>
          <w:sz w:val="14"/>
        </w:rPr>
      </w:pPr>
      <w:r>
        <w:rPr>
          <w:i/>
          <w:spacing w:val="-5"/>
          <w:position w:val="5"/>
          <w:sz w:val="20"/>
        </w:rPr>
        <w:t>V</w:t>
      </w:r>
      <w:r>
        <w:rPr>
          <w:i/>
          <w:spacing w:val="-5"/>
          <w:sz w:val="14"/>
        </w:rPr>
        <w:t>oc</w:t>
      </w:r>
      <w:r>
        <w:rPr>
          <w:i/>
          <w:spacing w:val="-14"/>
          <w:sz w:val="14"/>
        </w:rPr>
        <w:t xml:space="preserve"> </w:t>
      </w:r>
      <w:r>
        <w:rPr>
          <w:i/>
          <w:spacing w:val="-5"/>
          <w:position w:val="5"/>
          <w:sz w:val="20"/>
        </w:rPr>
        <w:t>I</w:t>
      </w:r>
      <w:r>
        <w:rPr>
          <w:i/>
          <w:spacing w:val="-5"/>
          <w:sz w:val="14"/>
        </w:rPr>
        <w:t>sc</w:t>
      </w:r>
    </w:p>
    <w:p w:rsidR="0056053B" w:rsidRDefault="0056053B">
      <w:pPr>
        <w:pStyle w:val="BodyText"/>
        <w:spacing w:before="77"/>
        <w:rPr>
          <w:i/>
        </w:rPr>
      </w:pPr>
    </w:p>
    <w:p w:rsidR="0056053B" w:rsidRDefault="004D2464">
      <w:pPr>
        <w:pStyle w:val="BodyText"/>
        <w:ind w:left="1799"/>
        <w:jc w:val="both"/>
      </w:pPr>
      <w:r>
        <w:t>For</w:t>
      </w:r>
      <w:r>
        <w:rPr>
          <w:spacing w:val="-6"/>
        </w:rPr>
        <w:t xml:space="preserve"> </w:t>
      </w:r>
      <w:r>
        <w:t>a</w:t>
      </w:r>
      <w:r>
        <w:rPr>
          <w:spacing w:val="-6"/>
        </w:rPr>
        <w:t xml:space="preserve"> </w:t>
      </w:r>
      <w:r>
        <w:t>silicon</w:t>
      </w:r>
      <w:r>
        <w:rPr>
          <w:spacing w:val="-4"/>
        </w:rPr>
        <w:t xml:space="preserve"> </w:t>
      </w:r>
      <w:r>
        <w:t>solar</w:t>
      </w:r>
      <w:r>
        <w:rPr>
          <w:spacing w:val="-4"/>
        </w:rPr>
        <w:t xml:space="preserve"> </w:t>
      </w:r>
      <w:r>
        <w:t>cell,</w:t>
      </w:r>
      <w:r>
        <w:rPr>
          <w:spacing w:val="-4"/>
        </w:rPr>
        <w:t xml:space="preserve"> </w:t>
      </w:r>
      <w:r>
        <w:t>FF</w:t>
      </w:r>
      <w:r>
        <w:rPr>
          <w:spacing w:val="-7"/>
        </w:rPr>
        <w:t xml:space="preserve"> </w:t>
      </w:r>
      <w:r>
        <w:t>is</w:t>
      </w:r>
      <w:r>
        <w:rPr>
          <w:spacing w:val="-4"/>
        </w:rPr>
        <w:t xml:space="preserve"> </w:t>
      </w:r>
      <w:r>
        <w:t>typically</w:t>
      </w:r>
      <w:r>
        <w:rPr>
          <w:spacing w:val="-10"/>
        </w:rPr>
        <w:t xml:space="preserve"> </w:t>
      </w:r>
      <w:r>
        <w:rPr>
          <w:spacing w:val="-2"/>
        </w:rPr>
        <w:t>0.6–0.8.</w:t>
      </w:r>
    </w:p>
    <w:p w:rsidR="0056053B" w:rsidRDefault="0056053B">
      <w:pPr>
        <w:pStyle w:val="BodyText"/>
        <w:spacing w:before="60"/>
      </w:pPr>
    </w:p>
    <w:p w:rsidR="0056053B" w:rsidRDefault="004D2464">
      <w:pPr>
        <w:pStyle w:val="BodyText"/>
        <w:spacing w:line="360" w:lineRule="auto"/>
        <w:ind w:left="1799" w:right="1394"/>
        <w:jc w:val="both"/>
      </w:pPr>
      <w:r>
        <w:t>Because silicon solar cells typically produce only about 0.5 V, a number of cells are connected in series</w:t>
      </w:r>
      <w:r>
        <w:rPr>
          <w:spacing w:val="40"/>
        </w:rPr>
        <w:t xml:space="preserve"> </w:t>
      </w:r>
      <w:r>
        <w:t>in</w:t>
      </w:r>
      <w:r>
        <w:rPr>
          <w:spacing w:val="40"/>
        </w:rPr>
        <w:t xml:space="preserve"> </w:t>
      </w:r>
      <w:r>
        <w:t>a</w:t>
      </w:r>
      <w:r>
        <w:rPr>
          <w:spacing w:val="40"/>
        </w:rPr>
        <w:t xml:space="preserve"> </w:t>
      </w:r>
      <w:r>
        <w:t>PV</w:t>
      </w:r>
      <w:r>
        <w:rPr>
          <w:spacing w:val="40"/>
        </w:rPr>
        <w:t xml:space="preserve"> </w:t>
      </w:r>
      <w:r>
        <w:t>module.</w:t>
      </w:r>
      <w:r>
        <w:rPr>
          <w:spacing w:val="40"/>
        </w:rPr>
        <w:t xml:space="preserve"> </w:t>
      </w:r>
      <w:r>
        <w:t>A</w:t>
      </w:r>
      <w:r>
        <w:rPr>
          <w:spacing w:val="40"/>
        </w:rPr>
        <w:t xml:space="preserve"> </w:t>
      </w:r>
      <w:r>
        <w:t>panel</w:t>
      </w:r>
      <w:r>
        <w:rPr>
          <w:spacing w:val="40"/>
        </w:rPr>
        <w:t xml:space="preserve"> </w:t>
      </w:r>
      <w:r>
        <w:t>is</w:t>
      </w:r>
      <w:r>
        <w:rPr>
          <w:spacing w:val="40"/>
        </w:rPr>
        <w:t xml:space="preserve"> </w:t>
      </w:r>
      <w:r>
        <w:t>a</w:t>
      </w:r>
      <w:r>
        <w:rPr>
          <w:spacing w:val="40"/>
        </w:rPr>
        <w:t xml:space="preserve"> </w:t>
      </w:r>
      <w:r>
        <w:t>collection</w:t>
      </w:r>
      <w:r>
        <w:rPr>
          <w:spacing w:val="40"/>
        </w:rPr>
        <w:t xml:space="preserve"> </w:t>
      </w:r>
      <w:r>
        <w:t>of</w:t>
      </w:r>
      <w:r>
        <w:rPr>
          <w:spacing w:val="40"/>
        </w:rPr>
        <w:t xml:space="preserve"> </w:t>
      </w:r>
      <w:r>
        <w:t>modules</w:t>
      </w:r>
      <w:r>
        <w:rPr>
          <w:spacing w:val="40"/>
        </w:rPr>
        <w:t xml:space="preserve"> </w:t>
      </w:r>
      <w:r>
        <w:t>physically</w:t>
      </w:r>
      <w:r>
        <w:rPr>
          <w:spacing w:val="40"/>
        </w:rPr>
        <w:t xml:space="preserve"> </w:t>
      </w:r>
      <w:r>
        <w:t>and</w:t>
      </w:r>
      <w:r>
        <w:rPr>
          <w:spacing w:val="80"/>
        </w:rPr>
        <w:t xml:space="preserve"> </w:t>
      </w:r>
      <w:r>
        <w:t>electrically</w:t>
      </w:r>
      <w:r>
        <w:rPr>
          <w:spacing w:val="80"/>
        </w:rPr>
        <w:t xml:space="preserve"> </w:t>
      </w:r>
      <w:r>
        <w:t>grouped together on a support structure. An array is a collection of panels (see Fig. 4).</w:t>
      </w:r>
    </w:p>
    <w:p w:rsidR="0056053B" w:rsidRDefault="004D2464">
      <w:pPr>
        <w:pStyle w:val="BodyText"/>
        <w:spacing w:before="191"/>
        <w:rPr>
          <w:sz w:val="20"/>
        </w:rPr>
      </w:pPr>
      <w:r>
        <w:rPr>
          <w:noProof/>
          <w:sz w:val="20"/>
        </w:rPr>
        <w:drawing>
          <wp:anchor distT="0" distB="0" distL="0" distR="0" simplePos="0" relativeHeight="487624192" behindDoc="1" locked="0" layoutInCell="1" allowOverlap="1">
            <wp:simplePos x="0" y="0"/>
            <wp:positionH relativeFrom="page">
              <wp:posOffset>1979033</wp:posOffset>
            </wp:positionH>
            <wp:positionV relativeFrom="paragraph">
              <wp:posOffset>283060</wp:posOffset>
            </wp:positionV>
            <wp:extent cx="4848352" cy="2242375"/>
            <wp:effectExtent l="0" t="0" r="0" b="0"/>
            <wp:wrapTopAndBottom/>
            <wp:docPr id="152" name="Image 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 name="Image 152"/>
                    <pic:cNvPicPr/>
                  </pic:nvPicPr>
                  <pic:blipFill>
                    <a:blip r:embed="rId57" cstate="print"/>
                    <a:stretch>
                      <a:fillRect/>
                    </a:stretch>
                  </pic:blipFill>
                  <pic:spPr>
                    <a:xfrm>
                      <a:off x="0" y="0"/>
                      <a:ext cx="4848352" cy="2242375"/>
                    </a:xfrm>
                    <a:prstGeom prst="rect">
                      <a:avLst/>
                    </a:prstGeom>
                  </pic:spPr>
                </pic:pic>
              </a:graphicData>
            </a:graphic>
          </wp:anchor>
        </w:drawing>
      </w:r>
    </w:p>
    <w:p w:rsidR="0056053B" w:rsidRDefault="0056053B">
      <w:pPr>
        <w:pStyle w:val="BodyText"/>
      </w:pPr>
    </w:p>
    <w:p w:rsidR="0056053B" w:rsidRDefault="0056053B">
      <w:pPr>
        <w:pStyle w:val="BodyText"/>
        <w:spacing w:before="12"/>
      </w:pPr>
    </w:p>
    <w:p w:rsidR="0056053B" w:rsidRDefault="004D2464">
      <w:pPr>
        <w:pStyle w:val="BodyText"/>
        <w:spacing w:line="360" w:lineRule="auto"/>
        <w:ind w:left="1799" w:right="1394"/>
        <w:jc w:val="both"/>
      </w:pPr>
      <w:r>
        <w:t>The effect of temperature on the performance of a silicon solar module is illustrated in Fig. 6.5.</w:t>
      </w:r>
    </w:p>
    <w:p w:rsidR="0056053B" w:rsidRDefault="004D2464">
      <w:pPr>
        <w:pStyle w:val="BodyText"/>
        <w:spacing w:before="199" w:line="360" w:lineRule="auto"/>
        <w:ind w:left="1799" w:right="1396" w:hanging="1"/>
        <w:jc w:val="both"/>
      </w:pPr>
      <w:r>
        <w:t>Note that I</w:t>
      </w:r>
      <w:r>
        <w:rPr>
          <w:vertAlign w:val="subscript"/>
        </w:rPr>
        <w:t>sc</w:t>
      </w:r>
      <w:r>
        <w:t xml:space="preserve"> slightly</w:t>
      </w:r>
      <w:r>
        <w:rPr>
          <w:spacing w:val="-3"/>
        </w:rPr>
        <w:t xml:space="preserve"> </w:t>
      </w:r>
      <w:r>
        <w:t>increases linearly</w:t>
      </w:r>
      <w:r>
        <w:rPr>
          <w:spacing w:val="-3"/>
        </w:rPr>
        <w:t xml:space="preserve"> </w:t>
      </w:r>
      <w:r>
        <w:t>with temperature, but V</w:t>
      </w:r>
      <w:r>
        <w:rPr>
          <w:vertAlign w:val="subscript"/>
        </w:rPr>
        <w:t>oc</w:t>
      </w:r>
      <w:r>
        <w:t xml:space="preserve"> and the maximum power </w:t>
      </w:r>
      <w:r>
        <w:rPr>
          <w:spacing w:val="-6"/>
        </w:rPr>
        <w:t>P</w:t>
      </w:r>
      <w:r>
        <w:rPr>
          <w:spacing w:val="-6"/>
          <w:vertAlign w:val="subscript"/>
        </w:rPr>
        <w:t>m</w:t>
      </w:r>
    </w:p>
    <w:p w:rsidR="0056053B" w:rsidRDefault="004D2464">
      <w:pPr>
        <w:pStyle w:val="BodyText"/>
        <w:spacing w:before="202"/>
        <w:ind w:left="1799"/>
        <w:jc w:val="both"/>
      </w:pPr>
      <w:r>
        <w:t>decrease</w:t>
      </w:r>
      <w:r>
        <w:rPr>
          <w:spacing w:val="-10"/>
        </w:rPr>
        <w:t xml:space="preserve"> </w:t>
      </w:r>
      <w:r>
        <w:t>with</w:t>
      </w:r>
      <w:r>
        <w:rPr>
          <w:spacing w:val="-8"/>
        </w:rPr>
        <w:t xml:space="preserve"> </w:t>
      </w:r>
      <w:r>
        <w:rPr>
          <w:spacing w:val="-2"/>
        </w:rPr>
        <w:t>temperature.</w:t>
      </w:r>
    </w:p>
    <w:p w:rsidR="0056053B" w:rsidRDefault="0056053B">
      <w:pPr>
        <w:pStyle w:val="BodyText"/>
        <w:jc w:val="both"/>
        <w:sectPr w:rsidR="0056053B">
          <w:pgSz w:w="12240" w:h="15840"/>
          <w:pgMar w:top="1360" w:right="360" w:bottom="1260" w:left="0" w:header="0" w:footer="1076" w:gutter="0"/>
          <w:cols w:space="720"/>
        </w:sectPr>
      </w:pPr>
    </w:p>
    <w:p w:rsidR="0056053B" w:rsidRDefault="004D2464">
      <w:pPr>
        <w:pStyle w:val="BodyText"/>
        <w:ind w:left="2604"/>
        <w:rPr>
          <w:sz w:val="20"/>
        </w:rPr>
      </w:pPr>
      <w:r>
        <w:rPr>
          <w:noProof/>
          <w:sz w:val="20"/>
        </w:rPr>
        <w:lastRenderedPageBreak/>
        <w:drawing>
          <wp:inline distT="0" distB="0" distL="0" distR="0">
            <wp:extent cx="4576428" cy="2967228"/>
            <wp:effectExtent l="0" t="0" r="0" b="0"/>
            <wp:docPr id="153" name="Imag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 name="Image 153"/>
                    <pic:cNvPicPr/>
                  </pic:nvPicPr>
                  <pic:blipFill>
                    <a:blip r:embed="rId58" cstate="print"/>
                    <a:stretch>
                      <a:fillRect/>
                    </a:stretch>
                  </pic:blipFill>
                  <pic:spPr>
                    <a:xfrm>
                      <a:off x="0" y="0"/>
                      <a:ext cx="4576428" cy="2967228"/>
                    </a:xfrm>
                    <a:prstGeom prst="rect">
                      <a:avLst/>
                    </a:prstGeom>
                  </pic:spPr>
                </pic:pic>
              </a:graphicData>
            </a:graphic>
          </wp:inline>
        </w:drawing>
      </w:r>
    </w:p>
    <w:p w:rsidR="0056053B" w:rsidRDefault="0056053B">
      <w:pPr>
        <w:pStyle w:val="BodyText"/>
        <w:spacing w:before="82"/>
      </w:pPr>
    </w:p>
    <w:p w:rsidR="0056053B" w:rsidRDefault="004D2464">
      <w:pPr>
        <w:pStyle w:val="BodyText"/>
        <w:spacing w:before="1" w:line="360" w:lineRule="auto"/>
        <w:ind w:left="1799" w:right="1397"/>
        <w:jc w:val="both"/>
      </w:pPr>
      <w:r>
        <w:t>Figure 6 shows the variation of PV current and voltages at different insolation levels. From Figs. 5</w:t>
      </w:r>
      <w:r>
        <w:rPr>
          <w:spacing w:val="40"/>
        </w:rPr>
        <w:t xml:space="preserve"> </w:t>
      </w:r>
      <w:r>
        <w:t>and</w:t>
      </w:r>
      <w:r>
        <w:rPr>
          <w:spacing w:val="40"/>
        </w:rPr>
        <w:t xml:space="preserve"> </w:t>
      </w:r>
      <w:r>
        <w:t>6,</w:t>
      </w:r>
      <w:r>
        <w:rPr>
          <w:spacing w:val="40"/>
        </w:rPr>
        <w:t xml:space="preserve"> </w:t>
      </w:r>
      <w:r>
        <w:t>it</w:t>
      </w:r>
      <w:r>
        <w:rPr>
          <w:spacing w:val="40"/>
        </w:rPr>
        <w:t xml:space="preserve"> </w:t>
      </w:r>
      <w:r>
        <w:t>can</w:t>
      </w:r>
      <w:r>
        <w:rPr>
          <w:spacing w:val="40"/>
        </w:rPr>
        <w:t xml:space="preserve"> </w:t>
      </w:r>
      <w:r>
        <w:t>be</w:t>
      </w:r>
      <w:r>
        <w:rPr>
          <w:spacing w:val="40"/>
        </w:rPr>
        <w:t xml:space="preserve"> </w:t>
      </w:r>
      <w:r>
        <w:t>seen</w:t>
      </w:r>
      <w:r>
        <w:rPr>
          <w:spacing w:val="40"/>
        </w:rPr>
        <w:t xml:space="preserve"> </w:t>
      </w:r>
      <w:r>
        <w:t>that</w:t>
      </w:r>
      <w:r>
        <w:rPr>
          <w:spacing w:val="40"/>
        </w:rPr>
        <w:t xml:space="preserve"> </w:t>
      </w:r>
      <w:r>
        <w:t>the</w:t>
      </w:r>
      <w:r>
        <w:rPr>
          <w:spacing w:val="40"/>
        </w:rPr>
        <w:t xml:space="preserve"> </w:t>
      </w:r>
      <w:r>
        <w:t>I</w:t>
      </w:r>
      <w:r>
        <w:rPr>
          <w:spacing w:val="40"/>
        </w:rPr>
        <w:t xml:space="preserve"> </w:t>
      </w:r>
      <w:r>
        <w:t>V</w:t>
      </w:r>
      <w:r>
        <w:rPr>
          <w:spacing w:val="40"/>
        </w:rPr>
        <w:t xml:space="preserve"> </w:t>
      </w:r>
      <w:r>
        <w:t>characteristics</w:t>
      </w:r>
      <w:r>
        <w:rPr>
          <w:spacing w:val="40"/>
        </w:rPr>
        <w:t xml:space="preserve"> </w:t>
      </w:r>
      <w:r>
        <w:t>of</w:t>
      </w:r>
      <w:r>
        <w:rPr>
          <w:spacing w:val="40"/>
        </w:rPr>
        <w:t xml:space="preserve"> </w:t>
      </w:r>
      <w:r>
        <w:t>solar</w:t>
      </w:r>
      <w:r>
        <w:rPr>
          <w:spacing w:val="40"/>
        </w:rPr>
        <w:t xml:space="preserve"> </w:t>
      </w:r>
      <w:r>
        <w:t>cells</w:t>
      </w:r>
      <w:r>
        <w:rPr>
          <w:spacing w:val="40"/>
        </w:rPr>
        <w:t xml:space="preserve"> </w:t>
      </w:r>
      <w:r>
        <w:t>at</w:t>
      </w:r>
      <w:r>
        <w:rPr>
          <w:spacing w:val="40"/>
        </w:rPr>
        <w:t xml:space="preserve"> </w:t>
      </w:r>
      <w:r>
        <w:t>a given</w:t>
      </w:r>
      <w:r>
        <w:rPr>
          <w:spacing w:val="40"/>
        </w:rPr>
        <w:t xml:space="preserve"> </w:t>
      </w:r>
      <w:r>
        <w:t>insolation</w:t>
      </w:r>
      <w:r>
        <w:rPr>
          <w:spacing w:val="40"/>
        </w:rPr>
        <w:t xml:space="preserve"> </w:t>
      </w:r>
      <w:r>
        <w:t>and temperature</w:t>
      </w:r>
      <w:r>
        <w:rPr>
          <w:spacing w:val="40"/>
        </w:rPr>
        <w:t xml:space="preserve"> </w:t>
      </w:r>
      <w:r>
        <w:t>consist</w:t>
      </w:r>
      <w:r>
        <w:rPr>
          <w:spacing w:val="40"/>
        </w:rPr>
        <w:t xml:space="preserve"> </w:t>
      </w:r>
      <w:r>
        <w:t>of</w:t>
      </w:r>
      <w:r>
        <w:rPr>
          <w:spacing w:val="40"/>
        </w:rPr>
        <w:t xml:space="preserve"> </w:t>
      </w:r>
      <w:r>
        <w:t>a</w:t>
      </w:r>
      <w:r>
        <w:rPr>
          <w:spacing w:val="40"/>
        </w:rPr>
        <w:t xml:space="preserve"> </w:t>
      </w:r>
      <w:r>
        <w:t>constant-voltage</w:t>
      </w:r>
      <w:r>
        <w:rPr>
          <w:spacing w:val="40"/>
        </w:rPr>
        <w:t xml:space="preserve"> </w:t>
      </w:r>
      <w:r>
        <w:t>segment</w:t>
      </w:r>
      <w:r>
        <w:rPr>
          <w:spacing w:val="40"/>
        </w:rPr>
        <w:t xml:space="preserve"> </w:t>
      </w:r>
      <w:r>
        <w:t>and</w:t>
      </w:r>
      <w:r>
        <w:rPr>
          <w:spacing w:val="40"/>
        </w:rPr>
        <w:t xml:space="preserve"> </w:t>
      </w:r>
      <w:r>
        <w:t>a</w:t>
      </w:r>
      <w:r>
        <w:rPr>
          <w:spacing w:val="80"/>
        </w:rPr>
        <w:t xml:space="preserve"> </w:t>
      </w:r>
      <w:r>
        <w:t>constant-current</w:t>
      </w:r>
      <w:r>
        <w:rPr>
          <w:spacing w:val="40"/>
        </w:rPr>
        <w:t xml:space="preserve"> </w:t>
      </w:r>
      <w:r>
        <w:t>segment.</w:t>
      </w:r>
      <w:r>
        <w:rPr>
          <w:spacing w:val="40"/>
        </w:rPr>
        <w:t xml:space="preserve"> </w:t>
      </w:r>
      <w:r>
        <w:t>The</w:t>
      </w:r>
      <w:r>
        <w:rPr>
          <w:spacing w:val="40"/>
        </w:rPr>
        <w:t xml:space="preserve"> </w:t>
      </w:r>
      <w:r>
        <w:t>current is limited, as the cell is short-circuited. The maximum power condition occurs at the knee of the characteristic where the two</w:t>
      </w:r>
      <w:r>
        <w:rPr>
          <w:spacing w:val="40"/>
        </w:rPr>
        <w:t xml:space="preserve"> </w:t>
      </w:r>
      <w:r>
        <w:t>segments meet.</w:t>
      </w:r>
    </w:p>
    <w:p w:rsidR="0056053B" w:rsidRDefault="004D2464">
      <w:pPr>
        <w:pStyle w:val="BodyText"/>
        <w:spacing w:before="28"/>
        <w:rPr>
          <w:sz w:val="20"/>
        </w:rPr>
      </w:pPr>
      <w:r>
        <w:rPr>
          <w:noProof/>
          <w:sz w:val="20"/>
        </w:rPr>
        <w:drawing>
          <wp:anchor distT="0" distB="0" distL="0" distR="0" simplePos="0" relativeHeight="487625216" behindDoc="1" locked="0" layoutInCell="1" allowOverlap="1">
            <wp:simplePos x="0" y="0"/>
            <wp:positionH relativeFrom="page">
              <wp:posOffset>1517419</wp:posOffset>
            </wp:positionH>
            <wp:positionV relativeFrom="paragraph">
              <wp:posOffset>179258</wp:posOffset>
            </wp:positionV>
            <wp:extent cx="4626676" cy="2320861"/>
            <wp:effectExtent l="0" t="0" r="0" b="0"/>
            <wp:wrapTopAndBottom/>
            <wp:docPr id="154" name="Image 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 name="Image 154"/>
                    <pic:cNvPicPr/>
                  </pic:nvPicPr>
                  <pic:blipFill>
                    <a:blip r:embed="rId59" cstate="print"/>
                    <a:stretch>
                      <a:fillRect/>
                    </a:stretch>
                  </pic:blipFill>
                  <pic:spPr>
                    <a:xfrm>
                      <a:off x="0" y="0"/>
                      <a:ext cx="4626676" cy="2320861"/>
                    </a:xfrm>
                    <a:prstGeom prst="rect">
                      <a:avLst/>
                    </a:prstGeom>
                  </pic:spPr>
                </pic:pic>
              </a:graphicData>
            </a:graphic>
          </wp:anchor>
        </w:drawing>
      </w:r>
    </w:p>
    <w:p w:rsidR="0056053B" w:rsidRDefault="0056053B">
      <w:pPr>
        <w:pStyle w:val="BodyText"/>
        <w:rPr>
          <w:sz w:val="20"/>
        </w:rPr>
        <w:sectPr w:rsidR="0056053B">
          <w:pgSz w:w="12240" w:h="15840"/>
          <w:pgMar w:top="1440" w:right="360" w:bottom="1260" w:left="0" w:header="0" w:footer="1076" w:gutter="0"/>
          <w:cols w:space="720"/>
        </w:sectPr>
      </w:pPr>
    </w:p>
    <w:p w:rsidR="0056053B" w:rsidRDefault="004D2464">
      <w:pPr>
        <w:pStyle w:val="Heading7"/>
        <w:spacing w:before="76"/>
        <w:ind w:left="2519" w:firstLine="0"/>
      </w:pPr>
      <w:r>
        <w:lastRenderedPageBreak/>
        <w:t>ARRAY</w:t>
      </w:r>
      <w:r>
        <w:rPr>
          <w:spacing w:val="-14"/>
        </w:rPr>
        <w:t xml:space="preserve"> </w:t>
      </w:r>
      <w:r>
        <w:rPr>
          <w:spacing w:val="-2"/>
        </w:rPr>
        <w:t>DESIGN</w:t>
      </w:r>
    </w:p>
    <w:p w:rsidR="0056053B" w:rsidRDefault="0056053B">
      <w:pPr>
        <w:pStyle w:val="BodyText"/>
        <w:spacing w:before="58"/>
        <w:rPr>
          <w:b/>
        </w:rPr>
      </w:pPr>
    </w:p>
    <w:p w:rsidR="0056053B" w:rsidRDefault="004D2464">
      <w:pPr>
        <w:pStyle w:val="BodyText"/>
        <w:ind w:left="1799"/>
      </w:pPr>
      <w:r>
        <w:t>The</w:t>
      </w:r>
      <w:r>
        <w:rPr>
          <w:spacing w:val="-7"/>
        </w:rPr>
        <w:t xml:space="preserve"> </w:t>
      </w:r>
      <w:r>
        <w:t>major</w:t>
      </w:r>
      <w:r>
        <w:rPr>
          <w:spacing w:val="-7"/>
        </w:rPr>
        <w:t xml:space="preserve"> </w:t>
      </w:r>
      <w:r>
        <w:t>factors</w:t>
      </w:r>
      <w:r>
        <w:rPr>
          <w:spacing w:val="-5"/>
        </w:rPr>
        <w:t xml:space="preserve"> </w:t>
      </w:r>
      <w:r>
        <w:t>influencing</w:t>
      </w:r>
      <w:r>
        <w:rPr>
          <w:spacing w:val="-9"/>
        </w:rPr>
        <w:t xml:space="preserve"> </w:t>
      </w:r>
      <w:r>
        <w:t>the</w:t>
      </w:r>
      <w:r>
        <w:rPr>
          <w:spacing w:val="-5"/>
        </w:rPr>
        <w:t xml:space="preserve"> </w:t>
      </w:r>
      <w:r>
        <w:t>electrical</w:t>
      </w:r>
      <w:r>
        <w:rPr>
          <w:spacing w:val="-5"/>
        </w:rPr>
        <w:t xml:space="preserve"> </w:t>
      </w:r>
      <w:r>
        <w:t>design</w:t>
      </w:r>
      <w:r>
        <w:rPr>
          <w:spacing w:val="-5"/>
        </w:rPr>
        <w:t xml:space="preserve"> </w:t>
      </w:r>
      <w:r>
        <w:t>of</w:t>
      </w:r>
      <w:r>
        <w:rPr>
          <w:spacing w:val="-7"/>
        </w:rPr>
        <w:t xml:space="preserve"> </w:t>
      </w:r>
      <w:r>
        <w:t>the</w:t>
      </w:r>
      <w:r>
        <w:rPr>
          <w:spacing w:val="-6"/>
        </w:rPr>
        <w:t xml:space="preserve"> </w:t>
      </w:r>
      <w:r>
        <w:t>solar</w:t>
      </w:r>
      <w:r>
        <w:rPr>
          <w:spacing w:val="-7"/>
        </w:rPr>
        <w:t xml:space="preserve"> </w:t>
      </w:r>
      <w:r>
        <w:t>array</w:t>
      </w:r>
      <w:r>
        <w:rPr>
          <w:spacing w:val="-8"/>
        </w:rPr>
        <w:t xml:space="preserve"> </w:t>
      </w:r>
      <w:r>
        <w:t>are</w:t>
      </w:r>
      <w:r>
        <w:rPr>
          <w:spacing w:val="-5"/>
        </w:rPr>
        <w:t xml:space="preserve"> </w:t>
      </w:r>
      <w:r>
        <w:t>as</w:t>
      </w:r>
      <w:r>
        <w:rPr>
          <w:spacing w:val="-6"/>
        </w:rPr>
        <w:t xml:space="preserve"> </w:t>
      </w:r>
      <w:r>
        <w:rPr>
          <w:spacing w:val="-2"/>
        </w:rPr>
        <w:t>follows:</w:t>
      </w:r>
    </w:p>
    <w:p w:rsidR="0056053B" w:rsidRDefault="0056053B">
      <w:pPr>
        <w:pStyle w:val="BodyText"/>
        <w:spacing w:before="62"/>
      </w:pPr>
    </w:p>
    <w:p w:rsidR="0056053B" w:rsidRDefault="004D2464">
      <w:pPr>
        <w:pStyle w:val="ListParagraph"/>
        <w:numPr>
          <w:ilvl w:val="0"/>
          <w:numId w:val="38"/>
        </w:numPr>
        <w:tabs>
          <w:tab w:val="left" w:pos="1942"/>
        </w:tabs>
        <w:spacing w:before="1"/>
        <w:ind w:left="1942" w:hanging="143"/>
        <w:rPr>
          <w:sz w:val="24"/>
        </w:rPr>
      </w:pPr>
      <w:r>
        <w:rPr>
          <w:sz w:val="24"/>
        </w:rPr>
        <w:t>The</w:t>
      </w:r>
      <w:r>
        <w:rPr>
          <w:spacing w:val="-5"/>
          <w:sz w:val="24"/>
        </w:rPr>
        <w:t xml:space="preserve"> </w:t>
      </w:r>
      <w:r>
        <w:rPr>
          <w:sz w:val="24"/>
        </w:rPr>
        <w:t>sun</w:t>
      </w:r>
      <w:r>
        <w:rPr>
          <w:spacing w:val="-4"/>
          <w:sz w:val="24"/>
        </w:rPr>
        <w:t xml:space="preserve"> </w:t>
      </w:r>
      <w:r>
        <w:rPr>
          <w:spacing w:val="-2"/>
          <w:sz w:val="24"/>
        </w:rPr>
        <w:t>intensity</w:t>
      </w:r>
    </w:p>
    <w:p w:rsidR="0056053B" w:rsidRDefault="0056053B">
      <w:pPr>
        <w:pStyle w:val="BodyText"/>
        <w:spacing w:before="62"/>
      </w:pPr>
    </w:p>
    <w:p w:rsidR="0056053B" w:rsidRDefault="004D2464">
      <w:pPr>
        <w:pStyle w:val="ListParagraph"/>
        <w:numPr>
          <w:ilvl w:val="0"/>
          <w:numId w:val="38"/>
        </w:numPr>
        <w:tabs>
          <w:tab w:val="left" w:pos="1942"/>
        </w:tabs>
        <w:ind w:left="1942" w:hanging="143"/>
        <w:rPr>
          <w:sz w:val="24"/>
        </w:rPr>
      </w:pPr>
      <w:r>
        <w:rPr>
          <w:sz w:val="24"/>
        </w:rPr>
        <w:t>The</w:t>
      </w:r>
      <w:r>
        <w:rPr>
          <w:spacing w:val="-5"/>
          <w:sz w:val="24"/>
        </w:rPr>
        <w:t xml:space="preserve"> </w:t>
      </w:r>
      <w:r>
        <w:rPr>
          <w:sz w:val="24"/>
        </w:rPr>
        <w:t>sun</w:t>
      </w:r>
      <w:r>
        <w:rPr>
          <w:spacing w:val="-4"/>
          <w:sz w:val="24"/>
        </w:rPr>
        <w:t xml:space="preserve"> </w:t>
      </w:r>
      <w:r>
        <w:rPr>
          <w:spacing w:val="-2"/>
          <w:sz w:val="24"/>
        </w:rPr>
        <w:t>angle</w:t>
      </w:r>
    </w:p>
    <w:p w:rsidR="0056053B" w:rsidRDefault="0056053B">
      <w:pPr>
        <w:pStyle w:val="BodyText"/>
        <w:spacing w:before="60"/>
      </w:pPr>
    </w:p>
    <w:p w:rsidR="0056053B" w:rsidRDefault="004D2464">
      <w:pPr>
        <w:pStyle w:val="ListParagraph"/>
        <w:numPr>
          <w:ilvl w:val="0"/>
          <w:numId w:val="38"/>
        </w:numPr>
        <w:tabs>
          <w:tab w:val="left" w:pos="1942"/>
        </w:tabs>
        <w:ind w:left="1942" w:hanging="143"/>
        <w:rPr>
          <w:sz w:val="24"/>
        </w:rPr>
      </w:pPr>
      <w:r>
        <w:rPr>
          <w:sz w:val="24"/>
        </w:rPr>
        <w:t>The</w:t>
      </w:r>
      <w:r>
        <w:rPr>
          <w:spacing w:val="-8"/>
          <w:sz w:val="24"/>
        </w:rPr>
        <w:t xml:space="preserve"> </w:t>
      </w:r>
      <w:r>
        <w:rPr>
          <w:sz w:val="24"/>
        </w:rPr>
        <w:t>load</w:t>
      </w:r>
      <w:r>
        <w:rPr>
          <w:spacing w:val="-6"/>
          <w:sz w:val="24"/>
        </w:rPr>
        <w:t xml:space="preserve"> </w:t>
      </w:r>
      <w:r>
        <w:rPr>
          <w:sz w:val="24"/>
        </w:rPr>
        <w:t>matching</w:t>
      </w:r>
      <w:r>
        <w:rPr>
          <w:spacing w:val="-8"/>
          <w:sz w:val="24"/>
        </w:rPr>
        <w:t xml:space="preserve"> </w:t>
      </w:r>
      <w:r>
        <w:rPr>
          <w:sz w:val="24"/>
        </w:rPr>
        <w:t>for</w:t>
      </w:r>
      <w:r>
        <w:rPr>
          <w:spacing w:val="-6"/>
          <w:sz w:val="24"/>
        </w:rPr>
        <w:t xml:space="preserve"> </w:t>
      </w:r>
      <w:r>
        <w:rPr>
          <w:sz w:val="24"/>
        </w:rPr>
        <w:t>maximum</w:t>
      </w:r>
      <w:r>
        <w:rPr>
          <w:spacing w:val="-6"/>
          <w:sz w:val="24"/>
        </w:rPr>
        <w:t xml:space="preserve"> </w:t>
      </w:r>
      <w:r>
        <w:rPr>
          <w:spacing w:val="-4"/>
          <w:sz w:val="24"/>
        </w:rPr>
        <w:t>power</w:t>
      </w:r>
    </w:p>
    <w:p w:rsidR="0056053B" w:rsidRDefault="0056053B">
      <w:pPr>
        <w:pStyle w:val="BodyText"/>
        <w:spacing w:before="62"/>
      </w:pPr>
    </w:p>
    <w:p w:rsidR="0056053B" w:rsidRDefault="004D2464">
      <w:pPr>
        <w:pStyle w:val="ListParagraph"/>
        <w:numPr>
          <w:ilvl w:val="0"/>
          <w:numId w:val="38"/>
        </w:numPr>
        <w:tabs>
          <w:tab w:val="left" w:pos="1942"/>
        </w:tabs>
        <w:ind w:left="1942" w:hanging="143"/>
        <w:rPr>
          <w:sz w:val="24"/>
        </w:rPr>
      </w:pPr>
      <w:r>
        <w:rPr>
          <w:sz w:val="24"/>
        </w:rPr>
        <w:t>The</w:t>
      </w:r>
      <w:r>
        <w:rPr>
          <w:spacing w:val="-9"/>
          <w:sz w:val="24"/>
        </w:rPr>
        <w:t xml:space="preserve"> </w:t>
      </w:r>
      <w:r>
        <w:rPr>
          <w:sz w:val="24"/>
        </w:rPr>
        <w:t>operating</w:t>
      </w:r>
      <w:r>
        <w:rPr>
          <w:spacing w:val="-9"/>
          <w:sz w:val="24"/>
        </w:rPr>
        <w:t xml:space="preserve"> </w:t>
      </w:r>
      <w:r>
        <w:rPr>
          <w:spacing w:val="-2"/>
          <w:sz w:val="24"/>
        </w:rPr>
        <w:t>temperature</w:t>
      </w:r>
    </w:p>
    <w:p w:rsidR="0056053B" w:rsidRDefault="0056053B">
      <w:pPr>
        <w:pStyle w:val="BodyText"/>
        <w:spacing w:before="63"/>
      </w:pPr>
    </w:p>
    <w:p w:rsidR="0056053B" w:rsidRDefault="004D2464">
      <w:pPr>
        <w:pStyle w:val="BodyText"/>
        <w:ind w:left="1799"/>
      </w:pPr>
      <w:r>
        <w:t>These</w:t>
      </w:r>
      <w:r>
        <w:rPr>
          <w:spacing w:val="-8"/>
        </w:rPr>
        <w:t xml:space="preserve"> </w:t>
      </w:r>
      <w:r>
        <w:t>factors</w:t>
      </w:r>
      <w:r>
        <w:rPr>
          <w:spacing w:val="-6"/>
        </w:rPr>
        <w:t xml:space="preserve"> </w:t>
      </w:r>
      <w:r>
        <w:t>are</w:t>
      </w:r>
      <w:r>
        <w:rPr>
          <w:spacing w:val="-7"/>
        </w:rPr>
        <w:t xml:space="preserve"> </w:t>
      </w:r>
      <w:r>
        <w:t>discussed</w:t>
      </w:r>
      <w:r>
        <w:rPr>
          <w:spacing w:val="-7"/>
        </w:rPr>
        <w:t xml:space="preserve"> </w:t>
      </w:r>
      <w:r>
        <w:t>in</w:t>
      </w:r>
      <w:r>
        <w:rPr>
          <w:spacing w:val="-6"/>
        </w:rPr>
        <w:t xml:space="preserve"> </w:t>
      </w:r>
      <w:r>
        <w:t>the</w:t>
      </w:r>
      <w:r>
        <w:rPr>
          <w:spacing w:val="-7"/>
        </w:rPr>
        <w:t xml:space="preserve"> </w:t>
      </w:r>
      <w:r>
        <w:t>following</w:t>
      </w:r>
      <w:r>
        <w:rPr>
          <w:spacing w:val="-9"/>
        </w:rPr>
        <w:t xml:space="preserve"> </w:t>
      </w:r>
      <w:r>
        <w:rPr>
          <w:spacing w:val="-2"/>
        </w:rPr>
        <w:t>subsections.</w:t>
      </w:r>
    </w:p>
    <w:p w:rsidR="0056053B" w:rsidRDefault="0056053B">
      <w:pPr>
        <w:pStyle w:val="BodyText"/>
        <w:spacing w:before="62"/>
      </w:pPr>
    </w:p>
    <w:p w:rsidR="0056053B" w:rsidRDefault="004D2464">
      <w:pPr>
        <w:pStyle w:val="Heading9"/>
        <w:rPr>
          <w:b w:val="0"/>
        </w:rPr>
      </w:pPr>
      <w:r>
        <w:t>SUN</w:t>
      </w:r>
      <w:r>
        <w:rPr>
          <w:spacing w:val="-6"/>
        </w:rPr>
        <w:t xml:space="preserve"> </w:t>
      </w:r>
      <w:r>
        <w:rPr>
          <w:spacing w:val="-2"/>
        </w:rPr>
        <w:t>INTENSITY</w:t>
      </w:r>
      <w:r>
        <w:rPr>
          <w:b w:val="0"/>
          <w:spacing w:val="-2"/>
        </w:rPr>
        <w:t>:</w:t>
      </w:r>
    </w:p>
    <w:p w:rsidR="0056053B" w:rsidRDefault="0056053B">
      <w:pPr>
        <w:pStyle w:val="BodyText"/>
        <w:spacing w:before="63"/>
        <w:rPr>
          <w:i/>
        </w:rPr>
      </w:pPr>
    </w:p>
    <w:p w:rsidR="0056053B" w:rsidRDefault="004D2464">
      <w:pPr>
        <w:pStyle w:val="BodyText"/>
        <w:spacing w:line="360" w:lineRule="auto"/>
        <w:ind w:left="2879" w:right="1397"/>
        <w:jc w:val="both"/>
      </w:pPr>
      <w:r>
        <w:t>The magnitude of the photocurrent is maximum under a full bright sun (1.0 sun). On a partially sunny day, the photocurrent diminishes in direct</w:t>
      </w:r>
      <w:r>
        <w:rPr>
          <w:spacing w:val="40"/>
        </w:rPr>
        <w:t xml:space="preserve"> </w:t>
      </w:r>
      <w:r>
        <w:t>proportion to the sun intensity. At a lower sun intensity, the I-V characteristic shifts downward as shown above. On a cloudy day, therefore, the short-circuit current decreases significantly. The reduction in the open-circuit voltage, however, is small. The photo conversion efficiency of the cell is insensitive to the solar radiation in the practical working range. This means that the conversion efficiency is the same on a bright sunny day as on a cloudy day.</w:t>
      </w:r>
      <w:r>
        <w:rPr>
          <w:spacing w:val="40"/>
        </w:rPr>
        <w:t xml:space="preserve"> </w:t>
      </w:r>
      <w:r>
        <w:t>We get a lower power output on a cloudy day only because of the lower solar energy impinging on the cell.</w:t>
      </w:r>
    </w:p>
    <w:p w:rsidR="0056053B" w:rsidRDefault="004D2464">
      <w:pPr>
        <w:pStyle w:val="Heading9"/>
        <w:spacing w:before="199"/>
        <w:rPr>
          <w:b w:val="0"/>
        </w:rPr>
      </w:pPr>
      <w:r>
        <w:t>SUN</w:t>
      </w:r>
      <w:r>
        <w:rPr>
          <w:spacing w:val="-6"/>
        </w:rPr>
        <w:t xml:space="preserve"> </w:t>
      </w:r>
      <w:r>
        <w:rPr>
          <w:spacing w:val="-2"/>
        </w:rPr>
        <w:t>ANGLE</w:t>
      </w:r>
      <w:r>
        <w:rPr>
          <w:b w:val="0"/>
          <w:spacing w:val="-2"/>
        </w:rPr>
        <w:t>:</w:t>
      </w:r>
    </w:p>
    <w:p w:rsidR="0056053B" w:rsidRDefault="0056053B">
      <w:pPr>
        <w:pStyle w:val="BodyText"/>
        <w:spacing w:before="63"/>
        <w:rPr>
          <w:i/>
        </w:rPr>
      </w:pPr>
    </w:p>
    <w:p w:rsidR="0056053B" w:rsidRDefault="004D2464">
      <w:pPr>
        <w:pStyle w:val="BodyText"/>
        <w:spacing w:line="360" w:lineRule="auto"/>
        <w:ind w:left="2879" w:right="1394"/>
        <w:jc w:val="both"/>
      </w:pPr>
      <w:r>
        <w:t>The cell output current is given by I = I</w:t>
      </w:r>
      <w:r>
        <w:rPr>
          <w:vertAlign w:val="subscript"/>
        </w:rPr>
        <w:t>o</w:t>
      </w:r>
      <w:r>
        <w:t>cosθ, where I</w:t>
      </w:r>
      <w:r>
        <w:rPr>
          <w:vertAlign w:val="subscript"/>
        </w:rPr>
        <w:t>o</w:t>
      </w:r>
      <w:r>
        <w:t xml:space="preserve"> is the current with normal sun (reference), and θ is the angle of the sun line measured from the normal.</w:t>
      </w:r>
      <w:r>
        <w:rPr>
          <w:spacing w:val="-1"/>
        </w:rPr>
        <w:t xml:space="preserve"> </w:t>
      </w:r>
      <w:r>
        <w:t>This</w:t>
      </w:r>
      <w:r>
        <w:rPr>
          <w:spacing w:val="-1"/>
        </w:rPr>
        <w:t xml:space="preserve"> </w:t>
      </w:r>
      <w:r>
        <w:t>cosine</w:t>
      </w:r>
      <w:r>
        <w:rPr>
          <w:spacing w:val="-2"/>
        </w:rPr>
        <w:t xml:space="preserve"> </w:t>
      </w:r>
      <w:r>
        <w:t>law holds</w:t>
      </w:r>
      <w:r>
        <w:rPr>
          <w:spacing w:val="-1"/>
        </w:rPr>
        <w:t xml:space="preserve"> </w:t>
      </w:r>
      <w:r>
        <w:t>well for</w:t>
      </w:r>
      <w:r>
        <w:rPr>
          <w:spacing w:val="-2"/>
        </w:rPr>
        <w:t xml:space="preserve"> </w:t>
      </w:r>
      <w:r>
        <w:t>sun</w:t>
      </w:r>
      <w:r>
        <w:rPr>
          <w:spacing w:val="-1"/>
        </w:rPr>
        <w:t xml:space="preserve"> </w:t>
      </w:r>
      <w:r>
        <w:t>angles ranging</w:t>
      </w:r>
      <w:r>
        <w:rPr>
          <w:spacing w:val="-3"/>
        </w:rPr>
        <w:t xml:space="preserve"> </w:t>
      </w:r>
      <w:r>
        <w:t>from 0 to</w:t>
      </w:r>
      <w:r>
        <w:rPr>
          <w:spacing w:val="-1"/>
        </w:rPr>
        <w:t xml:space="preserve"> </w:t>
      </w:r>
      <w:r>
        <w:t>about 50°. Beyond 50°, the electrical output deviates significantly from the cosine law, and the cell generates no power beyond 85°, although the mathematical cosine law predicts 7.5% power generation.</w:t>
      </w:r>
    </w:p>
    <w:p w:rsidR="0056053B" w:rsidRDefault="0056053B">
      <w:pPr>
        <w:pStyle w:val="BodyText"/>
        <w:spacing w:line="360" w:lineRule="auto"/>
        <w:jc w:val="both"/>
        <w:sectPr w:rsidR="0056053B">
          <w:pgSz w:w="12240" w:h="15840"/>
          <w:pgMar w:top="1360" w:right="360" w:bottom="1260" w:left="0" w:header="0" w:footer="1076" w:gutter="0"/>
          <w:cols w:space="720"/>
        </w:sectPr>
      </w:pPr>
    </w:p>
    <w:p w:rsidR="0056053B" w:rsidRDefault="004D2464">
      <w:pPr>
        <w:pStyle w:val="Heading9"/>
        <w:spacing w:before="76"/>
      </w:pPr>
      <w:r>
        <w:lastRenderedPageBreak/>
        <w:t>SHADOW</w:t>
      </w:r>
      <w:r>
        <w:rPr>
          <w:spacing w:val="-11"/>
        </w:rPr>
        <w:t xml:space="preserve"> </w:t>
      </w:r>
      <w:r>
        <w:rPr>
          <w:spacing w:val="-2"/>
        </w:rPr>
        <w:t>EFFECT:</w:t>
      </w:r>
    </w:p>
    <w:p w:rsidR="0056053B" w:rsidRDefault="0056053B">
      <w:pPr>
        <w:pStyle w:val="BodyText"/>
        <w:spacing w:before="58"/>
        <w:rPr>
          <w:b/>
          <w:i/>
        </w:rPr>
      </w:pPr>
    </w:p>
    <w:p w:rsidR="0056053B" w:rsidRDefault="004D2464">
      <w:pPr>
        <w:pStyle w:val="BodyText"/>
        <w:spacing w:line="360" w:lineRule="auto"/>
        <w:ind w:left="1799" w:right="1394" w:firstLine="840"/>
        <w:jc w:val="both"/>
      </w:pPr>
      <w:r>
        <w:t>The array may consist of many parallel strings of series-connected cells. Two such strings are shown in Figure 9.13. A large array may get partially shadowed due to</w:t>
      </w:r>
      <w:r>
        <w:rPr>
          <w:spacing w:val="40"/>
        </w:rPr>
        <w:t xml:space="preserve"> </w:t>
      </w:r>
      <w:r>
        <w:t>a structure interfering with the sun line. If a cell in a long series string gets completely shadowed, it loses the photo-voltage but still must carry the string current by virtue of its being in series with all other cells operating in full sunlight. Without internally generated voltage, the shadowed cell cannot produce power. Instead, it acts as a load, producing local I</w:t>
      </w:r>
      <w:r>
        <w:rPr>
          <w:vertAlign w:val="superscript"/>
        </w:rPr>
        <w:t>2</w:t>
      </w:r>
      <w:r>
        <w:t>R loss and heat. The remaining cells in the string must work at higher voltage to make up the loss of the shadowed cell voltage.</w:t>
      </w:r>
    </w:p>
    <w:p w:rsidR="0056053B" w:rsidRDefault="004D2464">
      <w:pPr>
        <w:pStyle w:val="Heading9"/>
        <w:spacing w:before="204"/>
      </w:pPr>
      <w:r>
        <w:rPr>
          <w:spacing w:val="-2"/>
        </w:rPr>
        <w:t>TEMPERATURE</w:t>
      </w:r>
      <w:r>
        <w:rPr>
          <w:spacing w:val="6"/>
        </w:rPr>
        <w:t xml:space="preserve"> </w:t>
      </w:r>
      <w:r>
        <w:rPr>
          <w:spacing w:val="-2"/>
        </w:rPr>
        <w:t>EFFECTS:</w:t>
      </w:r>
    </w:p>
    <w:p w:rsidR="0056053B" w:rsidRDefault="0056053B">
      <w:pPr>
        <w:pStyle w:val="BodyText"/>
        <w:spacing w:before="58"/>
        <w:rPr>
          <w:b/>
          <w:i/>
        </w:rPr>
      </w:pPr>
    </w:p>
    <w:p w:rsidR="0056053B" w:rsidRDefault="004D2464">
      <w:pPr>
        <w:pStyle w:val="BodyText"/>
        <w:spacing w:line="360" w:lineRule="auto"/>
        <w:ind w:left="1799" w:right="1398" w:firstLine="1440"/>
        <w:jc w:val="both"/>
      </w:pPr>
      <w:r>
        <w:t>With increasing temperature, the short-circuit current of the cell increases, whereas the open-circuit voltage decreases. The effect of temperature on PV power is quantitatively evaluated by examining the effects on the current and the voltage</w:t>
      </w:r>
      <w:r>
        <w:rPr>
          <w:spacing w:val="40"/>
        </w:rPr>
        <w:t xml:space="preserve"> </w:t>
      </w:r>
      <w:r>
        <w:rPr>
          <w:spacing w:val="-2"/>
        </w:rPr>
        <w:t>separately.</w:t>
      </w:r>
    </w:p>
    <w:p w:rsidR="0056053B" w:rsidRDefault="004D2464">
      <w:pPr>
        <w:pStyle w:val="Heading9"/>
        <w:spacing w:before="204"/>
      </w:pPr>
      <w:r>
        <w:t>EFFECT</w:t>
      </w:r>
      <w:r>
        <w:rPr>
          <w:spacing w:val="-5"/>
        </w:rPr>
        <w:t xml:space="preserve"> </w:t>
      </w:r>
      <w:r>
        <w:t>OF</w:t>
      </w:r>
      <w:r>
        <w:rPr>
          <w:spacing w:val="-7"/>
        </w:rPr>
        <w:t xml:space="preserve"> </w:t>
      </w:r>
      <w:r>
        <w:rPr>
          <w:spacing w:val="-2"/>
        </w:rPr>
        <w:t>CLIMATE:</w:t>
      </w:r>
    </w:p>
    <w:p w:rsidR="0056053B" w:rsidRDefault="0056053B">
      <w:pPr>
        <w:pStyle w:val="BodyText"/>
        <w:spacing w:before="58"/>
        <w:rPr>
          <w:b/>
          <w:i/>
        </w:rPr>
      </w:pPr>
    </w:p>
    <w:p w:rsidR="0056053B" w:rsidRDefault="004D2464">
      <w:pPr>
        <w:pStyle w:val="BodyText"/>
        <w:spacing w:line="360" w:lineRule="auto"/>
        <w:ind w:left="1799" w:right="1394" w:firstLine="1500"/>
        <w:jc w:val="both"/>
      </w:pPr>
      <w:r>
        <w:t>On a partly cloudy day, the PV module can produce up to 80% of its full sun power. It can produce about 30% power even with heavy clouds on an extremely overcast day. Snow does not usually collect on the module, because it is angled to catch the sun. If snow does collect, it quickly melts. Mechanically, the module is designed to withstand golf-ball-size hail.</w:t>
      </w:r>
    </w:p>
    <w:p w:rsidR="0056053B" w:rsidRDefault="004D2464">
      <w:pPr>
        <w:pStyle w:val="Heading9"/>
        <w:spacing w:before="205"/>
      </w:pPr>
      <w:r>
        <w:t>ELECTRICAL</w:t>
      </w:r>
      <w:r>
        <w:rPr>
          <w:spacing w:val="-10"/>
        </w:rPr>
        <w:t xml:space="preserve"> </w:t>
      </w:r>
      <w:r>
        <w:t>LOAD</w:t>
      </w:r>
      <w:r>
        <w:rPr>
          <w:spacing w:val="-10"/>
        </w:rPr>
        <w:t xml:space="preserve"> </w:t>
      </w:r>
      <w:r>
        <w:rPr>
          <w:spacing w:val="-2"/>
        </w:rPr>
        <w:t>MATCHING:</w:t>
      </w:r>
    </w:p>
    <w:p w:rsidR="0056053B" w:rsidRDefault="0056053B">
      <w:pPr>
        <w:pStyle w:val="BodyText"/>
        <w:spacing w:before="58"/>
        <w:rPr>
          <w:b/>
          <w:i/>
        </w:rPr>
      </w:pPr>
    </w:p>
    <w:p w:rsidR="0056053B" w:rsidRDefault="004D2464">
      <w:pPr>
        <w:pStyle w:val="BodyText"/>
        <w:spacing w:line="360" w:lineRule="auto"/>
        <w:ind w:left="1799" w:right="1398" w:firstLine="1500"/>
        <w:jc w:val="both"/>
      </w:pPr>
      <w:r>
        <w:t>The operating point of any power system is the intersection of the source line and the load line. If the PV source having the I-V and P-V characteristics shown in</w:t>
      </w:r>
    </w:p>
    <w:p w:rsidR="0056053B" w:rsidRDefault="004D2464">
      <w:pPr>
        <w:pStyle w:val="BodyText"/>
        <w:spacing w:before="199" w:line="360" w:lineRule="auto"/>
        <w:ind w:left="1799" w:right="1394"/>
        <w:jc w:val="both"/>
      </w:pPr>
      <w:r>
        <w:t>Figure is supplying power to a resistive load R</w:t>
      </w:r>
      <w:r>
        <w:rPr>
          <w:vertAlign w:val="subscript"/>
        </w:rPr>
        <w:t>1</w:t>
      </w:r>
      <w:r>
        <w:t>, it will operate at point A</w:t>
      </w:r>
      <w:r>
        <w:rPr>
          <w:vertAlign w:val="subscript"/>
        </w:rPr>
        <w:t>1</w:t>
      </w:r>
      <w:r>
        <w:t>.If the load resistance increases to R</w:t>
      </w:r>
      <w:r>
        <w:rPr>
          <w:vertAlign w:val="subscript"/>
        </w:rPr>
        <w:t>2</w:t>
      </w:r>
      <w:r>
        <w:rPr>
          <w:spacing w:val="40"/>
        </w:rPr>
        <w:t xml:space="preserve"> </w:t>
      </w:r>
      <w:r>
        <w:t>or R</w:t>
      </w:r>
      <w:r>
        <w:rPr>
          <w:vertAlign w:val="subscript"/>
        </w:rPr>
        <w:t>3</w:t>
      </w:r>
      <w:r>
        <w:t>, the operating point moves to A</w:t>
      </w:r>
      <w:r>
        <w:rPr>
          <w:vertAlign w:val="subscript"/>
        </w:rPr>
        <w:t>2</w:t>
      </w:r>
      <w:r>
        <w:t xml:space="preserve"> or A</w:t>
      </w:r>
      <w:r>
        <w:rPr>
          <w:vertAlign w:val="subscript"/>
        </w:rPr>
        <w:t>3</w:t>
      </w:r>
      <w:r>
        <w:t>, respectively. The maximum</w:t>
      </w:r>
      <w:r>
        <w:rPr>
          <w:spacing w:val="-3"/>
        </w:rPr>
        <w:t xml:space="preserve"> </w:t>
      </w:r>
      <w:r>
        <w:t>power</w:t>
      </w:r>
      <w:r>
        <w:rPr>
          <w:spacing w:val="-2"/>
        </w:rPr>
        <w:t xml:space="preserve"> </w:t>
      </w:r>
      <w:r>
        <w:t>is</w:t>
      </w:r>
      <w:r>
        <w:rPr>
          <w:spacing w:val="-1"/>
        </w:rPr>
        <w:t xml:space="preserve"> </w:t>
      </w:r>
      <w:r>
        <w:t>extracted</w:t>
      </w:r>
      <w:r>
        <w:rPr>
          <w:spacing w:val="-1"/>
        </w:rPr>
        <w:t xml:space="preserve"> </w:t>
      </w:r>
      <w:r>
        <w:t>from</w:t>
      </w:r>
      <w:r>
        <w:rPr>
          <w:spacing w:val="-1"/>
        </w:rPr>
        <w:t xml:space="preserve"> </w:t>
      </w:r>
      <w:r>
        <w:t>the</w:t>
      </w:r>
      <w:r>
        <w:rPr>
          <w:spacing w:val="-2"/>
        </w:rPr>
        <w:t xml:space="preserve"> </w:t>
      </w:r>
      <w:r>
        <w:t>module</w:t>
      </w:r>
      <w:r>
        <w:rPr>
          <w:spacing w:val="-1"/>
        </w:rPr>
        <w:t xml:space="preserve"> </w:t>
      </w:r>
      <w:r>
        <w:t>when</w:t>
      </w:r>
      <w:r>
        <w:rPr>
          <w:spacing w:val="-1"/>
        </w:rPr>
        <w:t xml:space="preserve"> </w:t>
      </w:r>
      <w:r>
        <w:t>the</w:t>
      </w:r>
      <w:r>
        <w:rPr>
          <w:spacing w:val="-3"/>
        </w:rPr>
        <w:t xml:space="preserve"> </w:t>
      </w:r>
      <w:r>
        <w:t>load</w:t>
      </w:r>
      <w:r>
        <w:rPr>
          <w:spacing w:val="-1"/>
        </w:rPr>
        <w:t xml:space="preserve"> </w:t>
      </w:r>
      <w:r>
        <w:t>resistance</w:t>
      </w:r>
      <w:r>
        <w:rPr>
          <w:spacing w:val="-2"/>
        </w:rPr>
        <w:t xml:space="preserve"> </w:t>
      </w:r>
      <w:r>
        <w:t>is</w:t>
      </w:r>
      <w:r>
        <w:rPr>
          <w:spacing w:val="-3"/>
        </w:rPr>
        <w:t xml:space="preserve"> </w:t>
      </w:r>
      <w:r>
        <w:t>R</w:t>
      </w:r>
      <w:r>
        <w:rPr>
          <w:vertAlign w:val="subscript"/>
        </w:rPr>
        <w:t>2</w:t>
      </w:r>
      <w:r>
        <w:t>.</w:t>
      </w:r>
      <w:r>
        <w:rPr>
          <w:spacing w:val="-4"/>
        </w:rPr>
        <w:t xml:space="preserve"> </w:t>
      </w:r>
      <w:r>
        <w:t>Such</w:t>
      </w:r>
      <w:r>
        <w:rPr>
          <w:spacing w:val="-1"/>
        </w:rPr>
        <w:t xml:space="preserve"> </w:t>
      </w:r>
      <w:r>
        <w:t>a</w:t>
      </w:r>
      <w:r>
        <w:rPr>
          <w:spacing w:val="-2"/>
        </w:rPr>
        <w:t xml:space="preserve"> </w:t>
      </w:r>
      <w:r>
        <w:rPr>
          <w:spacing w:val="-4"/>
        </w:rPr>
        <w:t>load</w:t>
      </w:r>
    </w:p>
    <w:p w:rsidR="0056053B" w:rsidRDefault="0056053B">
      <w:pPr>
        <w:pStyle w:val="BodyText"/>
        <w:spacing w:line="360" w:lineRule="auto"/>
        <w:jc w:val="both"/>
        <w:sectPr w:rsidR="0056053B">
          <w:pgSz w:w="12240" w:h="15840"/>
          <w:pgMar w:top="1360" w:right="360" w:bottom="1260" w:left="0" w:header="0" w:footer="1076" w:gutter="0"/>
          <w:cols w:space="720"/>
        </w:sectPr>
      </w:pPr>
    </w:p>
    <w:p w:rsidR="0056053B" w:rsidRDefault="004D2464">
      <w:pPr>
        <w:pStyle w:val="BodyText"/>
        <w:spacing w:before="72" w:line="360" w:lineRule="auto"/>
        <w:ind w:left="1799" w:right="1397"/>
      </w:pPr>
      <w:r>
        <w:lastRenderedPageBreak/>
        <w:t>that matches with the source is always necessary</w:t>
      </w:r>
      <w:r>
        <w:rPr>
          <w:spacing w:val="-1"/>
        </w:rPr>
        <w:t xml:space="preserve"> </w:t>
      </w:r>
      <w:r>
        <w:t>for the maximum power extraction from a PV source.</w:t>
      </w:r>
    </w:p>
    <w:p w:rsidR="0056053B" w:rsidRDefault="004D2464">
      <w:pPr>
        <w:pStyle w:val="BodyText"/>
        <w:rPr>
          <w:sz w:val="9"/>
        </w:rPr>
      </w:pPr>
      <w:r>
        <w:rPr>
          <w:noProof/>
          <w:sz w:val="9"/>
        </w:rPr>
        <w:drawing>
          <wp:anchor distT="0" distB="0" distL="0" distR="0" simplePos="0" relativeHeight="487625728" behindDoc="1" locked="0" layoutInCell="1" allowOverlap="1">
            <wp:simplePos x="0" y="0"/>
            <wp:positionH relativeFrom="page">
              <wp:posOffset>1391379</wp:posOffset>
            </wp:positionH>
            <wp:positionV relativeFrom="paragraph">
              <wp:posOffset>81301</wp:posOffset>
            </wp:positionV>
            <wp:extent cx="4801351" cy="3733800"/>
            <wp:effectExtent l="0" t="0" r="0" b="0"/>
            <wp:wrapTopAndBottom/>
            <wp:docPr id="155" name="Image 1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 name="Image 155"/>
                    <pic:cNvPicPr/>
                  </pic:nvPicPr>
                  <pic:blipFill>
                    <a:blip r:embed="rId60" cstate="print"/>
                    <a:stretch>
                      <a:fillRect/>
                    </a:stretch>
                  </pic:blipFill>
                  <pic:spPr>
                    <a:xfrm>
                      <a:off x="0" y="0"/>
                      <a:ext cx="4801351" cy="3733800"/>
                    </a:xfrm>
                    <a:prstGeom prst="rect">
                      <a:avLst/>
                    </a:prstGeom>
                  </pic:spPr>
                </pic:pic>
              </a:graphicData>
            </a:graphic>
          </wp:anchor>
        </w:drawing>
      </w:r>
    </w:p>
    <w:p w:rsidR="0056053B" w:rsidRDefault="004D2464">
      <w:pPr>
        <w:spacing w:before="182"/>
        <w:ind w:left="1799"/>
        <w:rPr>
          <w:sz w:val="19"/>
        </w:rPr>
      </w:pPr>
      <w:r>
        <w:rPr>
          <w:w w:val="105"/>
          <w:sz w:val="19"/>
        </w:rPr>
        <w:t>Operating</w:t>
      </w:r>
      <w:r>
        <w:rPr>
          <w:spacing w:val="-2"/>
          <w:w w:val="105"/>
          <w:sz w:val="19"/>
        </w:rPr>
        <w:t xml:space="preserve"> </w:t>
      </w:r>
      <w:r>
        <w:rPr>
          <w:w w:val="105"/>
          <w:sz w:val="19"/>
        </w:rPr>
        <w:t>stability</w:t>
      </w:r>
      <w:r>
        <w:rPr>
          <w:spacing w:val="-5"/>
          <w:w w:val="105"/>
          <w:sz w:val="19"/>
        </w:rPr>
        <w:t xml:space="preserve"> </w:t>
      </w:r>
      <w:r>
        <w:rPr>
          <w:w w:val="105"/>
          <w:sz w:val="19"/>
        </w:rPr>
        <w:t>and</w:t>
      </w:r>
      <w:r>
        <w:rPr>
          <w:spacing w:val="-1"/>
          <w:w w:val="105"/>
          <w:sz w:val="19"/>
        </w:rPr>
        <w:t xml:space="preserve"> </w:t>
      </w:r>
      <w:r>
        <w:rPr>
          <w:w w:val="105"/>
          <w:sz w:val="19"/>
        </w:rPr>
        <w:t>electrical</w:t>
      </w:r>
      <w:r>
        <w:rPr>
          <w:spacing w:val="-2"/>
          <w:w w:val="105"/>
          <w:sz w:val="19"/>
        </w:rPr>
        <w:t xml:space="preserve"> </w:t>
      </w:r>
      <w:r>
        <w:rPr>
          <w:w w:val="105"/>
          <w:sz w:val="19"/>
        </w:rPr>
        <w:t>load</w:t>
      </w:r>
      <w:r>
        <w:rPr>
          <w:spacing w:val="-1"/>
          <w:w w:val="105"/>
          <w:sz w:val="19"/>
        </w:rPr>
        <w:t xml:space="preserve"> </w:t>
      </w:r>
      <w:r>
        <w:rPr>
          <w:w w:val="105"/>
          <w:sz w:val="19"/>
        </w:rPr>
        <w:t>matching</w:t>
      </w:r>
      <w:r>
        <w:rPr>
          <w:spacing w:val="-1"/>
          <w:w w:val="105"/>
          <w:sz w:val="19"/>
        </w:rPr>
        <w:t xml:space="preserve"> </w:t>
      </w:r>
      <w:r>
        <w:rPr>
          <w:w w:val="105"/>
          <w:sz w:val="19"/>
        </w:rPr>
        <w:t>with</w:t>
      </w:r>
      <w:r>
        <w:rPr>
          <w:spacing w:val="-3"/>
          <w:w w:val="105"/>
          <w:sz w:val="19"/>
        </w:rPr>
        <w:t xml:space="preserve"> </w:t>
      </w:r>
      <w:r>
        <w:rPr>
          <w:w w:val="105"/>
          <w:sz w:val="19"/>
        </w:rPr>
        <w:t>constant-resistive</w:t>
      </w:r>
      <w:r>
        <w:rPr>
          <w:spacing w:val="-1"/>
          <w:w w:val="105"/>
          <w:sz w:val="19"/>
        </w:rPr>
        <w:t xml:space="preserve"> </w:t>
      </w:r>
      <w:r>
        <w:rPr>
          <w:w w:val="105"/>
          <w:sz w:val="19"/>
        </w:rPr>
        <w:t>load</w:t>
      </w:r>
      <w:r>
        <w:rPr>
          <w:spacing w:val="-1"/>
          <w:w w:val="105"/>
          <w:sz w:val="19"/>
        </w:rPr>
        <w:t xml:space="preserve"> </w:t>
      </w:r>
      <w:r>
        <w:rPr>
          <w:w w:val="105"/>
          <w:sz w:val="19"/>
        </w:rPr>
        <w:t>and</w:t>
      </w:r>
      <w:r>
        <w:rPr>
          <w:spacing w:val="-2"/>
          <w:w w:val="105"/>
          <w:sz w:val="19"/>
        </w:rPr>
        <w:t xml:space="preserve"> </w:t>
      </w:r>
      <w:r>
        <w:rPr>
          <w:w w:val="105"/>
          <w:sz w:val="19"/>
        </w:rPr>
        <w:t>constant-power</w:t>
      </w:r>
      <w:r>
        <w:rPr>
          <w:spacing w:val="-1"/>
          <w:w w:val="105"/>
          <w:sz w:val="19"/>
        </w:rPr>
        <w:t xml:space="preserve"> </w:t>
      </w:r>
      <w:r>
        <w:rPr>
          <w:spacing w:val="-4"/>
          <w:w w:val="105"/>
          <w:sz w:val="19"/>
        </w:rPr>
        <w:t>load.</w:t>
      </w:r>
    </w:p>
    <w:p w:rsidR="0056053B" w:rsidRDefault="0056053B">
      <w:pPr>
        <w:pStyle w:val="BodyText"/>
        <w:rPr>
          <w:sz w:val="19"/>
        </w:rPr>
      </w:pPr>
    </w:p>
    <w:p w:rsidR="0056053B" w:rsidRDefault="0056053B">
      <w:pPr>
        <w:pStyle w:val="BodyText"/>
        <w:spacing w:before="100"/>
        <w:rPr>
          <w:sz w:val="19"/>
        </w:rPr>
      </w:pPr>
    </w:p>
    <w:p w:rsidR="0056053B" w:rsidRDefault="004D2464">
      <w:pPr>
        <w:pStyle w:val="Heading9"/>
      </w:pPr>
      <w:r>
        <w:t>SUN</w:t>
      </w:r>
      <w:r>
        <w:rPr>
          <w:spacing w:val="-6"/>
        </w:rPr>
        <w:t xml:space="preserve"> </w:t>
      </w:r>
      <w:r>
        <w:rPr>
          <w:spacing w:val="-2"/>
        </w:rPr>
        <w:t>TRACKING:</w:t>
      </w:r>
    </w:p>
    <w:p w:rsidR="0056053B" w:rsidRDefault="004D2464">
      <w:pPr>
        <w:pStyle w:val="BodyText"/>
        <w:spacing w:before="132" w:line="360" w:lineRule="auto"/>
        <w:ind w:left="1799" w:right="1397" w:firstLine="1500"/>
        <w:jc w:val="both"/>
      </w:pPr>
      <w:r>
        <w:t xml:space="preserve">More energy is collected by the end of the day if the PV module is installed on a tracker with an actuator that follows the sun. There are two types of sun </w:t>
      </w:r>
      <w:r>
        <w:rPr>
          <w:spacing w:val="-2"/>
        </w:rPr>
        <w:t>trackers:</w:t>
      </w:r>
    </w:p>
    <w:p w:rsidR="0056053B" w:rsidRDefault="004D2464">
      <w:pPr>
        <w:pStyle w:val="ListParagraph"/>
        <w:numPr>
          <w:ilvl w:val="0"/>
          <w:numId w:val="38"/>
        </w:numPr>
        <w:tabs>
          <w:tab w:val="left" w:pos="1942"/>
        </w:tabs>
        <w:spacing w:before="1"/>
        <w:ind w:left="1942" w:hanging="143"/>
        <w:jc w:val="both"/>
        <w:rPr>
          <w:sz w:val="24"/>
        </w:rPr>
      </w:pPr>
      <w:r>
        <w:rPr>
          <w:sz w:val="24"/>
        </w:rPr>
        <w:t>One-axis</w:t>
      </w:r>
      <w:r>
        <w:rPr>
          <w:spacing w:val="-7"/>
          <w:sz w:val="24"/>
        </w:rPr>
        <w:t xml:space="preserve"> </w:t>
      </w:r>
      <w:r>
        <w:rPr>
          <w:sz w:val="24"/>
        </w:rPr>
        <w:t>tracker,</w:t>
      </w:r>
      <w:r>
        <w:rPr>
          <w:spacing w:val="-6"/>
          <w:sz w:val="24"/>
        </w:rPr>
        <w:t xml:space="preserve"> </w:t>
      </w:r>
      <w:r>
        <w:rPr>
          <w:sz w:val="24"/>
        </w:rPr>
        <w:t>which</w:t>
      </w:r>
      <w:r>
        <w:rPr>
          <w:spacing w:val="-4"/>
          <w:sz w:val="24"/>
        </w:rPr>
        <w:t xml:space="preserve"> </w:t>
      </w:r>
      <w:r>
        <w:rPr>
          <w:sz w:val="24"/>
        </w:rPr>
        <w:t>follows</w:t>
      </w:r>
      <w:r>
        <w:rPr>
          <w:spacing w:val="-6"/>
          <w:sz w:val="24"/>
        </w:rPr>
        <w:t xml:space="preserve"> </w:t>
      </w:r>
      <w:r>
        <w:rPr>
          <w:sz w:val="24"/>
        </w:rPr>
        <w:t>the</w:t>
      </w:r>
      <w:r>
        <w:rPr>
          <w:spacing w:val="-7"/>
          <w:sz w:val="24"/>
        </w:rPr>
        <w:t xml:space="preserve"> </w:t>
      </w:r>
      <w:r>
        <w:rPr>
          <w:sz w:val="24"/>
        </w:rPr>
        <w:t>sun</w:t>
      </w:r>
      <w:r>
        <w:rPr>
          <w:spacing w:val="-6"/>
          <w:sz w:val="24"/>
        </w:rPr>
        <w:t xml:space="preserve"> </w:t>
      </w:r>
      <w:r>
        <w:rPr>
          <w:sz w:val="24"/>
        </w:rPr>
        <w:t>from</w:t>
      </w:r>
      <w:r>
        <w:rPr>
          <w:spacing w:val="-6"/>
          <w:sz w:val="24"/>
        </w:rPr>
        <w:t xml:space="preserve"> </w:t>
      </w:r>
      <w:r>
        <w:rPr>
          <w:sz w:val="24"/>
        </w:rPr>
        <w:t>east</w:t>
      </w:r>
      <w:r>
        <w:rPr>
          <w:spacing w:val="-7"/>
          <w:sz w:val="24"/>
        </w:rPr>
        <w:t xml:space="preserve"> </w:t>
      </w:r>
      <w:r>
        <w:rPr>
          <w:sz w:val="24"/>
        </w:rPr>
        <w:t>to</w:t>
      </w:r>
      <w:r>
        <w:rPr>
          <w:spacing w:val="-6"/>
          <w:sz w:val="24"/>
        </w:rPr>
        <w:t xml:space="preserve"> </w:t>
      </w:r>
      <w:r>
        <w:rPr>
          <w:sz w:val="24"/>
        </w:rPr>
        <w:t>west</w:t>
      </w:r>
      <w:r>
        <w:rPr>
          <w:spacing w:val="-6"/>
          <w:sz w:val="24"/>
        </w:rPr>
        <w:t xml:space="preserve"> </w:t>
      </w:r>
      <w:r>
        <w:rPr>
          <w:sz w:val="24"/>
        </w:rPr>
        <w:t>during</w:t>
      </w:r>
      <w:r>
        <w:rPr>
          <w:spacing w:val="-9"/>
          <w:sz w:val="24"/>
        </w:rPr>
        <w:t xml:space="preserve"> </w:t>
      </w:r>
      <w:r>
        <w:rPr>
          <w:sz w:val="24"/>
        </w:rPr>
        <w:t>the</w:t>
      </w:r>
      <w:r>
        <w:rPr>
          <w:spacing w:val="-7"/>
          <w:sz w:val="24"/>
        </w:rPr>
        <w:t xml:space="preserve"> </w:t>
      </w:r>
      <w:r>
        <w:rPr>
          <w:spacing w:val="-4"/>
          <w:sz w:val="24"/>
        </w:rPr>
        <w:t>day.</w:t>
      </w:r>
    </w:p>
    <w:p w:rsidR="0056053B" w:rsidRDefault="004D2464">
      <w:pPr>
        <w:pStyle w:val="ListParagraph"/>
        <w:numPr>
          <w:ilvl w:val="0"/>
          <w:numId w:val="38"/>
        </w:numPr>
        <w:tabs>
          <w:tab w:val="left" w:pos="1978"/>
        </w:tabs>
        <w:spacing w:before="137" w:line="360" w:lineRule="auto"/>
        <w:ind w:left="1799" w:right="1400" w:firstLine="0"/>
        <w:jc w:val="both"/>
        <w:rPr>
          <w:sz w:val="24"/>
        </w:rPr>
      </w:pPr>
      <w:r>
        <w:rPr>
          <w:sz w:val="24"/>
        </w:rPr>
        <w:t>Two-axis tracker, which follows the sun from east to west during the day, and from north to south during the seasons of the year.</w:t>
      </w:r>
    </w:p>
    <w:p w:rsidR="0056053B" w:rsidRDefault="0056053B">
      <w:pPr>
        <w:pStyle w:val="ListParagraph"/>
        <w:spacing w:line="360" w:lineRule="auto"/>
        <w:jc w:val="both"/>
        <w:rPr>
          <w:sz w:val="24"/>
        </w:rPr>
        <w:sectPr w:rsidR="0056053B">
          <w:pgSz w:w="12240" w:h="15840"/>
          <w:pgMar w:top="1360" w:right="360" w:bottom="1260" w:left="0" w:header="0" w:footer="1076" w:gutter="0"/>
          <w:cols w:space="720"/>
        </w:sectPr>
      </w:pPr>
    </w:p>
    <w:p w:rsidR="0056053B" w:rsidRDefault="004D2464">
      <w:pPr>
        <w:pStyle w:val="Heading2"/>
        <w:spacing w:before="75"/>
        <w:ind w:left="2519"/>
      </w:pPr>
      <w:r>
        <w:lastRenderedPageBreak/>
        <w:t>PEAK</w:t>
      </w:r>
      <w:r>
        <w:rPr>
          <w:spacing w:val="-2"/>
        </w:rPr>
        <w:t xml:space="preserve"> </w:t>
      </w:r>
      <w:r>
        <w:t>POWER</w:t>
      </w:r>
      <w:r>
        <w:rPr>
          <w:spacing w:val="-3"/>
        </w:rPr>
        <w:t xml:space="preserve"> </w:t>
      </w:r>
      <w:r>
        <w:rPr>
          <w:spacing w:val="-2"/>
        </w:rPr>
        <w:t>OPERATION:</w:t>
      </w:r>
    </w:p>
    <w:p w:rsidR="0056053B" w:rsidRDefault="004D2464">
      <w:pPr>
        <w:pStyle w:val="BodyText"/>
        <w:spacing w:before="157" w:line="360" w:lineRule="auto"/>
        <w:ind w:left="1799" w:right="1397"/>
        <w:jc w:val="both"/>
      </w:pPr>
      <w:r>
        <w:t>The sun tracker drives the module mechanically to face the sun to collect the maximum solar radiation. However, that in itself does not guarantee the maximum power output from the module. As was seen in Figure, the module must operate electrically at a certain voltage that corresponds to the peak power point under a given operating condition. First we examine the electrical principle of peak-power operation.</w:t>
      </w:r>
    </w:p>
    <w:p w:rsidR="0056053B" w:rsidRDefault="004D2464">
      <w:pPr>
        <w:pStyle w:val="BodyText"/>
        <w:spacing w:before="1" w:line="360" w:lineRule="auto"/>
        <w:ind w:left="1799" w:right="1397"/>
        <w:jc w:val="both"/>
      </w:pPr>
      <w:r>
        <w:t>If</w:t>
      </w:r>
      <w:r>
        <w:rPr>
          <w:spacing w:val="-1"/>
        </w:rPr>
        <w:t xml:space="preserve"> </w:t>
      </w:r>
      <w:r>
        <w:t>the</w:t>
      </w:r>
      <w:r>
        <w:rPr>
          <w:spacing w:val="-2"/>
        </w:rPr>
        <w:t xml:space="preserve"> </w:t>
      </w:r>
      <w:r>
        <w:t>array</w:t>
      </w:r>
      <w:r>
        <w:rPr>
          <w:spacing w:val="-6"/>
        </w:rPr>
        <w:t xml:space="preserve"> </w:t>
      </w:r>
      <w:r>
        <w:t>is</w:t>
      </w:r>
      <w:r>
        <w:rPr>
          <w:spacing w:val="-1"/>
        </w:rPr>
        <w:t xml:space="preserve"> </w:t>
      </w:r>
      <w:r>
        <w:t>operating</w:t>
      </w:r>
      <w:r>
        <w:rPr>
          <w:spacing w:val="-4"/>
        </w:rPr>
        <w:t xml:space="preserve"> </w:t>
      </w:r>
      <w:r>
        <w:t>at</w:t>
      </w:r>
      <w:r>
        <w:rPr>
          <w:spacing w:val="-1"/>
        </w:rPr>
        <w:t xml:space="preserve"> </w:t>
      </w:r>
      <w:r>
        <w:t>any</w:t>
      </w:r>
      <w:r>
        <w:rPr>
          <w:spacing w:val="-6"/>
        </w:rPr>
        <w:t xml:space="preserve"> </w:t>
      </w:r>
      <w:r>
        <w:t>point</w:t>
      </w:r>
      <w:r>
        <w:rPr>
          <w:spacing w:val="-1"/>
        </w:rPr>
        <w:t xml:space="preserve"> </w:t>
      </w:r>
      <w:r>
        <w:t>at</w:t>
      </w:r>
      <w:r>
        <w:rPr>
          <w:spacing w:val="-2"/>
        </w:rPr>
        <w:t xml:space="preserve"> </w:t>
      </w:r>
      <w:r>
        <w:t>voltage</w:t>
      </w:r>
      <w:r>
        <w:rPr>
          <w:spacing w:val="-2"/>
        </w:rPr>
        <w:t xml:space="preserve"> </w:t>
      </w:r>
      <w:r>
        <w:t>V</w:t>
      </w:r>
      <w:r>
        <w:rPr>
          <w:spacing w:val="-2"/>
        </w:rPr>
        <w:t xml:space="preserve"> </w:t>
      </w:r>
      <w:r>
        <w:t>and</w:t>
      </w:r>
      <w:r>
        <w:rPr>
          <w:spacing w:val="-1"/>
        </w:rPr>
        <w:t xml:space="preserve"> </w:t>
      </w:r>
      <w:r>
        <w:t>current I</w:t>
      </w:r>
      <w:r>
        <w:rPr>
          <w:spacing w:val="-4"/>
        </w:rPr>
        <w:t xml:space="preserve"> </w:t>
      </w:r>
      <w:r>
        <w:t>on</w:t>
      </w:r>
      <w:r>
        <w:rPr>
          <w:spacing w:val="-1"/>
        </w:rPr>
        <w:t xml:space="preserve"> </w:t>
      </w:r>
      <w:r>
        <w:t>the</w:t>
      </w:r>
      <w:r>
        <w:rPr>
          <w:spacing w:val="-1"/>
        </w:rPr>
        <w:t xml:space="preserve"> </w:t>
      </w:r>
      <w:r>
        <w:t>I-V</w:t>
      </w:r>
      <w:r>
        <w:rPr>
          <w:spacing w:val="-2"/>
        </w:rPr>
        <w:t xml:space="preserve"> </w:t>
      </w:r>
      <w:r>
        <w:t>curve,</w:t>
      </w:r>
      <w:r>
        <w:rPr>
          <w:spacing w:val="-1"/>
        </w:rPr>
        <w:t xml:space="preserve"> </w:t>
      </w:r>
      <w:r>
        <w:t>the</w:t>
      </w:r>
      <w:r>
        <w:rPr>
          <w:spacing w:val="-2"/>
        </w:rPr>
        <w:t xml:space="preserve"> </w:t>
      </w:r>
      <w:r>
        <w:t>power generation is P = VI watts. If the operation moves away from the preceding point such</w:t>
      </w:r>
      <w:r>
        <w:rPr>
          <w:spacing w:val="40"/>
        </w:rPr>
        <w:t xml:space="preserve"> </w:t>
      </w:r>
      <w:r>
        <w:t>that the current is now I + ∆I, and the voltage is V + ∆V, then the new power is as</w:t>
      </w:r>
      <w:r>
        <w:rPr>
          <w:spacing w:val="40"/>
        </w:rPr>
        <w:t xml:space="preserve"> </w:t>
      </w:r>
      <w:r>
        <w:rPr>
          <w:spacing w:val="-2"/>
        </w:rPr>
        <w:t>follows:</w:t>
      </w:r>
    </w:p>
    <w:p w:rsidR="0056053B" w:rsidRDefault="004D2464">
      <w:pPr>
        <w:pStyle w:val="BodyText"/>
        <w:tabs>
          <w:tab w:val="left" w:pos="6346"/>
        </w:tabs>
        <w:spacing w:before="1"/>
        <w:ind w:left="586"/>
        <w:jc w:val="center"/>
      </w:pPr>
      <w:r>
        <w:t>P</w:t>
      </w:r>
      <w:r>
        <w:rPr>
          <w:spacing w:val="-2"/>
        </w:rPr>
        <w:t xml:space="preserve"> </w:t>
      </w:r>
      <w:r>
        <w:t>+</w:t>
      </w:r>
      <w:r>
        <w:rPr>
          <w:spacing w:val="-3"/>
        </w:rPr>
        <w:t xml:space="preserve"> </w:t>
      </w:r>
      <w:r>
        <w:t>∆P</w:t>
      </w:r>
      <w:r>
        <w:rPr>
          <w:spacing w:val="-2"/>
        </w:rPr>
        <w:t xml:space="preserve"> </w:t>
      </w:r>
      <w:r>
        <w:t>=</w:t>
      </w:r>
      <w:r>
        <w:rPr>
          <w:spacing w:val="-3"/>
        </w:rPr>
        <w:t xml:space="preserve"> </w:t>
      </w:r>
      <w:r>
        <w:t>(V</w:t>
      </w:r>
      <w:r>
        <w:rPr>
          <w:spacing w:val="-3"/>
        </w:rPr>
        <w:t xml:space="preserve"> </w:t>
      </w:r>
      <w:r>
        <w:t>+</w:t>
      </w:r>
      <w:r>
        <w:rPr>
          <w:spacing w:val="-4"/>
        </w:rPr>
        <w:t xml:space="preserve"> </w:t>
      </w:r>
      <w:r>
        <w:t>∆V)(I</w:t>
      </w:r>
      <w:r>
        <w:rPr>
          <w:spacing w:val="-3"/>
        </w:rPr>
        <w:t xml:space="preserve"> </w:t>
      </w:r>
      <w:r>
        <w:t>+</w:t>
      </w:r>
      <w:r>
        <w:rPr>
          <w:spacing w:val="-3"/>
        </w:rPr>
        <w:t xml:space="preserve"> </w:t>
      </w:r>
      <w:r>
        <w:rPr>
          <w:spacing w:val="-5"/>
        </w:rPr>
        <w:t>∆I)</w:t>
      </w:r>
      <w:r>
        <w:tab/>
      </w:r>
      <w:r>
        <w:rPr>
          <w:spacing w:val="-5"/>
        </w:rPr>
        <w:t>(i)</w:t>
      </w:r>
    </w:p>
    <w:p w:rsidR="0056053B" w:rsidRDefault="004D2464">
      <w:pPr>
        <w:pStyle w:val="BodyText"/>
        <w:spacing w:before="136"/>
        <w:ind w:left="1799"/>
        <w:jc w:val="both"/>
      </w:pPr>
      <w:r>
        <w:t>which,</w:t>
      </w:r>
      <w:r>
        <w:rPr>
          <w:spacing w:val="-7"/>
        </w:rPr>
        <w:t xml:space="preserve"> </w:t>
      </w:r>
      <w:r>
        <w:t>after</w:t>
      </w:r>
      <w:r>
        <w:rPr>
          <w:spacing w:val="-7"/>
        </w:rPr>
        <w:t xml:space="preserve"> </w:t>
      </w:r>
      <w:r>
        <w:t>ignoring</w:t>
      </w:r>
      <w:r>
        <w:rPr>
          <w:spacing w:val="-6"/>
        </w:rPr>
        <w:t xml:space="preserve"> </w:t>
      </w:r>
      <w:r>
        <w:t>a</w:t>
      </w:r>
      <w:r>
        <w:rPr>
          <w:spacing w:val="-7"/>
        </w:rPr>
        <w:t xml:space="preserve"> </w:t>
      </w:r>
      <w:r>
        <w:t>small</w:t>
      </w:r>
      <w:r>
        <w:rPr>
          <w:spacing w:val="-6"/>
        </w:rPr>
        <w:t xml:space="preserve"> </w:t>
      </w:r>
      <w:r>
        <w:t>term,</w:t>
      </w:r>
      <w:r>
        <w:rPr>
          <w:spacing w:val="-7"/>
        </w:rPr>
        <w:t xml:space="preserve"> </w:t>
      </w:r>
      <w:r>
        <w:t>simplifies</w:t>
      </w:r>
      <w:r>
        <w:rPr>
          <w:spacing w:val="-6"/>
        </w:rPr>
        <w:t xml:space="preserve"> </w:t>
      </w:r>
      <w:r>
        <w:t>to</w:t>
      </w:r>
      <w:r>
        <w:rPr>
          <w:spacing w:val="-6"/>
        </w:rPr>
        <w:t xml:space="preserve"> </w:t>
      </w:r>
      <w:r>
        <w:t>the</w:t>
      </w:r>
      <w:r>
        <w:rPr>
          <w:spacing w:val="-7"/>
        </w:rPr>
        <w:t xml:space="preserve"> </w:t>
      </w:r>
      <w:r>
        <w:rPr>
          <w:spacing w:val="-2"/>
        </w:rPr>
        <w:t>following:</w:t>
      </w:r>
    </w:p>
    <w:p w:rsidR="0056053B" w:rsidRDefault="004D2464">
      <w:pPr>
        <w:pStyle w:val="BodyText"/>
        <w:tabs>
          <w:tab w:val="left" w:pos="6149"/>
        </w:tabs>
        <w:spacing w:before="138"/>
        <w:ind w:left="521"/>
        <w:jc w:val="center"/>
      </w:pPr>
      <w:r>
        <w:t>∆P</w:t>
      </w:r>
      <w:r>
        <w:rPr>
          <w:spacing w:val="-2"/>
        </w:rPr>
        <w:t xml:space="preserve"> </w:t>
      </w:r>
      <w:r>
        <w:t>=</w:t>
      </w:r>
      <w:r>
        <w:rPr>
          <w:spacing w:val="-4"/>
        </w:rPr>
        <w:t xml:space="preserve"> </w:t>
      </w:r>
      <w:r>
        <w:t>∆V</w:t>
      </w:r>
      <w:r>
        <w:rPr>
          <w:rFonts w:ascii="Cambria Math" w:hAnsi="Cambria Math"/>
        </w:rPr>
        <w:t>⋅</w:t>
      </w:r>
      <w:r>
        <w:t>I</w:t>
      </w:r>
      <w:r>
        <w:rPr>
          <w:spacing w:val="-4"/>
        </w:rPr>
        <w:t xml:space="preserve"> </w:t>
      </w:r>
      <w:r>
        <w:t>+</w:t>
      </w:r>
      <w:r>
        <w:rPr>
          <w:spacing w:val="-4"/>
        </w:rPr>
        <w:t xml:space="preserve"> ∆I</w:t>
      </w:r>
      <w:r>
        <w:rPr>
          <w:rFonts w:ascii="Cambria Math" w:hAnsi="Cambria Math"/>
          <w:spacing w:val="-4"/>
        </w:rPr>
        <w:t>⋅</w:t>
      </w:r>
      <w:r>
        <w:rPr>
          <w:spacing w:val="-4"/>
        </w:rPr>
        <w:t>V</w:t>
      </w:r>
      <w:r>
        <w:tab/>
      </w:r>
      <w:r>
        <w:rPr>
          <w:spacing w:val="-4"/>
        </w:rPr>
        <w:t>(ii)</w:t>
      </w:r>
    </w:p>
    <w:p w:rsidR="0056053B" w:rsidRDefault="004D2464">
      <w:pPr>
        <w:pStyle w:val="BodyText"/>
        <w:spacing w:before="143" w:line="360" w:lineRule="auto"/>
        <w:ind w:left="1799" w:right="1394"/>
        <w:jc w:val="both"/>
      </w:pPr>
      <w:r>
        <w:rPr>
          <w:noProof/>
        </w:rPr>
        <w:drawing>
          <wp:anchor distT="0" distB="0" distL="0" distR="0" simplePos="0" relativeHeight="15767040" behindDoc="0" locked="0" layoutInCell="1" allowOverlap="1">
            <wp:simplePos x="0" y="0"/>
            <wp:positionH relativeFrom="page">
              <wp:posOffset>2991611</wp:posOffset>
            </wp:positionH>
            <wp:positionV relativeFrom="paragraph">
              <wp:posOffset>924447</wp:posOffset>
            </wp:positionV>
            <wp:extent cx="619622" cy="329184"/>
            <wp:effectExtent l="0" t="0" r="0" b="0"/>
            <wp:wrapNone/>
            <wp:docPr id="156" name="Image 1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 name="Image 156"/>
                    <pic:cNvPicPr/>
                  </pic:nvPicPr>
                  <pic:blipFill>
                    <a:blip r:embed="rId61" cstate="print"/>
                    <a:stretch>
                      <a:fillRect/>
                    </a:stretch>
                  </pic:blipFill>
                  <pic:spPr>
                    <a:xfrm>
                      <a:off x="0" y="0"/>
                      <a:ext cx="619622" cy="329184"/>
                    </a:xfrm>
                    <a:prstGeom prst="rect">
                      <a:avLst/>
                    </a:prstGeom>
                  </pic:spPr>
                </pic:pic>
              </a:graphicData>
            </a:graphic>
          </wp:anchor>
        </w:drawing>
      </w:r>
      <w:r>
        <w:t>∆P would be zero if the array were operating at the peak power point, which necessarily lies on a locally flat neighborhood. Therefore, at the peak power point, the preceding expression in the limit becomes:</w:t>
      </w:r>
    </w:p>
    <w:p w:rsidR="0056053B" w:rsidRDefault="0056053B">
      <w:pPr>
        <w:pStyle w:val="BodyText"/>
        <w:spacing w:before="152"/>
      </w:pPr>
    </w:p>
    <w:p w:rsidR="0056053B" w:rsidRDefault="004D2464">
      <w:pPr>
        <w:pStyle w:val="BodyText"/>
        <w:ind w:left="8999"/>
      </w:pPr>
      <w:r>
        <w:rPr>
          <w:spacing w:val="-2"/>
        </w:rPr>
        <w:t>(iii)</w:t>
      </w:r>
    </w:p>
    <w:p w:rsidR="0056053B" w:rsidRDefault="004D2464">
      <w:pPr>
        <w:pStyle w:val="BodyText"/>
        <w:spacing w:before="139" w:line="360" w:lineRule="auto"/>
        <w:ind w:left="1799" w:right="1450"/>
      </w:pPr>
      <w:r>
        <w:t>We</w:t>
      </w:r>
      <w:r>
        <w:rPr>
          <w:spacing w:val="40"/>
        </w:rPr>
        <w:t xml:space="preserve"> </w:t>
      </w:r>
      <w:r>
        <w:t>note</w:t>
      </w:r>
      <w:r>
        <w:rPr>
          <w:spacing w:val="40"/>
        </w:rPr>
        <w:t xml:space="preserve"> </w:t>
      </w:r>
      <w:r>
        <w:t>here</w:t>
      </w:r>
      <w:r>
        <w:rPr>
          <w:spacing w:val="40"/>
        </w:rPr>
        <w:t xml:space="preserve"> </w:t>
      </w:r>
      <w:r>
        <w:t>that</w:t>
      </w:r>
      <w:r>
        <w:rPr>
          <w:spacing w:val="40"/>
        </w:rPr>
        <w:t xml:space="preserve"> </w:t>
      </w:r>
      <w:r>
        <w:t>dV/dI</w:t>
      </w:r>
      <w:r>
        <w:rPr>
          <w:spacing w:val="40"/>
        </w:rPr>
        <w:t xml:space="preserve"> </w:t>
      </w:r>
      <w:r>
        <w:t>is</w:t>
      </w:r>
      <w:r>
        <w:rPr>
          <w:spacing w:val="40"/>
        </w:rPr>
        <w:t xml:space="preserve"> </w:t>
      </w:r>
      <w:r>
        <w:t>the</w:t>
      </w:r>
      <w:r>
        <w:rPr>
          <w:spacing w:val="40"/>
        </w:rPr>
        <w:t xml:space="preserve"> </w:t>
      </w:r>
      <w:r>
        <w:t>dynamic</w:t>
      </w:r>
      <w:r>
        <w:rPr>
          <w:spacing w:val="40"/>
        </w:rPr>
        <w:t xml:space="preserve"> </w:t>
      </w:r>
      <w:r>
        <w:t>impedance</w:t>
      </w:r>
      <w:r>
        <w:rPr>
          <w:spacing w:val="40"/>
        </w:rPr>
        <w:t xml:space="preserve"> </w:t>
      </w:r>
      <w:r>
        <w:t>of</w:t>
      </w:r>
      <w:r>
        <w:rPr>
          <w:spacing w:val="40"/>
        </w:rPr>
        <w:t xml:space="preserve"> </w:t>
      </w:r>
      <w:r>
        <w:t>the</w:t>
      </w:r>
      <w:r>
        <w:rPr>
          <w:spacing w:val="40"/>
        </w:rPr>
        <w:t xml:space="preserve"> </w:t>
      </w:r>
      <w:r>
        <w:t>source,</w:t>
      </w:r>
      <w:r>
        <w:rPr>
          <w:spacing w:val="40"/>
        </w:rPr>
        <w:t xml:space="preserve"> </w:t>
      </w:r>
      <w:r>
        <w:t>and</w:t>
      </w:r>
      <w:r>
        <w:rPr>
          <w:spacing w:val="40"/>
        </w:rPr>
        <w:t xml:space="preserve"> </w:t>
      </w:r>
      <w:r>
        <w:t>V/I</w:t>
      </w:r>
      <w:r>
        <w:rPr>
          <w:spacing w:val="40"/>
        </w:rPr>
        <w:t xml:space="preserve"> </w:t>
      </w:r>
      <w:r>
        <w:t>the</w:t>
      </w:r>
      <w:r>
        <w:rPr>
          <w:spacing w:val="40"/>
        </w:rPr>
        <w:t xml:space="preserve"> </w:t>
      </w:r>
      <w:r>
        <w:t>static impedance. Thus, at the peak power point, the following relation holds:</w:t>
      </w:r>
    </w:p>
    <w:p w:rsidR="0056053B" w:rsidRDefault="004D2464">
      <w:pPr>
        <w:pStyle w:val="BodyText"/>
        <w:tabs>
          <w:tab w:val="left" w:pos="9719"/>
        </w:tabs>
        <w:spacing w:line="360" w:lineRule="auto"/>
        <w:ind w:left="1799" w:right="1397" w:firstLine="720"/>
      </w:pPr>
      <w:r>
        <w:t>Dynamic impedance Z</w:t>
      </w:r>
      <w:r>
        <w:rPr>
          <w:vertAlign w:val="subscript"/>
        </w:rPr>
        <w:t>d</w:t>
      </w:r>
      <w:r>
        <w:t xml:space="preserve"> = −static impedance Z</w:t>
      </w:r>
      <w:r>
        <w:rPr>
          <w:vertAlign w:val="subscript"/>
        </w:rPr>
        <w:t>s</w:t>
      </w:r>
      <w:r>
        <w:tab/>
      </w:r>
      <w:r>
        <w:rPr>
          <w:spacing w:val="-4"/>
        </w:rPr>
        <w:t xml:space="preserve">(iv) </w:t>
      </w:r>
      <w:r>
        <w:t>There</w:t>
      </w:r>
      <w:r>
        <w:rPr>
          <w:spacing w:val="37"/>
        </w:rPr>
        <w:t xml:space="preserve"> </w:t>
      </w:r>
      <w:r>
        <w:t>are</w:t>
      </w:r>
      <w:r>
        <w:rPr>
          <w:spacing w:val="37"/>
        </w:rPr>
        <w:t xml:space="preserve"> </w:t>
      </w:r>
      <w:r>
        <w:t>three</w:t>
      </w:r>
      <w:r>
        <w:rPr>
          <w:spacing w:val="37"/>
        </w:rPr>
        <w:t xml:space="preserve"> </w:t>
      </w:r>
      <w:r>
        <w:t>electrical</w:t>
      </w:r>
      <w:r>
        <w:rPr>
          <w:spacing w:val="36"/>
        </w:rPr>
        <w:t xml:space="preserve"> </w:t>
      </w:r>
      <w:r>
        <w:t>methods</w:t>
      </w:r>
      <w:r>
        <w:rPr>
          <w:spacing w:val="35"/>
        </w:rPr>
        <w:t xml:space="preserve"> </w:t>
      </w:r>
      <w:r>
        <w:t>of</w:t>
      </w:r>
      <w:r>
        <w:rPr>
          <w:spacing w:val="34"/>
        </w:rPr>
        <w:t xml:space="preserve"> </w:t>
      </w:r>
      <w:r>
        <w:t>extracting</w:t>
      </w:r>
      <w:r>
        <w:rPr>
          <w:spacing w:val="37"/>
        </w:rPr>
        <w:t xml:space="preserve"> </w:t>
      </w:r>
      <w:r>
        <w:t>the</w:t>
      </w:r>
      <w:r>
        <w:rPr>
          <w:spacing w:val="34"/>
        </w:rPr>
        <w:t xml:space="preserve"> </w:t>
      </w:r>
      <w:r>
        <w:t>peak</w:t>
      </w:r>
      <w:r>
        <w:rPr>
          <w:spacing w:val="35"/>
        </w:rPr>
        <w:t xml:space="preserve"> </w:t>
      </w:r>
      <w:r>
        <w:t>power</w:t>
      </w:r>
      <w:r>
        <w:rPr>
          <w:spacing w:val="37"/>
        </w:rPr>
        <w:t xml:space="preserve"> </w:t>
      </w:r>
      <w:r>
        <w:t>from</w:t>
      </w:r>
      <w:r>
        <w:rPr>
          <w:spacing w:val="36"/>
        </w:rPr>
        <w:t xml:space="preserve"> </w:t>
      </w:r>
      <w:r>
        <w:t>a</w:t>
      </w:r>
      <w:r>
        <w:rPr>
          <w:spacing w:val="38"/>
        </w:rPr>
        <w:t xml:space="preserve"> </w:t>
      </w:r>
      <w:r>
        <w:t>PV</w:t>
      </w:r>
      <w:r>
        <w:rPr>
          <w:spacing w:val="35"/>
        </w:rPr>
        <w:t xml:space="preserve"> </w:t>
      </w:r>
      <w:r>
        <w:t>source,</w:t>
      </w:r>
      <w:r>
        <w:rPr>
          <w:spacing w:val="37"/>
        </w:rPr>
        <w:t xml:space="preserve"> </w:t>
      </w:r>
      <w:r>
        <w:t>as described in the following text:</w:t>
      </w:r>
    </w:p>
    <w:p w:rsidR="0056053B" w:rsidRDefault="004D2464">
      <w:pPr>
        <w:pStyle w:val="ListParagraph"/>
        <w:numPr>
          <w:ilvl w:val="0"/>
          <w:numId w:val="37"/>
        </w:numPr>
        <w:tabs>
          <w:tab w:val="left" w:pos="2879"/>
        </w:tabs>
        <w:spacing w:line="360" w:lineRule="auto"/>
        <w:ind w:right="1394"/>
        <w:jc w:val="both"/>
        <w:rPr>
          <w:sz w:val="24"/>
        </w:rPr>
      </w:pPr>
      <w:r>
        <w:rPr>
          <w:sz w:val="24"/>
        </w:rPr>
        <w:t>In the first method, a small signal current is periodically</w:t>
      </w:r>
      <w:r>
        <w:rPr>
          <w:spacing w:val="-3"/>
          <w:sz w:val="24"/>
        </w:rPr>
        <w:t xml:space="preserve"> </w:t>
      </w:r>
      <w:r>
        <w:rPr>
          <w:sz w:val="24"/>
        </w:rPr>
        <w:t>injected into the array bus, and the dynamic bus impedance (Z</w:t>
      </w:r>
      <w:r>
        <w:rPr>
          <w:sz w:val="24"/>
          <w:vertAlign w:val="subscript"/>
        </w:rPr>
        <w:t>d</w:t>
      </w:r>
      <w:r>
        <w:rPr>
          <w:sz w:val="24"/>
        </w:rPr>
        <w:t xml:space="preserve"> = dV/dI) and the static bus</w:t>
      </w:r>
      <w:r>
        <w:rPr>
          <w:spacing w:val="40"/>
          <w:sz w:val="24"/>
        </w:rPr>
        <w:t xml:space="preserve"> </w:t>
      </w:r>
      <w:r>
        <w:rPr>
          <w:sz w:val="24"/>
        </w:rPr>
        <w:t>impedance (Z</w:t>
      </w:r>
      <w:r>
        <w:rPr>
          <w:sz w:val="24"/>
          <w:vertAlign w:val="subscript"/>
        </w:rPr>
        <w:t>s</w:t>
      </w:r>
      <w:r>
        <w:rPr>
          <w:sz w:val="24"/>
        </w:rPr>
        <w:t xml:space="preserve"> = V/I) are measured. The operating voltage is then increased or decreased until Z</w:t>
      </w:r>
      <w:r>
        <w:rPr>
          <w:sz w:val="24"/>
          <w:vertAlign w:val="subscript"/>
        </w:rPr>
        <w:t>d</w:t>
      </w:r>
      <w:r>
        <w:rPr>
          <w:sz w:val="24"/>
        </w:rPr>
        <w:t xml:space="preserve"> equals −Z</w:t>
      </w:r>
      <w:r>
        <w:rPr>
          <w:sz w:val="24"/>
          <w:vertAlign w:val="subscript"/>
        </w:rPr>
        <w:t>s</w:t>
      </w:r>
      <w:r>
        <w:rPr>
          <w:sz w:val="24"/>
        </w:rPr>
        <w:t>. At this point, the maximum power is extracted from the source.</w:t>
      </w:r>
    </w:p>
    <w:p w:rsidR="0056053B" w:rsidRDefault="004D2464">
      <w:pPr>
        <w:pStyle w:val="ListParagraph"/>
        <w:numPr>
          <w:ilvl w:val="0"/>
          <w:numId w:val="37"/>
        </w:numPr>
        <w:tabs>
          <w:tab w:val="left" w:pos="2879"/>
        </w:tabs>
        <w:spacing w:before="1" w:line="360" w:lineRule="auto"/>
        <w:ind w:right="1396"/>
        <w:jc w:val="both"/>
        <w:rPr>
          <w:sz w:val="24"/>
        </w:rPr>
      </w:pPr>
      <w:r>
        <w:rPr>
          <w:sz w:val="24"/>
        </w:rPr>
        <w:t>In another method, the operating voltage is increased as long as dP/dV is positive.</w:t>
      </w:r>
      <w:r>
        <w:rPr>
          <w:spacing w:val="33"/>
          <w:sz w:val="24"/>
        </w:rPr>
        <w:t xml:space="preserve"> </w:t>
      </w:r>
      <w:r>
        <w:rPr>
          <w:sz w:val="24"/>
        </w:rPr>
        <w:t>That</w:t>
      </w:r>
      <w:r>
        <w:rPr>
          <w:spacing w:val="33"/>
          <w:sz w:val="24"/>
        </w:rPr>
        <w:t xml:space="preserve"> </w:t>
      </w:r>
      <w:r>
        <w:rPr>
          <w:sz w:val="24"/>
        </w:rPr>
        <w:t>is,</w:t>
      </w:r>
      <w:r>
        <w:rPr>
          <w:spacing w:val="33"/>
          <w:sz w:val="24"/>
        </w:rPr>
        <w:t xml:space="preserve"> </w:t>
      </w:r>
      <w:r>
        <w:rPr>
          <w:sz w:val="24"/>
        </w:rPr>
        <w:t>the</w:t>
      </w:r>
      <w:r>
        <w:rPr>
          <w:spacing w:val="32"/>
          <w:sz w:val="24"/>
        </w:rPr>
        <w:t xml:space="preserve"> </w:t>
      </w:r>
      <w:r>
        <w:rPr>
          <w:sz w:val="24"/>
        </w:rPr>
        <w:t>voltage</w:t>
      </w:r>
      <w:r>
        <w:rPr>
          <w:spacing w:val="32"/>
          <w:sz w:val="24"/>
        </w:rPr>
        <w:t xml:space="preserve"> </w:t>
      </w:r>
      <w:r>
        <w:rPr>
          <w:sz w:val="24"/>
        </w:rPr>
        <w:t>is</w:t>
      </w:r>
      <w:r>
        <w:rPr>
          <w:spacing w:val="33"/>
          <w:sz w:val="24"/>
        </w:rPr>
        <w:t xml:space="preserve"> </w:t>
      </w:r>
      <w:r>
        <w:rPr>
          <w:sz w:val="24"/>
        </w:rPr>
        <w:t>increased</w:t>
      </w:r>
      <w:r>
        <w:rPr>
          <w:spacing w:val="33"/>
          <w:sz w:val="24"/>
        </w:rPr>
        <w:t xml:space="preserve"> </w:t>
      </w:r>
      <w:r>
        <w:rPr>
          <w:sz w:val="24"/>
        </w:rPr>
        <w:t>as</w:t>
      </w:r>
      <w:r>
        <w:rPr>
          <w:spacing w:val="33"/>
          <w:sz w:val="24"/>
        </w:rPr>
        <w:t xml:space="preserve"> </w:t>
      </w:r>
      <w:r>
        <w:rPr>
          <w:sz w:val="24"/>
        </w:rPr>
        <w:t>long</w:t>
      </w:r>
      <w:r>
        <w:rPr>
          <w:spacing w:val="30"/>
          <w:sz w:val="24"/>
        </w:rPr>
        <w:t xml:space="preserve"> </w:t>
      </w:r>
      <w:r>
        <w:rPr>
          <w:sz w:val="24"/>
        </w:rPr>
        <w:t>as</w:t>
      </w:r>
      <w:r>
        <w:rPr>
          <w:spacing w:val="33"/>
          <w:sz w:val="24"/>
        </w:rPr>
        <w:t xml:space="preserve"> </w:t>
      </w:r>
      <w:r>
        <w:rPr>
          <w:sz w:val="24"/>
        </w:rPr>
        <w:t>we</w:t>
      </w:r>
      <w:r>
        <w:rPr>
          <w:spacing w:val="34"/>
          <w:sz w:val="24"/>
        </w:rPr>
        <w:t xml:space="preserve"> </w:t>
      </w:r>
      <w:r>
        <w:rPr>
          <w:sz w:val="24"/>
        </w:rPr>
        <w:t>get</w:t>
      </w:r>
      <w:r>
        <w:rPr>
          <w:spacing w:val="33"/>
          <w:sz w:val="24"/>
        </w:rPr>
        <w:t xml:space="preserve"> </w:t>
      </w:r>
      <w:r>
        <w:rPr>
          <w:sz w:val="24"/>
        </w:rPr>
        <w:t>more</w:t>
      </w:r>
      <w:r>
        <w:rPr>
          <w:spacing w:val="32"/>
          <w:sz w:val="24"/>
        </w:rPr>
        <w:t xml:space="preserve"> </w:t>
      </w:r>
      <w:r>
        <w:rPr>
          <w:sz w:val="24"/>
        </w:rPr>
        <w:t>power.</w:t>
      </w:r>
      <w:r>
        <w:rPr>
          <w:spacing w:val="35"/>
          <w:sz w:val="24"/>
        </w:rPr>
        <w:t xml:space="preserve"> </w:t>
      </w:r>
      <w:r>
        <w:rPr>
          <w:sz w:val="24"/>
        </w:rPr>
        <w:t>If</w:t>
      </w:r>
    </w:p>
    <w:p w:rsidR="0056053B" w:rsidRDefault="0056053B">
      <w:pPr>
        <w:pStyle w:val="ListParagraph"/>
        <w:spacing w:line="360" w:lineRule="auto"/>
        <w:jc w:val="both"/>
        <w:rPr>
          <w:sz w:val="24"/>
        </w:rPr>
        <w:sectPr w:rsidR="0056053B">
          <w:pgSz w:w="12240" w:h="15840"/>
          <w:pgMar w:top="1360" w:right="360" w:bottom="1260" w:left="0" w:header="0" w:footer="1076" w:gutter="0"/>
          <w:cols w:space="720"/>
        </w:sectPr>
      </w:pPr>
    </w:p>
    <w:p w:rsidR="0056053B" w:rsidRDefault="004D2464">
      <w:pPr>
        <w:pStyle w:val="BodyText"/>
        <w:spacing w:before="72" w:line="360" w:lineRule="auto"/>
        <w:ind w:left="2879" w:right="1399"/>
        <w:jc w:val="both"/>
      </w:pPr>
      <w:r>
        <w:lastRenderedPageBreak/>
        <w:t>dP/dV</w:t>
      </w:r>
      <w:r>
        <w:rPr>
          <w:spacing w:val="-1"/>
        </w:rPr>
        <w:t xml:space="preserve"> </w:t>
      </w:r>
      <w:r>
        <w:t>is</w:t>
      </w:r>
      <w:r>
        <w:rPr>
          <w:spacing w:val="-1"/>
        </w:rPr>
        <w:t xml:space="preserve"> </w:t>
      </w:r>
      <w:r>
        <w:t>sensed</w:t>
      </w:r>
      <w:r>
        <w:rPr>
          <w:spacing w:val="-1"/>
        </w:rPr>
        <w:t xml:space="preserve"> </w:t>
      </w:r>
      <w:r>
        <w:t>negative,</w:t>
      </w:r>
      <w:r>
        <w:rPr>
          <w:spacing w:val="-1"/>
        </w:rPr>
        <w:t xml:space="preserve"> </w:t>
      </w:r>
      <w:r>
        <w:t>the</w:t>
      </w:r>
      <w:r>
        <w:rPr>
          <w:spacing w:val="-2"/>
        </w:rPr>
        <w:t xml:space="preserve"> </w:t>
      </w:r>
      <w:r>
        <w:t>operating</w:t>
      </w:r>
      <w:r>
        <w:rPr>
          <w:spacing w:val="-3"/>
        </w:rPr>
        <w:t xml:space="preserve"> </w:t>
      </w:r>
      <w:r>
        <w:t>voltage</w:t>
      </w:r>
      <w:r>
        <w:rPr>
          <w:spacing w:val="-2"/>
        </w:rPr>
        <w:t xml:space="preserve"> </w:t>
      </w:r>
      <w:r>
        <w:t>is</w:t>
      </w:r>
      <w:r>
        <w:rPr>
          <w:spacing w:val="-1"/>
        </w:rPr>
        <w:t xml:space="preserve"> </w:t>
      </w:r>
      <w:r>
        <w:t>decreased.</w:t>
      </w:r>
      <w:r>
        <w:rPr>
          <w:spacing w:val="-1"/>
        </w:rPr>
        <w:t xml:space="preserve"> </w:t>
      </w:r>
      <w:r>
        <w:t>The</w:t>
      </w:r>
      <w:r>
        <w:rPr>
          <w:spacing w:val="-2"/>
        </w:rPr>
        <w:t xml:space="preserve"> </w:t>
      </w:r>
      <w:r>
        <w:t>voltage</w:t>
      </w:r>
      <w:r>
        <w:rPr>
          <w:spacing w:val="-2"/>
        </w:rPr>
        <w:t xml:space="preserve"> </w:t>
      </w:r>
      <w:r>
        <w:t>stays the same if dP/dV is near zero within a preset deadband.</w:t>
      </w:r>
    </w:p>
    <w:p w:rsidR="0056053B" w:rsidRDefault="004D2464">
      <w:pPr>
        <w:pStyle w:val="ListParagraph"/>
        <w:numPr>
          <w:ilvl w:val="0"/>
          <w:numId w:val="37"/>
        </w:numPr>
        <w:tabs>
          <w:tab w:val="left" w:pos="2879"/>
        </w:tabs>
        <w:spacing w:line="360" w:lineRule="auto"/>
        <w:ind w:right="1394"/>
        <w:jc w:val="both"/>
        <w:rPr>
          <w:sz w:val="24"/>
        </w:rPr>
      </w:pPr>
      <w:r>
        <w:rPr>
          <w:sz w:val="24"/>
        </w:rPr>
        <w:t>The third method makes use of the fact that for most PV cells, the ratio of the voltage at the maximum power point to the open-circuit voltage (i.e., V</w:t>
      </w:r>
      <w:r>
        <w:rPr>
          <w:sz w:val="24"/>
          <w:vertAlign w:val="subscript"/>
        </w:rPr>
        <w:t>mp</w:t>
      </w:r>
      <w:r>
        <w:rPr>
          <w:sz w:val="24"/>
        </w:rPr>
        <w:t>/V</w:t>
      </w:r>
      <w:r>
        <w:rPr>
          <w:sz w:val="24"/>
          <w:vertAlign w:val="subscript"/>
        </w:rPr>
        <w:t>oc</w:t>
      </w:r>
      <w:r>
        <w:rPr>
          <w:sz w:val="24"/>
        </w:rPr>
        <w:t>) is approximately constant, say K. For example, for high quality crystalline silicon cells, K = 0.72. An unloaded cell is installed on the array and kept in</w:t>
      </w:r>
      <w:r>
        <w:rPr>
          <w:spacing w:val="40"/>
          <w:sz w:val="24"/>
        </w:rPr>
        <w:t xml:space="preserve"> </w:t>
      </w:r>
      <w:r>
        <w:rPr>
          <w:sz w:val="24"/>
        </w:rPr>
        <w:t>the same environment as the power-producing cells, and its open-circuit voltage is continuously measured. The operating voltage of the power- producing array is then set at K</w:t>
      </w:r>
      <w:r>
        <w:rPr>
          <w:rFonts w:ascii="Cambria Math" w:hAnsi="Cambria Math"/>
          <w:sz w:val="24"/>
        </w:rPr>
        <w:t>⋅</w:t>
      </w:r>
      <w:r>
        <w:rPr>
          <w:sz w:val="24"/>
        </w:rPr>
        <w:t>V</w:t>
      </w:r>
      <w:r>
        <w:rPr>
          <w:sz w:val="24"/>
          <w:vertAlign w:val="subscript"/>
        </w:rPr>
        <w:t>oc</w:t>
      </w:r>
      <w:r>
        <w:rPr>
          <w:sz w:val="24"/>
        </w:rPr>
        <w:t>, which will produce the maximum power.</w:t>
      </w:r>
    </w:p>
    <w:p w:rsidR="0056053B" w:rsidRDefault="0056053B">
      <w:pPr>
        <w:pStyle w:val="BodyText"/>
      </w:pPr>
    </w:p>
    <w:p w:rsidR="0056053B" w:rsidRDefault="0056053B">
      <w:pPr>
        <w:pStyle w:val="BodyText"/>
      </w:pPr>
    </w:p>
    <w:p w:rsidR="0056053B" w:rsidRDefault="0056053B">
      <w:pPr>
        <w:pStyle w:val="BodyText"/>
        <w:spacing w:before="61"/>
      </w:pPr>
    </w:p>
    <w:p w:rsidR="0056053B" w:rsidRDefault="004D2464">
      <w:pPr>
        <w:pStyle w:val="Heading4"/>
        <w:ind w:left="2519"/>
      </w:pPr>
      <w:r>
        <w:t>SYSTEM</w:t>
      </w:r>
      <w:r>
        <w:rPr>
          <w:spacing w:val="-1"/>
        </w:rPr>
        <w:t xml:space="preserve"> </w:t>
      </w:r>
      <w:r>
        <w:rPr>
          <w:spacing w:val="-2"/>
        </w:rPr>
        <w:t>COMPONENTS:</w:t>
      </w:r>
    </w:p>
    <w:p w:rsidR="0056053B" w:rsidRDefault="0056053B">
      <w:pPr>
        <w:pStyle w:val="BodyText"/>
        <w:spacing w:before="32"/>
        <w:rPr>
          <w:b/>
          <w:i/>
          <w:sz w:val="28"/>
        </w:rPr>
      </w:pPr>
    </w:p>
    <w:p w:rsidR="0056053B" w:rsidRDefault="004D2464">
      <w:pPr>
        <w:pStyle w:val="BodyText"/>
        <w:spacing w:line="360" w:lineRule="auto"/>
        <w:ind w:left="1799" w:right="1394" w:firstLine="60"/>
        <w:jc w:val="both"/>
      </w:pPr>
      <w:r>
        <w:t>The array by itself does not constitute the PV power system. We may also need a structure</w:t>
      </w:r>
      <w:r>
        <w:rPr>
          <w:spacing w:val="-2"/>
        </w:rPr>
        <w:t xml:space="preserve"> </w:t>
      </w:r>
      <w:r>
        <w:t>to</w:t>
      </w:r>
      <w:r>
        <w:rPr>
          <w:spacing w:val="-1"/>
        </w:rPr>
        <w:t xml:space="preserve"> </w:t>
      </w:r>
      <w:r>
        <w:t>mount it,</w:t>
      </w:r>
      <w:r>
        <w:rPr>
          <w:spacing w:val="-1"/>
        </w:rPr>
        <w:t xml:space="preserve"> </w:t>
      </w:r>
      <w:r>
        <w:t>a</w:t>
      </w:r>
      <w:r>
        <w:rPr>
          <w:spacing w:val="-2"/>
        </w:rPr>
        <w:t xml:space="preserve"> </w:t>
      </w:r>
      <w:r>
        <w:t>sun</w:t>
      </w:r>
      <w:r>
        <w:rPr>
          <w:spacing w:val="-1"/>
        </w:rPr>
        <w:t xml:space="preserve"> </w:t>
      </w:r>
      <w:r>
        <w:t>tracker</w:t>
      </w:r>
      <w:r>
        <w:rPr>
          <w:spacing w:val="-2"/>
        </w:rPr>
        <w:t xml:space="preserve"> </w:t>
      </w:r>
      <w:r>
        <w:t>to</w:t>
      </w:r>
      <w:r>
        <w:rPr>
          <w:spacing w:val="-1"/>
        </w:rPr>
        <w:t xml:space="preserve"> </w:t>
      </w:r>
      <w:r>
        <w:t>point the</w:t>
      </w:r>
      <w:r>
        <w:rPr>
          <w:spacing w:val="-2"/>
        </w:rPr>
        <w:t xml:space="preserve"> </w:t>
      </w:r>
      <w:r>
        <w:t>array</w:t>
      </w:r>
      <w:r>
        <w:rPr>
          <w:spacing w:val="-6"/>
        </w:rPr>
        <w:t xml:space="preserve"> </w:t>
      </w:r>
      <w:r>
        <w:t>to</w:t>
      </w:r>
      <w:r>
        <w:rPr>
          <w:spacing w:val="-1"/>
        </w:rPr>
        <w:t xml:space="preserve"> </w:t>
      </w:r>
      <w:r>
        <w:t>the</w:t>
      </w:r>
      <w:r>
        <w:rPr>
          <w:spacing w:val="-2"/>
        </w:rPr>
        <w:t xml:space="preserve"> </w:t>
      </w:r>
      <w:r>
        <w:t>sun,</w:t>
      </w:r>
      <w:r>
        <w:rPr>
          <w:spacing w:val="-1"/>
        </w:rPr>
        <w:t xml:space="preserve"> </w:t>
      </w:r>
      <w:r>
        <w:t>various</w:t>
      </w:r>
      <w:r>
        <w:rPr>
          <w:spacing w:val="-1"/>
        </w:rPr>
        <w:t xml:space="preserve"> </w:t>
      </w:r>
      <w:r>
        <w:t>sensors</w:t>
      </w:r>
      <w:r>
        <w:rPr>
          <w:spacing w:val="-1"/>
        </w:rPr>
        <w:t xml:space="preserve"> </w:t>
      </w:r>
      <w:r>
        <w:t>to</w:t>
      </w:r>
      <w:r>
        <w:rPr>
          <w:spacing w:val="-1"/>
        </w:rPr>
        <w:t xml:space="preserve"> </w:t>
      </w:r>
      <w:r>
        <w:t>monitor system performance, and power electronic components that accept the DC power produced by the array, charge the battery, and condition the remaining power in a form that is usable by the load. If the load is AC, the system needs an inverter to convert the</w:t>
      </w:r>
      <w:r>
        <w:rPr>
          <w:spacing w:val="40"/>
        </w:rPr>
        <w:t xml:space="preserve"> </w:t>
      </w:r>
      <w:r>
        <w:t>DC power into AC at 50 or 60 Hz.</w:t>
      </w:r>
    </w:p>
    <w:p w:rsidR="0056053B" w:rsidRDefault="004D2464">
      <w:pPr>
        <w:pStyle w:val="BodyText"/>
        <w:spacing w:before="202" w:line="360" w:lineRule="auto"/>
        <w:ind w:left="1799" w:right="1394"/>
        <w:jc w:val="both"/>
      </w:pPr>
      <w:r>
        <w:t>Figure shows the necessary components of a stand-alone PV power system. The peak- power tracker senses the voltage and current outputs of the array</w:t>
      </w:r>
      <w:r>
        <w:rPr>
          <w:spacing w:val="-3"/>
        </w:rPr>
        <w:t xml:space="preserve"> </w:t>
      </w:r>
      <w:r>
        <w:t>and continuously</w:t>
      </w:r>
      <w:r>
        <w:rPr>
          <w:spacing w:val="-3"/>
        </w:rPr>
        <w:t xml:space="preserve"> </w:t>
      </w:r>
      <w:r>
        <w:t>adjusts the operating point to extract the maximum power under varying climatic conditions. The output of the array goes to the inverter, which converts the DC into AC. The array output in excess of the load requirement is used to charge the battery. The battery charger is usually</w:t>
      </w:r>
      <w:r>
        <w:rPr>
          <w:spacing w:val="-6"/>
        </w:rPr>
        <w:t xml:space="preserve"> </w:t>
      </w:r>
      <w:r>
        <w:t>a</w:t>
      </w:r>
      <w:r>
        <w:rPr>
          <w:spacing w:val="-2"/>
        </w:rPr>
        <w:t xml:space="preserve"> </w:t>
      </w:r>
      <w:r>
        <w:t>DC–DC buck</w:t>
      </w:r>
      <w:r>
        <w:rPr>
          <w:spacing w:val="-1"/>
        </w:rPr>
        <w:t xml:space="preserve"> </w:t>
      </w:r>
      <w:r>
        <w:t>converter. If excess</w:t>
      </w:r>
      <w:r>
        <w:rPr>
          <w:spacing w:val="-1"/>
        </w:rPr>
        <w:t xml:space="preserve"> </w:t>
      </w:r>
      <w:r>
        <w:t>power is</w:t>
      </w:r>
      <w:r>
        <w:rPr>
          <w:spacing w:val="-1"/>
        </w:rPr>
        <w:t xml:space="preserve"> </w:t>
      </w:r>
      <w:r>
        <w:t>still available</w:t>
      </w:r>
      <w:r>
        <w:rPr>
          <w:spacing w:val="-2"/>
        </w:rPr>
        <w:t xml:space="preserve"> </w:t>
      </w:r>
      <w:r>
        <w:t>after</w:t>
      </w:r>
      <w:r>
        <w:rPr>
          <w:spacing w:val="-2"/>
        </w:rPr>
        <w:t xml:space="preserve"> </w:t>
      </w:r>
      <w:r>
        <w:t>fully</w:t>
      </w:r>
      <w:r>
        <w:rPr>
          <w:spacing w:val="-6"/>
        </w:rPr>
        <w:t xml:space="preserve"> </w:t>
      </w:r>
      <w:r>
        <w:t>charging</w:t>
      </w:r>
      <w:r>
        <w:rPr>
          <w:spacing w:val="-3"/>
        </w:rPr>
        <w:t xml:space="preserve"> </w:t>
      </w:r>
      <w:r>
        <w:t>the battery, it is shunted in dump heaters, which may be a room or water heater in a stand- alone system. When the sun is not available, the battery discharges to the inverter to</w:t>
      </w:r>
      <w:r>
        <w:rPr>
          <w:spacing w:val="40"/>
        </w:rPr>
        <w:t xml:space="preserve"> </w:t>
      </w:r>
      <w:r>
        <w:t>power the load. The battery discharge diode Db is to prevent the battery from being charged when the charger is opened after a full charge or for other reasons. The array diode Da is to isolate the array from the battery, thus keeping the array from acting as the load</w:t>
      </w:r>
      <w:r>
        <w:rPr>
          <w:spacing w:val="-4"/>
        </w:rPr>
        <w:t xml:space="preserve"> </w:t>
      </w:r>
      <w:r>
        <w:t>on</w:t>
      </w:r>
      <w:r>
        <w:rPr>
          <w:spacing w:val="-3"/>
        </w:rPr>
        <w:t xml:space="preserve"> </w:t>
      </w:r>
      <w:r>
        <w:t>the</w:t>
      </w:r>
      <w:r>
        <w:rPr>
          <w:spacing w:val="-4"/>
        </w:rPr>
        <w:t xml:space="preserve"> </w:t>
      </w:r>
      <w:r>
        <w:t>battery</w:t>
      </w:r>
      <w:r>
        <w:rPr>
          <w:spacing w:val="-5"/>
        </w:rPr>
        <w:t xml:space="preserve"> </w:t>
      </w:r>
      <w:r>
        <w:t>at</w:t>
      </w:r>
      <w:r>
        <w:rPr>
          <w:spacing w:val="-2"/>
        </w:rPr>
        <w:t xml:space="preserve"> </w:t>
      </w:r>
      <w:r>
        <w:t>night.</w:t>
      </w:r>
      <w:r>
        <w:rPr>
          <w:spacing w:val="-3"/>
        </w:rPr>
        <w:t xml:space="preserve"> </w:t>
      </w:r>
      <w:r>
        <w:t>The</w:t>
      </w:r>
      <w:r>
        <w:rPr>
          <w:spacing w:val="-4"/>
        </w:rPr>
        <w:t xml:space="preserve"> </w:t>
      </w:r>
      <w:r>
        <w:t>mode</w:t>
      </w:r>
      <w:r>
        <w:rPr>
          <w:spacing w:val="-1"/>
        </w:rPr>
        <w:t xml:space="preserve"> </w:t>
      </w:r>
      <w:r>
        <w:t>controller</w:t>
      </w:r>
      <w:r>
        <w:rPr>
          <w:spacing w:val="-1"/>
        </w:rPr>
        <w:t xml:space="preserve"> </w:t>
      </w:r>
      <w:r>
        <w:t>collects</w:t>
      </w:r>
      <w:r>
        <w:rPr>
          <w:spacing w:val="-3"/>
        </w:rPr>
        <w:t xml:space="preserve"> </w:t>
      </w:r>
      <w:r>
        <w:t>system</w:t>
      </w:r>
      <w:r>
        <w:rPr>
          <w:spacing w:val="-1"/>
        </w:rPr>
        <w:t xml:space="preserve"> </w:t>
      </w:r>
      <w:r>
        <w:t>signals,</w:t>
      </w:r>
      <w:r>
        <w:rPr>
          <w:spacing w:val="-3"/>
        </w:rPr>
        <w:t xml:space="preserve"> </w:t>
      </w:r>
      <w:r>
        <w:t>such</w:t>
      </w:r>
      <w:r>
        <w:rPr>
          <w:spacing w:val="-3"/>
        </w:rPr>
        <w:t xml:space="preserve"> </w:t>
      </w:r>
      <w:r>
        <w:t>as</w:t>
      </w:r>
      <w:r>
        <w:rPr>
          <w:spacing w:val="-3"/>
        </w:rPr>
        <w:t xml:space="preserve"> </w:t>
      </w:r>
      <w:r>
        <w:t>the</w:t>
      </w:r>
      <w:r>
        <w:rPr>
          <w:spacing w:val="-4"/>
        </w:rPr>
        <w:t xml:space="preserve"> </w:t>
      </w:r>
      <w:r>
        <w:rPr>
          <w:spacing w:val="-2"/>
        </w:rPr>
        <w:t>array</w:t>
      </w:r>
    </w:p>
    <w:p w:rsidR="0056053B" w:rsidRDefault="0056053B">
      <w:pPr>
        <w:pStyle w:val="BodyText"/>
        <w:spacing w:line="360" w:lineRule="auto"/>
        <w:jc w:val="both"/>
        <w:sectPr w:rsidR="0056053B">
          <w:pgSz w:w="12240" w:h="15840"/>
          <w:pgMar w:top="1360" w:right="360" w:bottom="1260" w:left="0" w:header="0" w:footer="1076" w:gutter="0"/>
          <w:cols w:space="720"/>
        </w:sectPr>
      </w:pPr>
    </w:p>
    <w:p w:rsidR="0056053B" w:rsidRDefault="004D2464">
      <w:pPr>
        <w:pStyle w:val="BodyText"/>
        <w:spacing w:before="72" w:line="360" w:lineRule="auto"/>
        <w:ind w:left="1799" w:right="1394"/>
        <w:jc w:val="both"/>
      </w:pPr>
      <w:r>
        <w:lastRenderedPageBreak/>
        <w:t>and the battery currents and voltages, and keeps track of the battery state of charge by bookkeeping the charge/discharge ampere-hours. It uses this information to turn on or off the battery charger, discharge converter, and dump loads as needed. Thus, the mode controller is the central controller of the entire system.</w:t>
      </w:r>
    </w:p>
    <w:p w:rsidR="0056053B" w:rsidRDefault="004D2464">
      <w:pPr>
        <w:pStyle w:val="BodyText"/>
        <w:spacing w:before="199" w:line="360" w:lineRule="auto"/>
        <w:ind w:left="1799" w:right="1392"/>
        <w:jc w:val="both"/>
      </w:pPr>
      <w:r>
        <w:t>In</w:t>
      </w:r>
      <w:r>
        <w:rPr>
          <w:spacing w:val="-3"/>
        </w:rPr>
        <w:t xml:space="preserve"> </w:t>
      </w:r>
      <w:r>
        <w:t>the</w:t>
      </w:r>
      <w:r>
        <w:rPr>
          <w:spacing w:val="-2"/>
        </w:rPr>
        <w:t xml:space="preserve"> </w:t>
      </w:r>
      <w:r>
        <w:t>grid-connected</w:t>
      </w:r>
      <w:r>
        <w:rPr>
          <w:spacing w:val="-1"/>
        </w:rPr>
        <w:t xml:space="preserve"> </w:t>
      </w:r>
      <w:r>
        <w:t>system,</w:t>
      </w:r>
      <w:r>
        <w:rPr>
          <w:spacing w:val="-3"/>
        </w:rPr>
        <w:t xml:space="preserve"> </w:t>
      </w:r>
      <w:r>
        <w:t>dump</w:t>
      </w:r>
      <w:r>
        <w:rPr>
          <w:spacing w:val="-3"/>
        </w:rPr>
        <w:t xml:space="preserve"> </w:t>
      </w:r>
      <w:r>
        <w:t>heaters</w:t>
      </w:r>
      <w:r>
        <w:rPr>
          <w:spacing w:val="-1"/>
        </w:rPr>
        <w:t xml:space="preserve"> </w:t>
      </w:r>
      <w:r>
        <w:t>are</w:t>
      </w:r>
      <w:r>
        <w:rPr>
          <w:spacing w:val="-4"/>
        </w:rPr>
        <w:t xml:space="preserve"> </w:t>
      </w:r>
      <w:r>
        <w:t>not</w:t>
      </w:r>
      <w:r>
        <w:rPr>
          <w:spacing w:val="-3"/>
        </w:rPr>
        <w:t xml:space="preserve"> </w:t>
      </w:r>
      <w:r>
        <w:t>required,</w:t>
      </w:r>
      <w:r>
        <w:rPr>
          <w:spacing w:val="-1"/>
        </w:rPr>
        <w:t xml:space="preserve"> </w:t>
      </w:r>
      <w:r>
        <w:t>as</w:t>
      </w:r>
      <w:r>
        <w:rPr>
          <w:spacing w:val="-3"/>
        </w:rPr>
        <w:t xml:space="preserve"> </w:t>
      </w:r>
      <w:r>
        <w:t>all</w:t>
      </w:r>
      <w:r>
        <w:rPr>
          <w:spacing w:val="-3"/>
        </w:rPr>
        <w:t xml:space="preserve"> </w:t>
      </w:r>
      <w:r>
        <w:t>excess</w:t>
      </w:r>
      <w:r>
        <w:rPr>
          <w:spacing w:val="-3"/>
        </w:rPr>
        <w:t xml:space="preserve"> </w:t>
      </w:r>
      <w:r>
        <w:t>power</w:t>
      </w:r>
      <w:r>
        <w:rPr>
          <w:spacing w:val="-4"/>
        </w:rPr>
        <w:t xml:space="preserve"> </w:t>
      </w:r>
      <w:r>
        <w:t>is</w:t>
      </w:r>
      <w:r>
        <w:rPr>
          <w:spacing w:val="-3"/>
        </w:rPr>
        <w:t xml:space="preserve"> </w:t>
      </w:r>
      <w:r>
        <w:t>always fed to the grid lines. The battery is also eliminated, except for a few small critical loads, such as the start-up controller and the computer. DC power is first converted into AC by the inverter, ripples are filtered, and only then is the filtered power fed into the grid lines.</w:t>
      </w:r>
    </w:p>
    <w:p w:rsidR="0056053B" w:rsidRDefault="004D2464">
      <w:pPr>
        <w:pStyle w:val="BodyText"/>
        <w:spacing w:before="202" w:line="360" w:lineRule="auto"/>
        <w:ind w:left="1799" w:right="1394"/>
        <w:jc w:val="both"/>
      </w:pPr>
      <w:r>
        <w:t>In the</w:t>
      </w:r>
      <w:r>
        <w:rPr>
          <w:spacing w:val="-1"/>
        </w:rPr>
        <w:t xml:space="preserve"> </w:t>
      </w:r>
      <w:r>
        <w:t>PV system, the</w:t>
      </w:r>
      <w:r>
        <w:rPr>
          <w:spacing w:val="-1"/>
        </w:rPr>
        <w:t xml:space="preserve"> </w:t>
      </w:r>
      <w:r>
        <w:t>inverter</w:t>
      </w:r>
      <w:r>
        <w:rPr>
          <w:spacing w:val="-1"/>
        </w:rPr>
        <w:t xml:space="preserve"> </w:t>
      </w:r>
      <w:r>
        <w:t>is a critical component, which converts the</w:t>
      </w:r>
      <w:r>
        <w:rPr>
          <w:spacing w:val="-1"/>
        </w:rPr>
        <w:t xml:space="preserve"> </w:t>
      </w:r>
      <w:r>
        <w:t>array</w:t>
      </w:r>
      <w:r>
        <w:rPr>
          <w:spacing w:val="-5"/>
        </w:rPr>
        <w:t xml:space="preserve"> </w:t>
      </w:r>
      <w:r>
        <w:t>DC power into AC for supplying the loads or interfacing with the grid. A new product line recently introduced</w:t>
      </w:r>
      <w:r>
        <w:rPr>
          <w:spacing w:val="-2"/>
        </w:rPr>
        <w:t xml:space="preserve"> </w:t>
      </w:r>
      <w:r>
        <w:t>into</w:t>
      </w:r>
      <w:r>
        <w:rPr>
          <w:spacing w:val="-2"/>
        </w:rPr>
        <w:t xml:space="preserve"> </w:t>
      </w:r>
      <w:r>
        <w:t>the</w:t>
      </w:r>
      <w:r>
        <w:rPr>
          <w:spacing w:val="-3"/>
        </w:rPr>
        <w:t xml:space="preserve"> </w:t>
      </w:r>
      <w:r>
        <w:t>market</w:t>
      </w:r>
      <w:r>
        <w:rPr>
          <w:spacing w:val="-2"/>
        </w:rPr>
        <w:t xml:space="preserve"> </w:t>
      </w:r>
      <w:r>
        <w:t>is</w:t>
      </w:r>
      <w:r>
        <w:rPr>
          <w:spacing w:val="-2"/>
        </w:rPr>
        <w:t xml:space="preserve"> </w:t>
      </w:r>
      <w:r>
        <w:t>the</w:t>
      </w:r>
      <w:r>
        <w:rPr>
          <w:spacing w:val="-3"/>
        </w:rPr>
        <w:t xml:space="preserve"> </w:t>
      </w:r>
      <w:r>
        <w:t>AC</w:t>
      </w:r>
      <w:r>
        <w:rPr>
          <w:spacing w:val="-1"/>
        </w:rPr>
        <w:t xml:space="preserve"> </w:t>
      </w:r>
      <w:r>
        <w:t>PV</w:t>
      </w:r>
      <w:r>
        <w:rPr>
          <w:spacing w:val="-3"/>
        </w:rPr>
        <w:t xml:space="preserve"> </w:t>
      </w:r>
      <w:r>
        <w:t>module, which</w:t>
      </w:r>
      <w:r>
        <w:rPr>
          <w:spacing w:val="-2"/>
        </w:rPr>
        <w:t xml:space="preserve"> </w:t>
      </w:r>
      <w:r>
        <w:t>integrates</w:t>
      </w:r>
      <w:r>
        <w:rPr>
          <w:spacing w:val="-2"/>
        </w:rPr>
        <w:t xml:space="preserve"> </w:t>
      </w:r>
      <w:r>
        <w:t>an</w:t>
      </w:r>
      <w:r>
        <w:rPr>
          <w:spacing w:val="-2"/>
        </w:rPr>
        <w:t xml:space="preserve"> </w:t>
      </w:r>
      <w:r>
        <w:t>inverter</w:t>
      </w:r>
      <w:r>
        <w:rPr>
          <w:spacing w:val="-3"/>
        </w:rPr>
        <w:t xml:space="preserve"> </w:t>
      </w:r>
      <w:r>
        <w:t>directly</w:t>
      </w:r>
      <w:r>
        <w:rPr>
          <w:spacing w:val="-7"/>
        </w:rPr>
        <w:t xml:space="preserve"> </w:t>
      </w:r>
      <w:r>
        <w:t>into module design. It is presently available in a few hundred watts capacity. It provides utility-grade 60-Hz power directly from the module junction box. This greatly simplifies PV system design.</w:t>
      </w:r>
    </w:p>
    <w:p w:rsidR="0056053B" w:rsidRDefault="004D2464">
      <w:pPr>
        <w:pStyle w:val="BodyText"/>
        <w:spacing w:before="52"/>
        <w:rPr>
          <w:sz w:val="20"/>
        </w:rPr>
      </w:pPr>
      <w:r>
        <w:rPr>
          <w:noProof/>
          <w:sz w:val="20"/>
        </w:rPr>
        <w:drawing>
          <wp:anchor distT="0" distB="0" distL="0" distR="0" simplePos="0" relativeHeight="487626752" behindDoc="1" locked="0" layoutInCell="1" allowOverlap="1">
            <wp:simplePos x="0" y="0"/>
            <wp:positionH relativeFrom="page">
              <wp:posOffset>1504342</wp:posOffset>
            </wp:positionH>
            <wp:positionV relativeFrom="paragraph">
              <wp:posOffset>194723</wp:posOffset>
            </wp:positionV>
            <wp:extent cx="5488228" cy="3348609"/>
            <wp:effectExtent l="0" t="0" r="0" b="0"/>
            <wp:wrapTopAndBottom/>
            <wp:docPr id="157" name="Image 1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 name="Image 157"/>
                    <pic:cNvPicPr/>
                  </pic:nvPicPr>
                  <pic:blipFill>
                    <a:blip r:embed="rId62" cstate="print"/>
                    <a:stretch>
                      <a:fillRect/>
                    </a:stretch>
                  </pic:blipFill>
                  <pic:spPr>
                    <a:xfrm>
                      <a:off x="0" y="0"/>
                      <a:ext cx="5488228" cy="3348609"/>
                    </a:xfrm>
                    <a:prstGeom prst="rect">
                      <a:avLst/>
                    </a:prstGeom>
                  </pic:spPr>
                </pic:pic>
              </a:graphicData>
            </a:graphic>
          </wp:anchor>
        </w:drawing>
      </w:r>
    </w:p>
    <w:p w:rsidR="0056053B" w:rsidRDefault="0056053B">
      <w:pPr>
        <w:pStyle w:val="BodyText"/>
        <w:spacing w:before="214"/>
      </w:pPr>
    </w:p>
    <w:p w:rsidR="0056053B" w:rsidRDefault="004D2464">
      <w:pPr>
        <w:spacing w:before="1"/>
        <w:ind w:left="396"/>
        <w:jc w:val="center"/>
        <w:rPr>
          <w:sz w:val="19"/>
        </w:rPr>
      </w:pPr>
      <w:r>
        <w:rPr>
          <w:w w:val="105"/>
          <w:sz w:val="19"/>
        </w:rPr>
        <w:t>Peak-power-tracking</w:t>
      </w:r>
      <w:r>
        <w:rPr>
          <w:spacing w:val="-3"/>
          <w:w w:val="105"/>
          <w:sz w:val="19"/>
        </w:rPr>
        <w:t xml:space="preserve"> </w:t>
      </w:r>
      <w:r>
        <w:rPr>
          <w:w w:val="105"/>
          <w:sz w:val="19"/>
        </w:rPr>
        <w:t>PV</w:t>
      </w:r>
      <w:r>
        <w:rPr>
          <w:spacing w:val="-1"/>
          <w:w w:val="105"/>
          <w:sz w:val="19"/>
        </w:rPr>
        <w:t xml:space="preserve"> </w:t>
      </w:r>
      <w:r>
        <w:rPr>
          <w:w w:val="105"/>
          <w:sz w:val="19"/>
        </w:rPr>
        <w:t>power</w:t>
      </w:r>
      <w:r>
        <w:rPr>
          <w:spacing w:val="-1"/>
          <w:w w:val="105"/>
          <w:sz w:val="19"/>
        </w:rPr>
        <w:t xml:space="preserve"> </w:t>
      </w:r>
      <w:r>
        <w:rPr>
          <w:w w:val="105"/>
          <w:sz w:val="19"/>
        </w:rPr>
        <w:t>system</w:t>
      </w:r>
      <w:r>
        <w:rPr>
          <w:spacing w:val="-2"/>
          <w:w w:val="105"/>
          <w:sz w:val="19"/>
        </w:rPr>
        <w:t xml:space="preserve"> </w:t>
      </w:r>
      <w:r>
        <w:rPr>
          <w:w w:val="105"/>
          <w:sz w:val="19"/>
        </w:rPr>
        <w:t>showing</w:t>
      </w:r>
      <w:r>
        <w:rPr>
          <w:spacing w:val="-1"/>
          <w:w w:val="105"/>
          <w:sz w:val="19"/>
        </w:rPr>
        <w:t xml:space="preserve"> </w:t>
      </w:r>
      <w:r>
        <w:rPr>
          <w:w w:val="105"/>
          <w:sz w:val="19"/>
        </w:rPr>
        <w:t>major</w:t>
      </w:r>
      <w:r>
        <w:rPr>
          <w:spacing w:val="-1"/>
          <w:w w:val="105"/>
          <w:sz w:val="19"/>
        </w:rPr>
        <w:t xml:space="preserve"> </w:t>
      </w:r>
      <w:r>
        <w:rPr>
          <w:spacing w:val="-2"/>
          <w:w w:val="105"/>
          <w:sz w:val="19"/>
        </w:rPr>
        <w:t>components</w:t>
      </w:r>
    </w:p>
    <w:p w:rsidR="0056053B" w:rsidRDefault="0056053B">
      <w:pPr>
        <w:jc w:val="center"/>
        <w:rPr>
          <w:sz w:val="19"/>
        </w:rPr>
        <w:sectPr w:rsidR="0056053B">
          <w:pgSz w:w="12240" w:h="15840"/>
          <w:pgMar w:top="1360" w:right="360" w:bottom="1260" w:left="0" w:header="0" w:footer="1076" w:gutter="0"/>
          <w:cols w:space="720"/>
        </w:sectPr>
      </w:pPr>
    </w:p>
    <w:p w:rsidR="0056053B" w:rsidRDefault="004D2464">
      <w:pPr>
        <w:pStyle w:val="Heading8"/>
        <w:spacing w:before="231"/>
        <w:jc w:val="both"/>
      </w:pPr>
      <w:r>
        <w:lastRenderedPageBreak/>
        <w:t>Types</w:t>
      </w:r>
      <w:r>
        <w:rPr>
          <w:spacing w:val="-6"/>
        </w:rPr>
        <w:t xml:space="preserve"> </w:t>
      </w:r>
      <w:r>
        <w:t>of</w:t>
      </w:r>
      <w:r>
        <w:rPr>
          <w:spacing w:val="-5"/>
        </w:rPr>
        <w:t xml:space="preserve"> </w:t>
      </w:r>
      <w:r>
        <w:t>PV</w:t>
      </w:r>
      <w:r>
        <w:rPr>
          <w:spacing w:val="-6"/>
        </w:rPr>
        <w:t xml:space="preserve"> </w:t>
      </w:r>
      <w:r>
        <w:t>Power</w:t>
      </w:r>
      <w:r>
        <w:rPr>
          <w:spacing w:val="-6"/>
        </w:rPr>
        <w:t xml:space="preserve"> </w:t>
      </w:r>
      <w:r>
        <w:rPr>
          <w:spacing w:val="-2"/>
        </w:rPr>
        <w:t>Systems</w:t>
      </w:r>
    </w:p>
    <w:p w:rsidR="0056053B" w:rsidRDefault="0056053B">
      <w:pPr>
        <w:pStyle w:val="BodyText"/>
        <w:spacing w:before="57"/>
        <w:rPr>
          <w:b/>
        </w:rPr>
      </w:pPr>
    </w:p>
    <w:p w:rsidR="0056053B" w:rsidRDefault="004D2464">
      <w:pPr>
        <w:pStyle w:val="BodyText"/>
        <w:ind w:left="1799"/>
        <w:jc w:val="both"/>
      </w:pPr>
      <w:r>
        <w:t>Photovoltaic</w:t>
      </w:r>
      <w:r>
        <w:rPr>
          <w:spacing w:val="-9"/>
        </w:rPr>
        <w:t xml:space="preserve"> </w:t>
      </w:r>
      <w:r>
        <w:t>power</w:t>
      </w:r>
      <w:r>
        <w:rPr>
          <w:spacing w:val="-8"/>
        </w:rPr>
        <w:t xml:space="preserve"> </w:t>
      </w:r>
      <w:r>
        <w:t>systems</w:t>
      </w:r>
      <w:r>
        <w:rPr>
          <w:spacing w:val="-7"/>
        </w:rPr>
        <w:t xml:space="preserve"> </w:t>
      </w:r>
      <w:r>
        <w:t>can</w:t>
      </w:r>
      <w:r>
        <w:rPr>
          <w:spacing w:val="-7"/>
        </w:rPr>
        <w:t xml:space="preserve"> </w:t>
      </w:r>
      <w:r>
        <w:t>be</w:t>
      </w:r>
      <w:r>
        <w:rPr>
          <w:spacing w:val="-8"/>
        </w:rPr>
        <w:t xml:space="preserve"> </w:t>
      </w:r>
      <w:r>
        <w:t>classified</w:t>
      </w:r>
      <w:r>
        <w:rPr>
          <w:spacing w:val="-8"/>
        </w:rPr>
        <w:t xml:space="preserve"> </w:t>
      </w:r>
      <w:r>
        <w:t>as</w:t>
      </w:r>
      <w:r>
        <w:rPr>
          <w:spacing w:val="-7"/>
        </w:rPr>
        <w:t xml:space="preserve"> </w:t>
      </w:r>
      <w:r>
        <w:rPr>
          <w:spacing w:val="-2"/>
        </w:rPr>
        <w:t>follows:</w:t>
      </w:r>
    </w:p>
    <w:p w:rsidR="0056053B" w:rsidRDefault="0056053B">
      <w:pPr>
        <w:pStyle w:val="BodyText"/>
        <w:spacing w:before="63"/>
      </w:pPr>
    </w:p>
    <w:p w:rsidR="0056053B" w:rsidRDefault="004D2464">
      <w:pPr>
        <w:pStyle w:val="ListParagraph"/>
        <w:numPr>
          <w:ilvl w:val="0"/>
          <w:numId w:val="36"/>
        </w:numPr>
        <w:tabs>
          <w:tab w:val="left" w:pos="2002"/>
        </w:tabs>
        <w:ind w:left="2002" w:hanging="203"/>
        <w:rPr>
          <w:sz w:val="24"/>
        </w:rPr>
      </w:pPr>
      <w:r>
        <w:rPr>
          <w:spacing w:val="-2"/>
          <w:sz w:val="24"/>
        </w:rPr>
        <w:t>Stand-alone</w:t>
      </w:r>
    </w:p>
    <w:p w:rsidR="0056053B" w:rsidRDefault="0056053B">
      <w:pPr>
        <w:pStyle w:val="BodyText"/>
        <w:spacing w:before="60"/>
      </w:pPr>
    </w:p>
    <w:p w:rsidR="0056053B" w:rsidRDefault="004D2464">
      <w:pPr>
        <w:pStyle w:val="ListParagraph"/>
        <w:numPr>
          <w:ilvl w:val="0"/>
          <w:numId w:val="36"/>
        </w:numPr>
        <w:tabs>
          <w:tab w:val="left" w:pos="2002"/>
        </w:tabs>
        <w:ind w:left="2002" w:hanging="203"/>
        <w:rPr>
          <w:sz w:val="24"/>
        </w:rPr>
      </w:pPr>
      <w:r>
        <w:rPr>
          <w:spacing w:val="-2"/>
          <w:sz w:val="24"/>
        </w:rPr>
        <w:t>Hybrid</w:t>
      </w:r>
    </w:p>
    <w:p w:rsidR="0056053B" w:rsidRDefault="0056053B">
      <w:pPr>
        <w:pStyle w:val="BodyText"/>
        <w:spacing w:before="62"/>
      </w:pPr>
    </w:p>
    <w:p w:rsidR="0056053B" w:rsidRDefault="004D2464">
      <w:pPr>
        <w:pStyle w:val="ListParagraph"/>
        <w:numPr>
          <w:ilvl w:val="0"/>
          <w:numId w:val="36"/>
        </w:numPr>
        <w:tabs>
          <w:tab w:val="left" w:pos="2002"/>
        </w:tabs>
        <w:ind w:left="2002" w:hanging="203"/>
        <w:rPr>
          <w:sz w:val="24"/>
        </w:rPr>
      </w:pPr>
      <w:r>
        <w:rPr>
          <w:sz w:val="24"/>
        </w:rPr>
        <w:t>Grid</w:t>
      </w:r>
      <w:r>
        <w:rPr>
          <w:spacing w:val="-7"/>
          <w:sz w:val="24"/>
        </w:rPr>
        <w:t xml:space="preserve"> </w:t>
      </w:r>
      <w:r>
        <w:rPr>
          <w:spacing w:val="-2"/>
          <w:sz w:val="24"/>
        </w:rPr>
        <w:t>connected</w:t>
      </w:r>
    </w:p>
    <w:p w:rsidR="0056053B" w:rsidRDefault="0056053B">
      <w:pPr>
        <w:pStyle w:val="BodyText"/>
        <w:spacing w:before="63"/>
      </w:pPr>
    </w:p>
    <w:p w:rsidR="0056053B" w:rsidRDefault="004D2464">
      <w:pPr>
        <w:pStyle w:val="BodyText"/>
        <w:spacing w:line="360" w:lineRule="auto"/>
        <w:ind w:left="1799" w:right="1394"/>
        <w:jc w:val="both"/>
      </w:pPr>
      <w:r>
        <w:t>Stand-alone PV systems, shown in Fig. 7a, are used in remote areas with no access to a utility grid.</w:t>
      </w:r>
      <w:r>
        <w:rPr>
          <w:spacing w:val="40"/>
        </w:rPr>
        <w:t xml:space="preserve"> </w:t>
      </w:r>
      <w:r>
        <w:t>Conventional</w:t>
      </w:r>
      <w:r>
        <w:rPr>
          <w:spacing w:val="40"/>
        </w:rPr>
        <w:t xml:space="preserve"> </w:t>
      </w:r>
      <w:r>
        <w:t>power</w:t>
      </w:r>
      <w:r>
        <w:rPr>
          <w:spacing w:val="40"/>
        </w:rPr>
        <w:t xml:space="preserve"> </w:t>
      </w:r>
      <w:r>
        <w:t>systems</w:t>
      </w:r>
      <w:r>
        <w:rPr>
          <w:spacing w:val="40"/>
        </w:rPr>
        <w:t xml:space="preserve"> </w:t>
      </w:r>
      <w:r>
        <w:t>used</w:t>
      </w:r>
      <w:r>
        <w:rPr>
          <w:spacing w:val="40"/>
        </w:rPr>
        <w:t xml:space="preserve"> </w:t>
      </w:r>
      <w:r>
        <w:t>in</w:t>
      </w:r>
      <w:r>
        <w:rPr>
          <w:spacing w:val="40"/>
        </w:rPr>
        <w:t xml:space="preserve"> </w:t>
      </w:r>
      <w:r>
        <w:t>remote</w:t>
      </w:r>
      <w:r>
        <w:rPr>
          <w:spacing w:val="40"/>
        </w:rPr>
        <w:t xml:space="preserve"> </w:t>
      </w:r>
      <w:r>
        <w:t>areas</w:t>
      </w:r>
      <w:r>
        <w:rPr>
          <w:spacing w:val="40"/>
        </w:rPr>
        <w:t xml:space="preserve"> </w:t>
      </w:r>
      <w:r>
        <w:t>often</w:t>
      </w:r>
      <w:r>
        <w:rPr>
          <w:spacing w:val="40"/>
        </w:rPr>
        <w:t xml:space="preserve"> </w:t>
      </w:r>
      <w:r>
        <w:t>based</w:t>
      </w:r>
      <w:r>
        <w:rPr>
          <w:spacing w:val="40"/>
        </w:rPr>
        <w:t xml:space="preserve"> </w:t>
      </w:r>
      <w:r>
        <w:t>on manually controlled diesel generators operating continuously or for a few hours.</w:t>
      </w:r>
      <w:r>
        <w:rPr>
          <w:spacing w:val="80"/>
        </w:rPr>
        <w:t xml:space="preserve"> </w:t>
      </w:r>
      <w:r>
        <w:t>Extended operation of diesel generators at low load levels significantly increases maintenance costs and reduces their</w:t>
      </w:r>
      <w:r>
        <w:rPr>
          <w:spacing w:val="-1"/>
        </w:rPr>
        <w:t xml:space="preserve"> </w:t>
      </w:r>
      <w:r>
        <w:t>useful life.</w:t>
      </w:r>
      <w:r>
        <w:rPr>
          <w:spacing w:val="40"/>
        </w:rPr>
        <w:t xml:space="preserve"> </w:t>
      </w:r>
      <w:r>
        <w:t>Renewable</w:t>
      </w:r>
      <w:r>
        <w:rPr>
          <w:spacing w:val="40"/>
        </w:rPr>
        <w:t xml:space="preserve"> </w:t>
      </w:r>
      <w:r>
        <w:t>energy</w:t>
      </w:r>
      <w:r>
        <w:rPr>
          <w:spacing w:val="40"/>
        </w:rPr>
        <w:t xml:space="preserve"> </w:t>
      </w:r>
      <w:r>
        <w:t>sources</w:t>
      </w:r>
      <w:r>
        <w:rPr>
          <w:spacing w:val="40"/>
        </w:rPr>
        <w:t xml:space="preserve"> </w:t>
      </w:r>
      <w:r>
        <w:t>such</w:t>
      </w:r>
      <w:r>
        <w:rPr>
          <w:spacing w:val="40"/>
        </w:rPr>
        <w:t xml:space="preserve"> </w:t>
      </w:r>
      <w:r>
        <w:t>as</w:t>
      </w:r>
      <w:r>
        <w:rPr>
          <w:spacing w:val="40"/>
        </w:rPr>
        <w:t xml:space="preserve"> </w:t>
      </w:r>
      <w:r>
        <w:t>PV can</w:t>
      </w:r>
      <w:r>
        <w:rPr>
          <w:spacing w:val="40"/>
        </w:rPr>
        <w:t xml:space="preserve"> </w:t>
      </w:r>
      <w:r>
        <w:t>be</w:t>
      </w:r>
      <w:r>
        <w:rPr>
          <w:spacing w:val="40"/>
        </w:rPr>
        <w:t xml:space="preserve"> </w:t>
      </w:r>
      <w:r>
        <w:t>added</w:t>
      </w:r>
      <w:r>
        <w:rPr>
          <w:spacing w:val="40"/>
        </w:rPr>
        <w:t xml:space="preserve"> </w:t>
      </w:r>
      <w:r>
        <w:t>to remote</w:t>
      </w:r>
      <w:r>
        <w:rPr>
          <w:spacing w:val="40"/>
        </w:rPr>
        <w:t xml:space="preserve"> </w:t>
      </w:r>
      <w:r>
        <w:t>area</w:t>
      </w:r>
      <w:r>
        <w:rPr>
          <w:spacing w:val="40"/>
        </w:rPr>
        <w:t xml:space="preserve"> </w:t>
      </w:r>
      <w:r>
        <w:t>power</w:t>
      </w:r>
      <w:r>
        <w:rPr>
          <w:spacing w:val="40"/>
        </w:rPr>
        <w:t xml:space="preserve"> </w:t>
      </w:r>
      <w:r>
        <w:t>systems</w:t>
      </w:r>
      <w:r>
        <w:rPr>
          <w:spacing w:val="40"/>
        </w:rPr>
        <w:t xml:space="preserve"> </w:t>
      </w:r>
      <w:r>
        <w:t>using diesel</w:t>
      </w:r>
      <w:r>
        <w:rPr>
          <w:spacing w:val="40"/>
        </w:rPr>
        <w:t xml:space="preserve"> </w:t>
      </w:r>
      <w:r>
        <w:t>and</w:t>
      </w:r>
      <w:r>
        <w:rPr>
          <w:spacing w:val="40"/>
        </w:rPr>
        <w:t xml:space="preserve"> </w:t>
      </w:r>
      <w:r>
        <w:t>other</w:t>
      </w:r>
      <w:r>
        <w:rPr>
          <w:spacing w:val="40"/>
        </w:rPr>
        <w:t xml:space="preserve"> </w:t>
      </w:r>
      <w:r>
        <w:t>fossil</w:t>
      </w:r>
      <w:r>
        <w:rPr>
          <w:spacing w:val="40"/>
        </w:rPr>
        <w:t xml:space="preserve"> </w:t>
      </w:r>
      <w:r>
        <w:t>fuel</w:t>
      </w:r>
      <w:r>
        <w:rPr>
          <w:spacing w:val="80"/>
        </w:rPr>
        <w:t xml:space="preserve"> </w:t>
      </w:r>
      <w:r>
        <w:t>powered</w:t>
      </w:r>
      <w:r>
        <w:rPr>
          <w:spacing w:val="40"/>
        </w:rPr>
        <w:t xml:space="preserve"> </w:t>
      </w:r>
      <w:r>
        <w:t>generators</w:t>
      </w:r>
      <w:r>
        <w:rPr>
          <w:spacing w:val="40"/>
        </w:rPr>
        <w:t xml:space="preserve"> </w:t>
      </w:r>
      <w:r>
        <w:t>to</w:t>
      </w:r>
      <w:r>
        <w:rPr>
          <w:spacing w:val="40"/>
        </w:rPr>
        <w:t xml:space="preserve"> </w:t>
      </w:r>
      <w:r>
        <w:t>provide</w:t>
      </w:r>
      <w:r>
        <w:rPr>
          <w:spacing w:val="40"/>
        </w:rPr>
        <w:t xml:space="preserve"> </w:t>
      </w:r>
      <w:r>
        <w:t>24-hour</w:t>
      </w:r>
      <w:r>
        <w:rPr>
          <w:spacing w:val="40"/>
        </w:rPr>
        <w:t xml:space="preserve"> </w:t>
      </w:r>
      <w:r>
        <w:t>power</w:t>
      </w:r>
      <w:r>
        <w:rPr>
          <w:spacing w:val="40"/>
        </w:rPr>
        <w:t xml:space="preserve"> </w:t>
      </w:r>
      <w:r>
        <w:t>economically</w:t>
      </w:r>
      <w:r>
        <w:rPr>
          <w:spacing w:val="40"/>
        </w:rPr>
        <w:t xml:space="preserve"> </w:t>
      </w:r>
      <w:r>
        <w:t>and efficiently. Such systems are called ‘‘hybrid energy</w:t>
      </w:r>
      <w:r>
        <w:rPr>
          <w:spacing w:val="-2"/>
        </w:rPr>
        <w:t xml:space="preserve"> </w:t>
      </w:r>
      <w:r>
        <w:t>systems.’’ Figure</w:t>
      </w:r>
      <w:r>
        <w:rPr>
          <w:spacing w:val="-1"/>
        </w:rPr>
        <w:t xml:space="preserve"> </w:t>
      </w:r>
      <w:r>
        <w:t>7a shows a</w:t>
      </w:r>
      <w:r>
        <w:rPr>
          <w:spacing w:val="-1"/>
        </w:rPr>
        <w:t xml:space="preserve"> </w:t>
      </w:r>
      <w:r>
        <w:t>schematic of</w:t>
      </w:r>
      <w:r>
        <w:rPr>
          <w:spacing w:val="-1"/>
        </w:rPr>
        <w:t xml:space="preserve"> </w:t>
      </w:r>
      <w:r>
        <w:t>a</w:t>
      </w:r>
      <w:r>
        <w:rPr>
          <w:spacing w:val="-1"/>
        </w:rPr>
        <w:t xml:space="preserve"> </w:t>
      </w:r>
      <w:r>
        <w:t>PV–diesel hybrid system. In grid-connected PV systems, as shown in Fig.7c, PV panels are connected to a grid through inverters without battery storage. These systems can be classified as small</w:t>
      </w:r>
      <w:r>
        <w:rPr>
          <w:spacing w:val="40"/>
        </w:rPr>
        <w:t xml:space="preserve"> </w:t>
      </w:r>
      <w:r>
        <w:t>systems,</w:t>
      </w:r>
      <w:r>
        <w:rPr>
          <w:spacing w:val="40"/>
        </w:rPr>
        <w:t xml:space="preserve"> </w:t>
      </w:r>
      <w:r>
        <w:t>such</w:t>
      </w:r>
      <w:r>
        <w:rPr>
          <w:spacing w:val="40"/>
        </w:rPr>
        <w:t xml:space="preserve"> </w:t>
      </w:r>
      <w:r>
        <w:t>as</w:t>
      </w:r>
      <w:r>
        <w:rPr>
          <w:spacing w:val="40"/>
        </w:rPr>
        <w:t xml:space="preserve"> </w:t>
      </w:r>
      <w:r>
        <w:t>residential</w:t>
      </w:r>
      <w:r>
        <w:rPr>
          <w:spacing w:val="40"/>
        </w:rPr>
        <w:t xml:space="preserve"> </w:t>
      </w:r>
      <w:r>
        <w:t>rooftop</w:t>
      </w:r>
      <w:r>
        <w:rPr>
          <w:spacing w:val="40"/>
        </w:rPr>
        <w:t xml:space="preserve"> </w:t>
      </w:r>
      <w:r>
        <w:t>systems</w:t>
      </w:r>
      <w:r>
        <w:rPr>
          <w:spacing w:val="40"/>
        </w:rPr>
        <w:t xml:space="preserve"> </w:t>
      </w:r>
      <w:r>
        <w:t>or large</w:t>
      </w:r>
      <w:r>
        <w:rPr>
          <w:spacing w:val="40"/>
        </w:rPr>
        <w:t xml:space="preserve"> </w:t>
      </w:r>
      <w:r>
        <w:t>grid-</w:t>
      </w:r>
      <w:r>
        <w:rPr>
          <w:spacing w:val="40"/>
        </w:rPr>
        <w:t xml:space="preserve"> </w:t>
      </w:r>
      <w:r>
        <w:t>connected</w:t>
      </w:r>
      <w:r>
        <w:rPr>
          <w:spacing w:val="40"/>
        </w:rPr>
        <w:t xml:space="preserve"> </w:t>
      </w:r>
      <w:r>
        <w:t>systems.</w:t>
      </w:r>
      <w:r>
        <w:rPr>
          <w:spacing w:val="40"/>
        </w:rPr>
        <w:t xml:space="preserve"> </w:t>
      </w:r>
      <w:r>
        <w:t>The grid interactive inverters must be synchronized with the grid in terms of voltage and frequency.</w:t>
      </w:r>
    </w:p>
    <w:p w:rsidR="0056053B" w:rsidRDefault="004D2464">
      <w:pPr>
        <w:pStyle w:val="Heading8"/>
        <w:spacing w:before="206"/>
        <w:jc w:val="both"/>
      </w:pPr>
      <w:r>
        <w:t>Stand-Alone</w:t>
      </w:r>
      <w:r>
        <w:rPr>
          <w:spacing w:val="-12"/>
        </w:rPr>
        <w:t xml:space="preserve"> </w:t>
      </w:r>
      <w:r>
        <w:t>PV</w:t>
      </w:r>
      <w:r>
        <w:rPr>
          <w:spacing w:val="-10"/>
        </w:rPr>
        <w:t xml:space="preserve"> </w:t>
      </w:r>
      <w:r>
        <w:rPr>
          <w:spacing w:val="-2"/>
        </w:rPr>
        <w:t>Systems</w:t>
      </w:r>
    </w:p>
    <w:p w:rsidR="0056053B" w:rsidRDefault="0056053B">
      <w:pPr>
        <w:pStyle w:val="BodyText"/>
        <w:spacing w:before="57"/>
        <w:rPr>
          <w:b/>
        </w:rPr>
      </w:pPr>
    </w:p>
    <w:p w:rsidR="0056053B" w:rsidRDefault="004D2464">
      <w:pPr>
        <w:pStyle w:val="BodyText"/>
        <w:ind w:left="1799"/>
        <w:jc w:val="both"/>
      </w:pPr>
      <w:r>
        <w:t>The</w:t>
      </w:r>
      <w:r>
        <w:rPr>
          <w:spacing w:val="-9"/>
        </w:rPr>
        <w:t xml:space="preserve"> </w:t>
      </w:r>
      <w:r>
        <w:t>two</w:t>
      </w:r>
      <w:r>
        <w:rPr>
          <w:spacing w:val="-7"/>
        </w:rPr>
        <w:t xml:space="preserve"> </w:t>
      </w:r>
      <w:r>
        <w:t>main</w:t>
      </w:r>
      <w:r>
        <w:rPr>
          <w:spacing w:val="-7"/>
        </w:rPr>
        <w:t xml:space="preserve"> </w:t>
      </w:r>
      <w:r>
        <w:t>stand-alone</w:t>
      </w:r>
      <w:r>
        <w:rPr>
          <w:spacing w:val="-8"/>
        </w:rPr>
        <w:t xml:space="preserve"> </w:t>
      </w:r>
      <w:r>
        <w:t>PV</w:t>
      </w:r>
      <w:r>
        <w:rPr>
          <w:spacing w:val="-8"/>
        </w:rPr>
        <w:t xml:space="preserve"> </w:t>
      </w:r>
      <w:r>
        <w:t>applications</w:t>
      </w:r>
      <w:r>
        <w:rPr>
          <w:spacing w:val="-7"/>
        </w:rPr>
        <w:t xml:space="preserve"> </w:t>
      </w:r>
      <w:r>
        <w:rPr>
          <w:spacing w:val="-4"/>
        </w:rPr>
        <w:t>are:</w:t>
      </w:r>
    </w:p>
    <w:p w:rsidR="0056053B" w:rsidRDefault="0056053B">
      <w:pPr>
        <w:pStyle w:val="BodyText"/>
        <w:spacing w:before="60"/>
      </w:pPr>
    </w:p>
    <w:p w:rsidR="0056053B" w:rsidRDefault="004D2464">
      <w:pPr>
        <w:pStyle w:val="ListParagraph"/>
        <w:numPr>
          <w:ilvl w:val="0"/>
          <w:numId w:val="36"/>
        </w:numPr>
        <w:tabs>
          <w:tab w:val="left" w:pos="2002"/>
        </w:tabs>
        <w:ind w:left="2002" w:hanging="203"/>
        <w:rPr>
          <w:sz w:val="24"/>
        </w:rPr>
      </w:pPr>
      <w:r>
        <w:rPr>
          <w:sz w:val="24"/>
        </w:rPr>
        <w:t>Battery</w:t>
      </w:r>
      <w:r>
        <w:rPr>
          <w:spacing w:val="-11"/>
          <w:sz w:val="24"/>
        </w:rPr>
        <w:t xml:space="preserve"> </w:t>
      </w:r>
      <w:r>
        <w:rPr>
          <w:spacing w:val="-2"/>
          <w:sz w:val="24"/>
        </w:rPr>
        <w:t>charging</w:t>
      </w:r>
    </w:p>
    <w:p w:rsidR="0056053B" w:rsidRDefault="0056053B">
      <w:pPr>
        <w:pStyle w:val="BodyText"/>
        <w:spacing w:before="62"/>
      </w:pPr>
    </w:p>
    <w:p w:rsidR="0056053B" w:rsidRDefault="004D2464">
      <w:pPr>
        <w:pStyle w:val="ListParagraph"/>
        <w:numPr>
          <w:ilvl w:val="0"/>
          <w:numId w:val="36"/>
        </w:numPr>
        <w:tabs>
          <w:tab w:val="left" w:pos="2002"/>
        </w:tabs>
        <w:spacing w:before="1"/>
        <w:ind w:left="2002" w:hanging="203"/>
        <w:rPr>
          <w:sz w:val="24"/>
        </w:rPr>
      </w:pPr>
      <w:r>
        <w:rPr>
          <w:sz w:val="24"/>
        </w:rPr>
        <w:t>Solar</w:t>
      </w:r>
      <w:r>
        <w:rPr>
          <w:spacing w:val="-8"/>
          <w:sz w:val="24"/>
        </w:rPr>
        <w:t xml:space="preserve"> </w:t>
      </w:r>
      <w:r>
        <w:rPr>
          <w:sz w:val="24"/>
        </w:rPr>
        <w:t>water</w:t>
      </w:r>
      <w:r>
        <w:rPr>
          <w:spacing w:val="-8"/>
          <w:sz w:val="24"/>
        </w:rPr>
        <w:t xml:space="preserve"> </w:t>
      </w:r>
      <w:r>
        <w:rPr>
          <w:spacing w:val="-2"/>
          <w:sz w:val="24"/>
        </w:rPr>
        <w:t>pumping</w:t>
      </w:r>
    </w:p>
    <w:p w:rsidR="0056053B" w:rsidRDefault="0056053B">
      <w:pPr>
        <w:pStyle w:val="ListParagraph"/>
        <w:rPr>
          <w:sz w:val="24"/>
        </w:rPr>
        <w:sectPr w:rsidR="0056053B">
          <w:pgSz w:w="12240" w:h="15840"/>
          <w:pgMar w:top="1820" w:right="360" w:bottom="1260" w:left="0" w:header="0" w:footer="1076" w:gutter="0"/>
          <w:cols w:space="720"/>
        </w:sectPr>
      </w:pPr>
    </w:p>
    <w:p w:rsidR="0056053B" w:rsidRDefault="004D2464">
      <w:pPr>
        <w:pStyle w:val="Heading8"/>
        <w:numPr>
          <w:ilvl w:val="0"/>
          <w:numId w:val="35"/>
        </w:numPr>
        <w:tabs>
          <w:tab w:val="left" w:pos="2518"/>
        </w:tabs>
        <w:spacing w:before="76"/>
        <w:ind w:left="2518" w:hanging="359"/>
      </w:pPr>
      <w:r>
        <w:lastRenderedPageBreak/>
        <w:t>Battery</w:t>
      </w:r>
      <w:r>
        <w:rPr>
          <w:spacing w:val="-11"/>
        </w:rPr>
        <w:t xml:space="preserve"> </w:t>
      </w:r>
      <w:r>
        <w:rPr>
          <w:spacing w:val="-2"/>
        </w:rPr>
        <w:t>charging</w:t>
      </w:r>
    </w:p>
    <w:p w:rsidR="0056053B" w:rsidRDefault="0056053B">
      <w:pPr>
        <w:pStyle w:val="BodyText"/>
        <w:spacing w:before="58"/>
        <w:rPr>
          <w:b/>
        </w:rPr>
      </w:pPr>
    </w:p>
    <w:p w:rsidR="0056053B" w:rsidRDefault="004D2464">
      <w:pPr>
        <w:pStyle w:val="BodyText"/>
        <w:spacing w:line="360" w:lineRule="auto"/>
        <w:ind w:left="1799" w:right="1397"/>
        <w:jc w:val="both"/>
      </w:pPr>
      <w:r>
        <w:t>Battery manufacturers specify the nominal number of complete charge and discharge cycles as a function of the depth-of-discharge (DOD), as shown in Fig. 23.8. Although</w:t>
      </w:r>
      <w:r>
        <w:rPr>
          <w:spacing w:val="40"/>
        </w:rPr>
        <w:t xml:space="preserve"> </w:t>
      </w:r>
      <w:r>
        <w:t>this information can be used reliably to predict the lifetime of lead-acid batteries in conventional applications, such as uninterruptable power supplies or electric vehicles, it usually results in an overestimation of the useful life of the battery bank in renewable energy systems.</w:t>
      </w:r>
    </w:p>
    <w:p w:rsidR="0056053B" w:rsidRDefault="004D2464">
      <w:pPr>
        <w:pStyle w:val="BodyText"/>
        <w:spacing w:before="200" w:line="360" w:lineRule="auto"/>
        <w:ind w:left="1799" w:right="1395"/>
        <w:jc w:val="both"/>
      </w:pPr>
      <w:r>
        <w:t>Two of the main factors that have been identified as limiting criteria for the cycle life of batteries in photovoltaic power systems are incomplete charging and prolonged operation at a low state of charge (SOC). The objective of improved battery control strategies is to extend the lifetime of lead-acid batteries to achieve the typical number of cycles shown in Fig. 8. If this is achieved, an optimum solution for the required storage capacity and the maximum depth-of-discharge of the battery can be found by referring to the manufacturer’s information.</w:t>
      </w:r>
    </w:p>
    <w:p w:rsidR="0056053B" w:rsidRDefault="0056053B">
      <w:pPr>
        <w:pStyle w:val="BodyText"/>
        <w:spacing w:line="360" w:lineRule="auto"/>
        <w:jc w:val="both"/>
        <w:sectPr w:rsidR="0056053B">
          <w:pgSz w:w="12240" w:h="15840"/>
          <w:pgMar w:top="1360" w:right="360" w:bottom="1260" w:left="0" w:header="0" w:footer="1076" w:gutter="0"/>
          <w:cols w:space="720"/>
        </w:sectPr>
      </w:pPr>
    </w:p>
    <w:p w:rsidR="0056053B" w:rsidRDefault="0056053B">
      <w:pPr>
        <w:pStyle w:val="BodyText"/>
        <w:spacing w:before="152"/>
        <w:rPr>
          <w:sz w:val="20"/>
        </w:rPr>
      </w:pPr>
    </w:p>
    <w:p w:rsidR="0056053B" w:rsidRDefault="004D2464">
      <w:pPr>
        <w:pStyle w:val="BodyText"/>
        <w:ind w:left="3401"/>
        <w:rPr>
          <w:sz w:val="20"/>
        </w:rPr>
      </w:pPr>
      <w:r>
        <w:rPr>
          <w:noProof/>
          <w:sz w:val="20"/>
        </w:rPr>
        <w:drawing>
          <wp:inline distT="0" distB="0" distL="0" distR="0">
            <wp:extent cx="3791648" cy="4619625"/>
            <wp:effectExtent l="0" t="0" r="0" b="0"/>
            <wp:docPr id="158" name="Image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 name="Image 158"/>
                    <pic:cNvPicPr/>
                  </pic:nvPicPr>
                  <pic:blipFill>
                    <a:blip r:embed="rId63" cstate="print"/>
                    <a:stretch>
                      <a:fillRect/>
                    </a:stretch>
                  </pic:blipFill>
                  <pic:spPr>
                    <a:xfrm>
                      <a:off x="0" y="0"/>
                      <a:ext cx="3791648" cy="4619625"/>
                    </a:xfrm>
                    <a:prstGeom prst="rect">
                      <a:avLst/>
                    </a:prstGeom>
                  </pic:spPr>
                </pic:pic>
              </a:graphicData>
            </a:graphic>
          </wp:inline>
        </w:drawing>
      </w: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spacing w:before="6"/>
      </w:pPr>
    </w:p>
    <w:p w:rsidR="0056053B" w:rsidRDefault="004D2464">
      <w:pPr>
        <w:pStyle w:val="BodyText"/>
        <w:spacing w:line="360" w:lineRule="auto"/>
        <w:ind w:left="1799" w:right="1395"/>
        <w:jc w:val="both"/>
      </w:pPr>
      <w:r>
        <w:t>Increasing</w:t>
      </w:r>
      <w:r>
        <w:rPr>
          <w:spacing w:val="40"/>
        </w:rPr>
        <w:t xml:space="preserve"> </w:t>
      </w:r>
      <w:r>
        <w:t>the</w:t>
      </w:r>
      <w:r>
        <w:rPr>
          <w:spacing w:val="40"/>
        </w:rPr>
        <w:t xml:space="preserve"> </w:t>
      </w:r>
      <w:r>
        <w:t>capacity</w:t>
      </w:r>
      <w:r>
        <w:rPr>
          <w:spacing w:val="40"/>
        </w:rPr>
        <w:t xml:space="preserve"> </w:t>
      </w:r>
      <w:r>
        <w:t>will</w:t>
      </w:r>
      <w:r>
        <w:rPr>
          <w:spacing w:val="40"/>
        </w:rPr>
        <w:t xml:space="preserve"> </w:t>
      </w:r>
      <w:r>
        <w:t>reduce</w:t>
      </w:r>
      <w:r>
        <w:rPr>
          <w:spacing w:val="40"/>
        </w:rPr>
        <w:t xml:space="preserve"> </w:t>
      </w:r>
      <w:r>
        <w:t>the</w:t>
      </w:r>
      <w:r>
        <w:rPr>
          <w:spacing w:val="40"/>
        </w:rPr>
        <w:t xml:space="preserve"> </w:t>
      </w:r>
      <w:r>
        <w:t>typical</w:t>
      </w:r>
      <w:r>
        <w:rPr>
          <w:spacing w:val="40"/>
        </w:rPr>
        <w:t xml:space="preserve"> </w:t>
      </w:r>
      <w:r>
        <w:t>depth-of</w:t>
      </w:r>
      <w:r>
        <w:rPr>
          <w:spacing w:val="40"/>
        </w:rPr>
        <w:t xml:space="preserve"> </w:t>
      </w:r>
      <w:r>
        <w:t>discharge</w:t>
      </w:r>
      <w:r>
        <w:rPr>
          <w:spacing w:val="40"/>
        </w:rPr>
        <w:t xml:space="preserve"> </w:t>
      </w:r>
      <w:r>
        <w:t>and</w:t>
      </w:r>
      <w:r>
        <w:rPr>
          <w:spacing w:val="40"/>
        </w:rPr>
        <w:t xml:space="preserve"> </w:t>
      </w:r>
      <w:r>
        <w:t>therefore prolong</w:t>
      </w:r>
      <w:r>
        <w:rPr>
          <w:spacing w:val="40"/>
        </w:rPr>
        <w:t xml:space="preserve"> </w:t>
      </w:r>
      <w:r>
        <w:t>the battery</w:t>
      </w:r>
      <w:r>
        <w:rPr>
          <w:spacing w:val="40"/>
        </w:rPr>
        <w:t xml:space="preserve"> </w:t>
      </w:r>
      <w:r>
        <w:t>lifetime.</w:t>
      </w:r>
      <w:r>
        <w:rPr>
          <w:spacing w:val="40"/>
        </w:rPr>
        <w:t xml:space="preserve"> </w:t>
      </w:r>
      <w:r>
        <w:t>Conversely,</w:t>
      </w:r>
      <w:r>
        <w:rPr>
          <w:spacing w:val="40"/>
        </w:rPr>
        <w:t xml:space="preserve"> </w:t>
      </w:r>
      <w:r>
        <w:t>it</w:t>
      </w:r>
      <w:r>
        <w:rPr>
          <w:spacing w:val="40"/>
        </w:rPr>
        <w:t xml:space="preserve"> </w:t>
      </w:r>
      <w:r>
        <w:t>may</w:t>
      </w:r>
      <w:r>
        <w:rPr>
          <w:spacing w:val="40"/>
        </w:rPr>
        <w:t xml:space="preserve"> </w:t>
      </w:r>
      <w:r>
        <w:t>be</w:t>
      </w:r>
      <w:r>
        <w:rPr>
          <w:spacing w:val="40"/>
        </w:rPr>
        <w:t xml:space="preserve"> </w:t>
      </w:r>
      <w:r>
        <w:t>more</w:t>
      </w:r>
      <w:r>
        <w:rPr>
          <w:spacing w:val="40"/>
        </w:rPr>
        <w:t xml:space="preserve"> </w:t>
      </w:r>
      <w:r>
        <w:t>economic to</w:t>
      </w:r>
      <w:r>
        <w:rPr>
          <w:spacing w:val="40"/>
        </w:rPr>
        <w:t xml:space="preserve"> </w:t>
      </w:r>
      <w:r>
        <w:t>replace</w:t>
      </w:r>
      <w:r>
        <w:rPr>
          <w:spacing w:val="40"/>
        </w:rPr>
        <w:t xml:space="preserve"> </w:t>
      </w:r>
      <w:r>
        <w:t>a smaller</w:t>
      </w:r>
      <w:r>
        <w:rPr>
          <w:spacing w:val="40"/>
        </w:rPr>
        <w:t xml:space="preserve"> </w:t>
      </w:r>
      <w:r>
        <w:t>battery</w:t>
      </w:r>
      <w:r>
        <w:rPr>
          <w:spacing w:val="40"/>
        </w:rPr>
        <w:t xml:space="preserve"> </w:t>
      </w:r>
      <w:r>
        <w:t>bank</w:t>
      </w:r>
      <w:r>
        <w:rPr>
          <w:spacing w:val="40"/>
        </w:rPr>
        <w:t xml:space="preserve"> </w:t>
      </w:r>
      <w:r>
        <w:t>more frequently.</w:t>
      </w:r>
    </w:p>
    <w:p w:rsidR="0056053B" w:rsidRDefault="0056053B">
      <w:pPr>
        <w:pStyle w:val="BodyText"/>
        <w:spacing w:line="360" w:lineRule="auto"/>
        <w:jc w:val="both"/>
        <w:sectPr w:rsidR="0056053B">
          <w:pgSz w:w="12240" w:h="15840"/>
          <w:pgMar w:top="1820" w:right="360" w:bottom="1260" w:left="0" w:header="0" w:footer="1076" w:gutter="0"/>
          <w:cols w:space="720"/>
        </w:sectPr>
      </w:pPr>
    </w:p>
    <w:p w:rsidR="0056053B" w:rsidRDefault="004D2464">
      <w:pPr>
        <w:pStyle w:val="BodyText"/>
        <w:ind w:left="3345"/>
        <w:rPr>
          <w:sz w:val="20"/>
        </w:rPr>
      </w:pPr>
      <w:r>
        <w:rPr>
          <w:noProof/>
          <w:sz w:val="20"/>
        </w:rPr>
        <w:lastRenderedPageBreak/>
        <w:drawing>
          <wp:inline distT="0" distB="0" distL="0" distR="0">
            <wp:extent cx="3601699" cy="2059686"/>
            <wp:effectExtent l="0" t="0" r="0" b="0"/>
            <wp:docPr id="159" name="Image 1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 name="Image 159"/>
                    <pic:cNvPicPr/>
                  </pic:nvPicPr>
                  <pic:blipFill>
                    <a:blip r:embed="rId64" cstate="print"/>
                    <a:stretch>
                      <a:fillRect/>
                    </a:stretch>
                  </pic:blipFill>
                  <pic:spPr>
                    <a:xfrm>
                      <a:off x="0" y="0"/>
                      <a:ext cx="3601699" cy="2059686"/>
                    </a:xfrm>
                    <a:prstGeom prst="rect">
                      <a:avLst/>
                    </a:prstGeom>
                  </pic:spPr>
                </pic:pic>
              </a:graphicData>
            </a:graphic>
          </wp:inline>
        </w:drawing>
      </w: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spacing w:before="105"/>
      </w:pPr>
    </w:p>
    <w:p w:rsidR="0056053B" w:rsidRDefault="004D2464">
      <w:pPr>
        <w:pStyle w:val="Heading8"/>
        <w:numPr>
          <w:ilvl w:val="0"/>
          <w:numId w:val="35"/>
        </w:numPr>
        <w:tabs>
          <w:tab w:val="left" w:pos="2517"/>
        </w:tabs>
        <w:ind w:left="2517" w:hanging="358"/>
        <w:jc w:val="both"/>
      </w:pPr>
      <w:r>
        <w:t>Solar</w:t>
      </w:r>
      <w:r>
        <w:rPr>
          <w:spacing w:val="-8"/>
        </w:rPr>
        <w:t xml:space="preserve"> </w:t>
      </w:r>
      <w:r>
        <w:t>Water</w:t>
      </w:r>
      <w:r>
        <w:rPr>
          <w:spacing w:val="-5"/>
        </w:rPr>
        <w:t xml:space="preserve"> </w:t>
      </w:r>
      <w:r>
        <w:rPr>
          <w:spacing w:val="-2"/>
        </w:rPr>
        <w:t>Pumping:</w:t>
      </w:r>
    </w:p>
    <w:p w:rsidR="0056053B" w:rsidRDefault="004D2464">
      <w:pPr>
        <w:pStyle w:val="BodyText"/>
        <w:spacing w:before="132" w:line="360" w:lineRule="auto"/>
        <w:ind w:left="2519" w:right="1393"/>
        <w:jc w:val="both"/>
      </w:pPr>
      <w:r>
        <w:t>In many remote and rural areas, hand pumps or diesel driven pumps are used for water supply. Diesel pumps consume fossil fuel, affect the environment, need more maintenance, and are less reliable. Photovoltaic (PV)-powered water pumps have received considerable attention because of</w:t>
      </w:r>
      <w:r>
        <w:rPr>
          <w:spacing w:val="80"/>
        </w:rPr>
        <w:t xml:space="preserve"> </w:t>
      </w:r>
      <w:r>
        <w:t>major</w:t>
      </w:r>
      <w:r>
        <w:rPr>
          <w:spacing w:val="80"/>
        </w:rPr>
        <w:t xml:space="preserve"> </w:t>
      </w:r>
      <w:r>
        <w:t>developments</w:t>
      </w:r>
      <w:r>
        <w:rPr>
          <w:spacing w:val="80"/>
        </w:rPr>
        <w:t xml:space="preserve"> </w:t>
      </w:r>
      <w:r>
        <w:t>in</w:t>
      </w:r>
      <w:r>
        <w:rPr>
          <w:spacing w:val="80"/>
        </w:rPr>
        <w:t xml:space="preserve"> </w:t>
      </w:r>
      <w:r>
        <w:t>the field</w:t>
      </w:r>
      <w:r>
        <w:rPr>
          <w:spacing w:val="40"/>
        </w:rPr>
        <w:t xml:space="preserve"> </w:t>
      </w:r>
      <w:r>
        <w:t>of</w:t>
      </w:r>
      <w:r>
        <w:rPr>
          <w:spacing w:val="40"/>
        </w:rPr>
        <w:t xml:space="preserve"> </w:t>
      </w:r>
      <w:r>
        <w:t>solar-cell</w:t>
      </w:r>
      <w:r>
        <w:rPr>
          <w:spacing w:val="40"/>
        </w:rPr>
        <w:t xml:space="preserve"> </w:t>
      </w:r>
      <w:r>
        <w:t>materials</w:t>
      </w:r>
      <w:r>
        <w:rPr>
          <w:spacing w:val="40"/>
        </w:rPr>
        <w:t xml:space="preserve"> </w:t>
      </w:r>
      <w:r>
        <w:t>and</w:t>
      </w:r>
      <w:r>
        <w:rPr>
          <w:spacing w:val="40"/>
        </w:rPr>
        <w:t xml:space="preserve"> </w:t>
      </w:r>
      <w:r>
        <w:t>power</w:t>
      </w:r>
      <w:r>
        <w:rPr>
          <w:spacing w:val="40"/>
        </w:rPr>
        <w:t xml:space="preserve"> </w:t>
      </w:r>
      <w:r>
        <w:t>electronic</w:t>
      </w:r>
      <w:r>
        <w:rPr>
          <w:spacing w:val="40"/>
        </w:rPr>
        <w:t xml:space="preserve"> </w:t>
      </w:r>
      <w:r>
        <w:t>systems technology.</w:t>
      </w:r>
    </w:p>
    <w:p w:rsidR="0056053B" w:rsidRDefault="004D2464">
      <w:pPr>
        <w:pStyle w:val="BodyText"/>
        <w:spacing w:before="2" w:line="360" w:lineRule="auto"/>
        <w:ind w:left="2519" w:right="1397"/>
      </w:pPr>
      <w:r>
        <w:t>Two</w:t>
      </w:r>
      <w:r>
        <w:rPr>
          <w:spacing w:val="40"/>
        </w:rPr>
        <w:t xml:space="preserve"> </w:t>
      </w:r>
      <w:r>
        <w:t>types</w:t>
      </w:r>
      <w:r>
        <w:rPr>
          <w:spacing w:val="40"/>
        </w:rPr>
        <w:t xml:space="preserve"> </w:t>
      </w:r>
      <w:r>
        <w:t>of</w:t>
      </w:r>
      <w:r>
        <w:rPr>
          <w:spacing w:val="40"/>
        </w:rPr>
        <w:t xml:space="preserve"> </w:t>
      </w:r>
      <w:r>
        <w:t>pumps</w:t>
      </w:r>
      <w:r>
        <w:rPr>
          <w:spacing w:val="40"/>
        </w:rPr>
        <w:t xml:space="preserve"> </w:t>
      </w:r>
      <w:r>
        <w:t>are</w:t>
      </w:r>
      <w:r>
        <w:rPr>
          <w:spacing w:val="40"/>
        </w:rPr>
        <w:t xml:space="preserve"> </w:t>
      </w:r>
      <w:r>
        <w:t>commonly</w:t>
      </w:r>
      <w:r>
        <w:rPr>
          <w:spacing w:val="40"/>
        </w:rPr>
        <w:t xml:space="preserve"> </w:t>
      </w:r>
      <w:r>
        <w:t>used</w:t>
      </w:r>
      <w:r>
        <w:rPr>
          <w:spacing w:val="40"/>
        </w:rPr>
        <w:t xml:space="preserve"> </w:t>
      </w:r>
      <w:r>
        <w:t>for</w:t>
      </w:r>
      <w:r>
        <w:rPr>
          <w:spacing w:val="40"/>
        </w:rPr>
        <w:t xml:space="preserve"> </w:t>
      </w:r>
      <w:r>
        <w:t>water-pumping</w:t>
      </w:r>
      <w:r>
        <w:rPr>
          <w:spacing w:val="40"/>
        </w:rPr>
        <w:t xml:space="preserve"> </w:t>
      </w:r>
      <w:r>
        <w:t>applications: Positive displacement and centrifugal. Both centrifugal</w:t>
      </w:r>
      <w:r>
        <w:rPr>
          <w:spacing w:val="40"/>
        </w:rPr>
        <w:t xml:space="preserve"> </w:t>
      </w:r>
      <w:r>
        <w:t>and positive displacement pumps can be further classified into those with motors that are surface mounted,</w:t>
      </w:r>
      <w:r>
        <w:rPr>
          <w:spacing w:val="40"/>
        </w:rPr>
        <w:t xml:space="preserve"> </w:t>
      </w:r>
      <w:r>
        <w:t>and those that are submerged into the water (‘‘submersible’’).</w:t>
      </w:r>
    </w:p>
    <w:p w:rsidR="0056053B" w:rsidRDefault="004D2464">
      <w:pPr>
        <w:pStyle w:val="BodyText"/>
        <w:spacing w:line="360" w:lineRule="auto"/>
        <w:ind w:left="2519" w:right="1396"/>
        <w:jc w:val="both"/>
      </w:pPr>
      <w:r>
        <w:t>Displacement</w:t>
      </w:r>
      <w:r>
        <w:rPr>
          <w:spacing w:val="40"/>
        </w:rPr>
        <w:t xml:space="preserve"> </w:t>
      </w:r>
      <w:r>
        <w:t>pumps</w:t>
      </w:r>
      <w:r>
        <w:rPr>
          <w:spacing w:val="40"/>
        </w:rPr>
        <w:t xml:space="preserve"> </w:t>
      </w:r>
      <w:r>
        <w:t>have</w:t>
      </w:r>
      <w:r>
        <w:rPr>
          <w:spacing w:val="40"/>
        </w:rPr>
        <w:t xml:space="preserve"> </w:t>
      </w:r>
      <w:r>
        <w:t>water</w:t>
      </w:r>
      <w:r>
        <w:rPr>
          <w:spacing w:val="40"/>
        </w:rPr>
        <w:t xml:space="preserve"> </w:t>
      </w:r>
      <w:r>
        <w:t>output</w:t>
      </w:r>
      <w:r>
        <w:rPr>
          <w:spacing w:val="40"/>
        </w:rPr>
        <w:t xml:space="preserve"> </w:t>
      </w:r>
      <w:r>
        <w:t>directly</w:t>
      </w:r>
      <w:r>
        <w:rPr>
          <w:spacing w:val="40"/>
        </w:rPr>
        <w:t xml:space="preserve"> </w:t>
      </w:r>
      <w:r>
        <w:t>proportional</w:t>
      </w:r>
      <w:r>
        <w:rPr>
          <w:spacing w:val="40"/>
        </w:rPr>
        <w:t xml:space="preserve"> </w:t>
      </w:r>
      <w:r>
        <w:t>to</w:t>
      </w:r>
      <w:r>
        <w:rPr>
          <w:spacing w:val="40"/>
        </w:rPr>
        <w:t xml:space="preserve"> </w:t>
      </w:r>
      <w:r>
        <w:t>the</w:t>
      </w:r>
      <w:r>
        <w:rPr>
          <w:spacing w:val="40"/>
        </w:rPr>
        <w:t xml:space="preserve"> </w:t>
      </w:r>
      <w:r>
        <w:t>speed</w:t>
      </w:r>
      <w:r>
        <w:rPr>
          <w:spacing w:val="40"/>
        </w:rPr>
        <w:t xml:space="preserve"> </w:t>
      </w:r>
      <w:r>
        <w:t>of the</w:t>
      </w:r>
      <w:r>
        <w:rPr>
          <w:spacing w:val="40"/>
        </w:rPr>
        <w:t xml:space="preserve"> </w:t>
      </w:r>
      <w:r>
        <w:t>pump,</w:t>
      </w:r>
      <w:r>
        <w:rPr>
          <w:spacing w:val="40"/>
        </w:rPr>
        <w:t xml:space="preserve"> </w:t>
      </w:r>
      <w:r>
        <w:t>but almost independent of head. These pumps are used for solar water pumping from deep wells or bores. They may be piston-type pumps or use a diaphragm driven by a cam or rotary screw, or use a progressive cavity system. The pumping rate of these pumps is directly related to the speed, and hence constant torque is desired.</w:t>
      </w:r>
    </w:p>
    <w:p w:rsidR="0056053B" w:rsidRDefault="004D2464">
      <w:pPr>
        <w:pStyle w:val="BodyText"/>
        <w:spacing w:before="199" w:line="360" w:lineRule="auto"/>
        <w:ind w:left="1799" w:right="1393"/>
        <w:jc w:val="both"/>
      </w:pPr>
      <w:r>
        <w:t>The typical PV stand-alone system consists of a solar array and a battery connected as shown in Figure. The PV array supplies power to the load and charges the battery when there is sunlight. The battery powers the load otherwise. An inverter converts the DC power</w:t>
      </w:r>
      <w:r>
        <w:rPr>
          <w:spacing w:val="23"/>
        </w:rPr>
        <w:t xml:space="preserve"> </w:t>
      </w:r>
      <w:r>
        <w:t>of</w:t>
      </w:r>
      <w:r>
        <w:rPr>
          <w:spacing w:val="23"/>
        </w:rPr>
        <w:t xml:space="preserve"> </w:t>
      </w:r>
      <w:r>
        <w:t>the</w:t>
      </w:r>
      <w:r>
        <w:rPr>
          <w:spacing w:val="23"/>
        </w:rPr>
        <w:t xml:space="preserve"> </w:t>
      </w:r>
      <w:r>
        <w:t>array</w:t>
      </w:r>
      <w:r>
        <w:rPr>
          <w:spacing w:val="19"/>
        </w:rPr>
        <w:t xml:space="preserve"> </w:t>
      </w:r>
      <w:r>
        <w:t>and</w:t>
      </w:r>
      <w:r>
        <w:rPr>
          <w:spacing w:val="24"/>
        </w:rPr>
        <w:t xml:space="preserve"> </w:t>
      </w:r>
      <w:r>
        <w:t>the</w:t>
      </w:r>
      <w:r>
        <w:rPr>
          <w:spacing w:val="23"/>
        </w:rPr>
        <w:t xml:space="preserve"> </w:t>
      </w:r>
      <w:r>
        <w:t>battery</w:t>
      </w:r>
      <w:r>
        <w:rPr>
          <w:spacing w:val="17"/>
        </w:rPr>
        <w:t xml:space="preserve"> </w:t>
      </w:r>
      <w:r>
        <w:t>into</w:t>
      </w:r>
      <w:r>
        <w:rPr>
          <w:spacing w:val="24"/>
        </w:rPr>
        <w:t xml:space="preserve"> </w:t>
      </w:r>
      <w:r>
        <w:t>60</w:t>
      </w:r>
      <w:r>
        <w:rPr>
          <w:spacing w:val="24"/>
        </w:rPr>
        <w:t xml:space="preserve"> </w:t>
      </w:r>
      <w:r>
        <w:t>or</w:t>
      </w:r>
      <w:r>
        <w:rPr>
          <w:spacing w:val="23"/>
        </w:rPr>
        <w:t xml:space="preserve"> </w:t>
      </w:r>
      <w:r>
        <w:t>50</w:t>
      </w:r>
      <w:r>
        <w:rPr>
          <w:spacing w:val="24"/>
        </w:rPr>
        <w:t xml:space="preserve"> </w:t>
      </w:r>
      <w:r>
        <w:t>Hz</w:t>
      </w:r>
      <w:r>
        <w:rPr>
          <w:spacing w:val="24"/>
        </w:rPr>
        <w:t xml:space="preserve"> </w:t>
      </w:r>
      <w:r>
        <w:t>power.</w:t>
      </w:r>
      <w:r>
        <w:rPr>
          <w:spacing w:val="23"/>
        </w:rPr>
        <w:t xml:space="preserve"> </w:t>
      </w:r>
      <w:r>
        <w:t>Inverters</w:t>
      </w:r>
      <w:r>
        <w:rPr>
          <w:spacing w:val="24"/>
        </w:rPr>
        <w:t xml:space="preserve"> </w:t>
      </w:r>
      <w:r>
        <w:t>are</w:t>
      </w:r>
      <w:r>
        <w:rPr>
          <w:spacing w:val="25"/>
        </w:rPr>
        <w:t xml:space="preserve"> </w:t>
      </w:r>
      <w:r>
        <w:t>available</w:t>
      </w:r>
      <w:r>
        <w:rPr>
          <w:spacing w:val="24"/>
        </w:rPr>
        <w:t xml:space="preserve"> </w:t>
      </w:r>
      <w:r>
        <w:t>in</w:t>
      </w:r>
      <w:r>
        <w:rPr>
          <w:spacing w:val="24"/>
        </w:rPr>
        <w:t xml:space="preserve"> </w:t>
      </w:r>
      <w:r>
        <w:rPr>
          <w:spacing w:val="-10"/>
        </w:rPr>
        <w:t>a</w:t>
      </w:r>
    </w:p>
    <w:p w:rsidR="0056053B" w:rsidRDefault="0056053B">
      <w:pPr>
        <w:pStyle w:val="BodyText"/>
        <w:spacing w:line="360" w:lineRule="auto"/>
        <w:jc w:val="both"/>
        <w:sectPr w:rsidR="0056053B">
          <w:pgSz w:w="12240" w:h="15840"/>
          <w:pgMar w:top="1620" w:right="360" w:bottom="1260" w:left="0" w:header="0" w:footer="1076" w:gutter="0"/>
          <w:cols w:space="720"/>
        </w:sectPr>
      </w:pPr>
    </w:p>
    <w:p w:rsidR="0056053B" w:rsidRDefault="004D2464">
      <w:pPr>
        <w:pStyle w:val="BodyText"/>
        <w:spacing w:before="72" w:line="360" w:lineRule="auto"/>
        <w:ind w:left="1799" w:right="1396"/>
        <w:jc w:val="both"/>
      </w:pPr>
      <w:r>
        <w:lastRenderedPageBreak/>
        <w:t>wide range of power ratings with efficiencies ranging from 85 to 95%. The array is segmented with isolation diodes for improving reliability. In such a design, if one string</w:t>
      </w:r>
      <w:r>
        <w:rPr>
          <w:spacing w:val="40"/>
        </w:rPr>
        <w:t xml:space="preserve"> </w:t>
      </w:r>
      <w:r>
        <w:t>of the solar array fails, it does not load or short the remaining</w:t>
      </w:r>
      <w:r>
        <w:rPr>
          <w:spacing w:val="40"/>
        </w:rPr>
        <w:t xml:space="preserve"> </w:t>
      </w:r>
      <w:r>
        <w:t>strings. Multiple inverters are preferred for reliability. For example, three inverters, each with a 35% rating, are preferred to one with a 105% rating. If one such inverter fails, the remaining two can continue supplying most loads until the failed one is repaired or replaced. The same</w:t>
      </w:r>
      <w:r>
        <w:rPr>
          <w:spacing w:val="40"/>
        </w:rPr>
        <w:t xml:space="preserve"> </w:t>
      </w:r>
      <w:r>
        <w:t>design approach also extends to using multiple batteries.</w:t>
      </w:r>
    </w:p>
    <w:p w:rsidR="0056053B" w:rsidRDefault="004D2464">
      <w:pPr>
        <w:pStyle w:val="BodyText"/>
        <w:spacing w:before="200" w:line="360" w:lineRule="auto"/>
        <w:ind w:left="1799" w:right="1396"/>
        <w:jc w:val="both"/>
      </w:pPr>
      <w:r>
        <w:t>Most stand-alone PV systems are installed in developing countries to provide basic necessities such as lighting and pumping water.</w:t>
      </w:r>
    </w:p>
    <w:p w:rsidR="0056053B" w:rsidRDefault="004D2464">
      <w:pPr>
        <w:pStyle w:val="BodyText"/>
        <w:spacing w:before="73"/>
        <w:rPr>
          <w:sz w:val="20"/>
        </w:rPr>
      </w:pPr>
      <w:r>
        <w:rPr>
          <w:noProof/>
          <w:sz w:val="20"/>
        </w:rPr>
        <w:drawing>
          <wp:anchor distT="0" distB="0" distL="0" distR="0" simplePos="0" relativeHeight="487627264" behindDoc="1" locked="0" layoutInCell="1" allowOverlap="1">
            <wp:simplePos x="0" y="0"/>
            <wp:positionH relativeFrom="page">
              <wp:posOffset>1784642</wp:posOffset>
            </wp:positionH>
            <wp:positionV relativeFrom="paragraph">
              <wp:posOffset>208142</wp:posOffset>
            </wp:positionV>
            <wp:extent cx="4349298" cy="1647825"/>
            <wp:effectExtent l="0" t="0" r="0" b="0"/>
            <wp:wrapTopAndBottom/>
            <wp:docPr id="160" name="Image 1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 name="Image 160"/>
                    <pic:cNvPicPr/>
                  </pic:nvPicPr>
                  <pic:blipFill>
                    <a:blip r:embed="rId65" cstate="print"/>
                    <a:stretch>
                      <a:fillRect/>
                    </a:stretch>
                  </pic:blipFill>
                  <pic:spPr>
                    <a:xfrm>
                      <a:off x="0" y="0"/>
                      <a:ext cx="4349298" cy="1647825"/>
                    </a:xfrm>
                    <a:prstGeom prst="rect">
                      <a:avLst/>
                    </a:prstGeom>
                  </pic:spPr>
                </pic:pic>
              </a:graphicData>
            </a:graphic>
          </wp:anchor>
        </w:drawing>
      </w:r>
    </w:p>
    <w:p w:rsidR="0056053B" w:rsidRDefault="0056053B">
      <w:pPr>
        <w:pStyle w:val="BodyText"/>
        <w:spacing w:before="51"/>
      </w:pPr>
    </w:p>
    <w:p w:rsidR="0056053B" w:rsidRDefault="004D2464">
      <w:pPr>
        <w:pStyle w:val="BodyText"/>
        <w:ind w:left="396"/>
        <w:jc w:val="center"/>
      </w:pPr>
      <w:r>
        <w:t>PV</w:t>
      </w:r>
      <w:r>
        <w:rPr>
          <w:spacing w:val="-8"/>
        </w:rPr>
        <w:t xml:space="preserve"> </w:t>
      </w:r>
      <w:r>
        <w:t>stand-alone</w:t>
      </w:r>
      <w:r>
        <w:rPr>
          <w:spacing w:val="-8"/>
        </w:rPr>
        <w:t xml:space="preserve"> </w:t>
      </w:r>
      <w:r>
        <w:t>power</w:t>
      </w:r>
      <w:r>
        <w:rPr>
          <w:spacing w:val="-7"/>
        </w:rPr>
        <w:t xml:space="preserve"> </w:t>
      </w:r>
      <w:r>
        <w:t>system</w:t>
      </w:r>
      <w:r>
        <w:rPr>
          <w:spacing w:val="-7"/>
        </w:rPr>
        <w:t xml:space="preserve"> </w:t>
      </w:r>
      <w:r>
        <w:t>with</w:t>
      </w:r>
      <w:r>
        <w:rPr>
          <w:spacing w:val="-7"/>
        </w:rPr>
        <w:t xml:space="preserve"> </w:t>
      </w:r>
      <w:r>
        <w:rPr>
          <w:spacing w:val="-2"/>
        </w:rPr>
        <w:t>battery.</w:t>
      </w:r>
    </w:p>
    <w:p w:rsidR="0056053B" w:rsidRDefault="004D2464">
      <w:pPr>
        <w:pStyle w:val="BodyText"/>
        <w:spacing w:before="195"/>
        <w:rPr>
          <w:sz w:val="20"/>
        </w:rPr>
      </w:pPr>
      <w:r>
        <w:rPr>
          <w:noProof/>
          <w:sz w:val="20"/>
        </w:rPr>
        <w:drawing>
          <wp:anchor distT="0" distB="0" distL="0" distR="0" simplePos="0" relativeHeight="487627776" behindDoc="1" locked="0" layoutInCell="1" allowOverlap="1">
            <wp:simplePos x="0" y="0"/>
            <wp:positionH relativeFrom="page">
              <wp:posOffset>1804797</wp:posOffset>
            </wp:positionH>
            <wp:positionV relativeFrom="paragraph">
              <wp:posOffset>285519</wp:posOffset>
            </wp:positionV>
            <wp:extent cx="4245823" cy="2686050"/>
            <wp:effectExtent l="0" t="0" r="0" b="0"/>
            <wp:wrapTopAndBottom/>
            <wp:docPr id="161" name="Image 1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 name="Image 161"/>
                    <pic:cNvPicPr/>
                  </pic:nvPicPr>
                  <pic:blipFill>
                    <a:blip r:embed="rId66" cstate="print"/>
                    <a:stretch>
                      <a:fillRect/>
                    </a:stretch>
                  </pic:blipFill>
                  <pic:spPr>
                    <a:xfrm>
                      <a:off x="0" y="0"/>
                      <a:ext cx="4245823" cy="2686050"/>
                    </a:xfrm>
                    <a:prstGeom prst="rect">
                      <a:avLst/>
                    </a:prstGeom>
                  </pic:spPr>
                </pic:pic>
              </a:graphicData>
            </a:graphic>
          </wp:anchor>
        </w:drawing>
      </w:r>
    </w:p>
    <w:p w:rsidR="0056053B" w:rsidRDefault="0056053B">
      <w:pPr>
        <w:pStyle w:val="BodyText"/>
        <w:spacing w:before="114"/>
      </w:pPr>
    </w:p>
    <w:p w:rsidR="0056053B" w:rsidRDefault="004D2464">
      <w:pPr>
        <w:ind w:left="399"/>
        <w:jc w:val="center"/>
        <w:rPr>
          <w:sz w:val="19"/>
        </w:rPr>
      </w:pPr>
      <w:r>
        <w:rPr>
          <w:w w:val="105"/>
          <w:sz w:val="19"/>
        </w:rPr>
        <w:t>A</w:t>
      </w:r>
      <w:r>
        <w:rPr>
          <w:spacing w:val="-4"/>
          <w:w w:val="105"/>
          <w:sz w:val="19"/>
        </w:rPr>
        <w:t xml:space="preserve"> </w:t>
      </w:r>
      <w:r>
        <w:rPr>
          <w:w w:val="105"/>
          <w:sz w:val="19"/>
        </w:rPr>
        <w:t>traveling</w:t>
      </w:r>
      <w:r>
        <w:rPr>
          <w:spacing w:val="-2"/>
          <w:w w:val="105"/>
          <w:sz w:val="19"/>
        </w:rPr>
        <w:t xml:space="preserve"> </w:t>
      </w:r>
      <w:r>
        <w:rPr>
          <w:w w:val="105"/>
          <w:sz w:val="19"/>
        </w:rPr>
        <w:t>clinic</w:t>
      </w:r>
      <w:r>
        <w:rPr>
          <w:spacing w:val="2"/>
          <w:w w:val="105"/>
          <w:sz w:val="19"/>
        </w:rPr>
        <w:t xml:space="preserve"> </w:t>
      </w:r>
      <w:r>
        <w:rPr>
          <w:w w:val="105"/>
          <w:sz w:val="19"/>
        </w:rPr>
        <w:t>uses</w:t>
      </w:r>
      <w:r>
        <w:rPr>
          <w:spacing w:val="-3"/>
          <w:w w:val="105"/>
          <w:sz w:val="19"/>
        </w:rPr>
        <w:t xml:space="preserve"> </w:t>
      </w:r>
      <w:r>
        <w:rPr>
          <w:w w:val="105"/>
          <w:sz w:val="19"/>
        </w:rPr>
        <w:t>photovoltaic electricity</w:t>
      </w:r>
      <w:r>
        <w:rPr>
          <w:spacing w:val="-4"/>
          <w:w w:val="105"/>
          <w:sz w:val="19"/>
        </w:rPr>
        <w:t xml:space="preserve"> </w:t>
      </w:r>
      <w:r>
        <w:rPr>
          <w:w w:val="105"/>
          <w:sz w:val="19"/>
        </w:rPr>
        <w:t>to</w:t>
      </w:r>
      <w:r>
        <w:rPr>
          <w:spacing w:val="-1"/>
          <w:w w:val="105"/>
          <w:sz w:val="19"/>
        </w:rPr>
        <w:t xml:space="preserve"> </w:t>
      </w:r>
      <w:r>
        <w:rPr>
          <w:w w:val="105"/>
          <w:sz w:val="19"/>
        </w:rPr>
        <w:t>keep vaccines</w:t>
      </w:r>
      <w:r>
        <w:rPr>
          <w:spacing w:val="-2"/>
          <w:w w:val="105"/>
          <w:sz w:val="19"/>
        </w:rPr>
        <w:t xml:space="preserve"> </w:t>
      </w:r>
      <w:r>
        <w:rPr>
          <w:w w:val="105"/>
          <w:sz w:val="19"/>
        </w:rPr>
        <w:t>refrigerated</w:t>
      </w:r>
      <w:r>
        <w:rPr>
          <w:spacing w:val="-1"/>
          <w:w w:val="105"/>
          <w:sz w:val="19"/>
        </w:rPr>
        <w:t xml:space="preserve"> </w:t>
      </w:r>
      <w:r>
        <w:rPr>
          <w:w w:val="105"/>
          <w:sz w:val="19"/>
        </w:rPr>
        <w:t>in</w:t>
      </w:r>
      <w:r>
        <w:rPr>
          <w:spacing w:val="-2"/>
          <w:w w:val="105"/>
          <w:sz w:val="19"/>
        </w:rPr>
        <w:t xml:space="preserve"> </w:t>
      </w:r>
      <w:r>
        <w:rPr>
          <w:w w:val="105"/>
          <w:sz w:val="19"/>
        </w:rPr>
        <w:t>the</w:t>
      </w:r>
      <w:r>
        <w:rPr>
          <w:spacing w:val="2"/>
          <w:w w:val="105"/>
          <w:sz w:val="19"/>
        </w:rPr>
        <w:t xml:space="preserve"> </w:t>
      </w:r>
      <w:r>
        <w:rPr>
          <w:w w:val="105"/>
          <w:sz w:val="19"/>
        </w:rPr>
        <w:t>African</w:t>
      </w:r>
      <w:r>
        <w:rPr>
          <w:spacing w:val="-1"/>
          <w:w w:val="105"/>
          <w:sz w:val="19"/>
        </w:rPr>
        <w:t xml:space="preserve"> </w:t>
      </w:r>
      <w:r>
        <w:rPr>
          <w:w w:val="105"/>
          <w:sz w:val="19"/>
        </w:rPr>
        <w:t>desert</w:t>
      </w:r>
      <w:r>
        <w:rPr>
          <w:spacing w:val="-1"/>
          <w:w w:val="105"/>
          <w:sz w:val="19"/>
        </w:rPr>
        <w:t xml:space="preserve"> </w:t>
      </w:r>
      <w:r>
        <w:rPr>
          <w:spacing w:val="-2"/>
          <w:w w:val="105"/>
          <w:sz w:val="19"/>
        </w:rPr>
        <w:t>area.</w:t>
      </w:r>
    </w:p>
    <w:p w:rsidR="0056053B" w:rsidRDefault="0056053B">
      <w:pPr>
        <w:jc w:val="center"/>
        <w:rPr>
          <w:sz w:val="19"/>
        </w:rPr>
        <w:sectPr w:rsidR="0056053B">
          <w:pgSz w:w="12240" w:h="15840"/>
          <w:pgMar w:top="1360" w:right="360" w:bottom="1260" w:left="0" w:header="0" w:footer="1076" w:gutter="0"/>
          <w:cols w:space="720"/>
        </w:sectPr>
      </w:pPr>
    </w:p>
    <w:p w:rsidR="0056053B" w:rsidRDefault="004D2464">
      <w:pPr>
        <w:pStyle w:val="BodyText"/>
        <w:spacing w:before="226" w:line="360" w:lineRule="auto"/>
        <w:ind w:left="1799" w:right="1394"/>
        <w:jc w:val="both"/>
      </w:pPr>
      <w:r>
        <w:lastRenderedPageBreak/>
        <w:t>Photovoltaic (PV) power systems have made a successful transition from small stand- alone sites to large grid-connected systems. The utility interconnection brings a new dimension to the renewable power economy by pooling the temporal excess or the shortfall in the renewable power with the connecting grid that generates base-load power using conventional fuels. This improves the overall economy and load availability of the renewable plant site — the two important factors of any power system. The grid supplies power to the site loads when needed or absorbs the excess power from the site when available. A kilowatthour meter is used to measure the power delivered to the grid, and another is used to measure the power drawn from the grid. The two meters are generally priced differently on a daily basis or on a yearly basis that allows energy swapping and billing the net annual difference.</w:t>
      </w:r>
    </w:p>
    <w:p w:rsidR="0056053B" w:rsidRDefault="004D2464">
      <w:pPr>
        <w:pStyle w:val="BodyText"/>
        <w:spacing w:before="201" w:line="360" w:lineRule="auto"/>
        <w:ind w:left="1799" w:right="1394"/>
        <w:jc w:val="both"/>
      </w:pPr>
      <w:r>
        <w:t>In the below figure is a typical circuit diagram of the grid-connected PV power system. It interfaces with the local utility lines at the output side of the inverter as shown. A battery is often added to meet short-term load peaks. In the U.S., the Environmental Protection Agency sponsors grid-connected PV programs in urban areas where wind towers would</w:t>
      </w:r>
      <w:r>
        <w:rPr>
          <w:spacing w:val="40"/>
        </w:rPr>
        <w:t xml:space="preserve"> </w:t>
      </w:r>
      <w:r>
        <w:t>be impractical. In recent years, large building-integrated PV installations have made significant advances by adding grid connections to the system design. For example,</w:t>
      </w:r>
      <w:r>
        <w:rPr>
          <w:spacing w:val="40"/>
        </w:rPr>
        <w:t xml:space="preserve"> </w:t>
      </w:r>
      <w:r>
        <w:t>Figure</w:t>
      </w:r>
      <w:r>
        <w:rPr>
          <w:spacing w:val="40"/>
        </w:rPr>
        <w:t xml:space="preserve"> </w:t>
      </w:r>
      <w:r>
        <w:t>shows the building-integrated PV system on the roof of the Northeastern University Student Center in Boston. The project was part of the EPA PV DSP program. The system produces 18 kW power and is connected to the grid. In addition, it collects sufficient research data using numerous instruments and computer data loggers. The vital data are sampled every 10 sec, and are averaged and stored every 10 min. The incoming data includes information about air temperature and wind speed. The performance parameters include direct current (DC) voltage and current generated by the PV roof and the alternating current (AC) power at the inverter output side.</w:t>
      </w:r>
    </w:p>
    <w:p w:rsidR="0056053B" w:rsidRDefault="0056053B">
      <w:pPr>
        <w:pStyle w:val="BodyText"/>
        <w:spacing w:line="360" w:lineRule="auto"/>
        <w:jc w:val="both"/>
        <w:sectPr w:rsidR="0056053B">
          <w:pgSz w:w="12240" w:h="15840"/>
          <w:pgMar w:top="1820" w:right="360" w:bottom="1260" w:left="0" w:header="0" w:footer="1076" w:gutter="0"/>
          <w:cols w:space="720"/>
        </w:sectPr>
      </w:pPr>
    </w:p>
    <w:p w:rsidR="0056053B" w:rsidRDefault="004D2464">
      <w:pPr>
        <w:pStyle w:val="BodyText"/>
        <w:ind w:left="2505"/>
        <w:rPr>
          <w:sz w:val="20"/>
        </w:rPr>
      </w:pPr>
      <w:r>
        <w:rPr>
          <w:noProof/>
          <w:sz w:val="20"/>
        </w:rPr>
        <w:lastRenderedPageBreak/>
        <w:drawing>
          <wp:inline distT="0" distB="0" distL="0" distR="0">
            <wp:extent cx="4798087" cy="2476500"/>
            <wp:effectExtent l="0" t="0" r="0" b="0"/>
            <wp:docPr id="162" name="Image 1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 name="Image 162"/>
                    <pic:cNvPicPr/>
                  </pic:nvPicPr>
                  <pic:blipFill>
                    <a:blip r:embed="rId67" cstate="print"/>
                    <a:stretch>
                      <a:fillRect/>
                    </a:stretch>
                  </pic:blipFill>
                  <pic:spPr>
                    <a:xfrm>
                      <a:off x="0" y="0"/>
                      <a:ext cx="4798087" cy="2476500"/>
                    </a:xfrm>
                    <a:prstGeom prst="rect">
                      <a:avLst/>
                    </a:prstGeom>
                  </pic:spPr>
                </pic:pic>
              </a:graphicData>
            </a:graphic>
          </wp:inline>
        </w:drawing>
      </w:r>
    </w:p>
    <w:p w:rsidR="0056053B" w:rsidRDefault="0056053B">
      <w:pPr>
        <w:pStyle w:val="BodyText"/>
        <w:spacing w:before="122"/>
        <w:rPr>
          <w:sz w:val="19"/>
        </w:rPr>
      </w:pPr>
    </w:p>
    <w:p w:rsidR="0056053B" w:rsidRDefault="004D2464">
      <w:pPr>
        <w:ind w:left="398"/>
        <w:jc w:val="center"/>
        <w:rPr>
          <w:sz w:val="19"/>
        </w:rPr>
      </w:pPr>
      <w:r>
        <w:rPr>
          <w:w w:val="105"/>
          <w:sz w:val="19"/>
        </w:rPr>
        <w:t>Electrical</w:t>
      </w:r>
      <w:r>
        <w:rPr>
          <w:spacing w:val="-2"/>
          <w:w w:val="105"/>
          <w:sz w:val="19"/>
        </w:rPr>
        <w:t xml:space="preserve"> </w:t>
      </w:r>
      <w:r>
        <w:rPr>
          <w:w w:val="105"/>
          <w:sz w:val="19"/>
        </w:rPr>
        <w:t>schematic</w:t>
      </w:r>
      <w:r>
        <w:rPr>
          <w:spacing w:val="-1"/>
          <w:w w:val="105"/>
          <w:sz w:val="19"/>
        </w:rPr>
        <w:t xml:space="preserve"> </w:t>
      </w:r>
      <w:r>
        <w:rPr>
          <w:w w:val="105"/>
          <w:sz w:val="19"/>
        </w:rPr>
        <w:t>of</w:t>
      </w:r>
      <w:r>
        <w:rPr>
          <w:spacing w:val="-3"/>
          <w:w w:val="105"/>
          <w:sz w:val="19"/>
        </w:rPr>
        <w:t xml:space="preserve"> </w:t>
      </w:r>
      <w:r>
        <w:rPr>
          <w:w w:val="105"/>
          <w:sz w:val="19"/>
        </w:rPr>
        <w:t>the</w:t>
      </w:r>
      <w:r>
        <w:rPr>
          <w:spacing w:val="1"/>
          <w:w w:val="105"/>
          <w:sz w:val="19"/>
        </w:rPr>
        <w:t xml:space="preserve"> </w:t>
      </w:r>
      <w:r>
        <w:rPr>
          <w:w w:val="105"/>
          <w:sz w:val="19"/>
        </w:rPr>
        <w:t>grid-connected</w:t>
      </w:r>
      <w:r>
        <w:rPr>
          <w:spacing w:val="-1"/>
          <w:w w:val="105"/>
          <w:sz w:val="19"/>
        </w:rPr>
        <w:t xml:space="preserve"> </w:t>
      </w:r>
      <w:r>
        <w:rPr>
          <w:w w:val="105"/>
          <w:sz w:val="19"/>
        </w:rPr>
        <w:t xml:space="preserve">PV </w:t>
      </w:r>
      <w:r>
        <w:rPr>
          <w:spacing w:val="-2"/>
          <w:w w:val="105"/>
          <w:sz w:val="19"/>
        </w:rPr>
        <w:t>system</w:t>
      </w:r>
    </w:p>
    <w:p w:rsidR="0056053B" w:rsidRDefault="0056053B">
      <w:pPr>
        <w:jc w:val="center"/>
        <w:rPr>
          <w:sz w:val="19"/>
        </w:rPr>
        <w:sectPr w:rsidR="0056053B">
          <w:pgSz w:w="12240" w:h="15840"/>
          <w:pgMar w:top="1560" w:right="360" w:bottom="1260" w:left="0" w:header="0" w:footer="1076" w:gutter="0"/>
          <w:cols w:space="720"/>
        </w:sectPr>
      </w:pPr>
    </w:p>
    <w:p w:rsidR="0056053B" w:rsidRDefault="004D2464">
      <w:pPr>
        <w:pStyle w:val="Heading1"/>
        <w:spacing w:before="56"/>
        <w:ind w:left="1799" w:firstLine="0"/>
      </w:pPr>
      <w:r>
        <w:lastRenderedPageBreak/>
        <w:t>MODULE</w:t>
      </w:r>
      <w:r>
        <w:rPr>
          <w:spacing w:val="-14"/>
        </w:rPr>
        <w:t xml:space="preserve"> </w:t>
      </w:r>
      <w:r>
        <w:rPr>
          <w:spacing w:val="-5"/>
        </w:rPr>
        <w:t>II</w:t>
      </w:r>
    </w:p>
    <w:p w:rsidR="0056053B" w:rsidRDefault="004D2464">
      <w:pPr>
        <w:pStyle w:val="Heading2"/>
        <w:spacing w:before="255"/>
        <w:ind w:left="1799"/>
      </w:pPr>
      <w:r>
        <w:t>WIND</w:t>
      </w:r>
      <w:r>
        <w:rPr>
          <w:spacing w:val="-2"/>
        </w:rPr>
        <w:t xml:space="preserve"> ENERGY</w:t>
      </w:r>
    </w:p>
    <w:p w:rsidR="0056053B" w:rsidRDefault="004D2464">
      <w:pPr>
        <w:pStyle w:val="Heading8"/>
        <w:spacing w:before="248"/>
      </w:pPr>
      <w:r>
        <w:rPr>
          <w:spacing w:val="-2"/>
        </w:rPr>
        <w:t>Introduction:</w:t>
      </w:r>
    </w:p>
    <w:p w:rsidR="0056053B" w:rsidRDefault="004D2464">
      <w:pPr>
        <w:pStyle w:val="BodyText"/>
        <w:spacing w:before="238" w:line="276" w:lineRule="auto"/>
        <w:ind w:left="1799" w:right="1394"/>
        <w:jc w:val="both"/>
      </w:pPr>
      <w:r>
        <w:t>The wind turbine captures the wind’s kinetic energy in a rotor consisting of two or more blades mechanically coupled to an electrical generator. The turbine is mounted on a tall tower to enhance the energy capture. Numerous wind turbines are installed at one site to build a wind farm of the desired power generation capacity. Obviously, sites with steady high wind produce more energy over the year.</w:t>
      </w:r>
    </w:p>
    <w:p w:rsidR="0056053B" w:rsidRDefault="004D2464">
      <w:pPr>
        <w:pStyle w:val="BodyText"/>
        <w:spacing w:before="201" w:line="276" w:lineRule="auto"/>
        <w:ind w:left="1799" w:right="1394"/>
        <w:jc w:val="both"/>
      </w:pPr>
      <w:r>
        <w:t>Two distinctly different configurations are available for turbine design, the horizontal- axis configuration (Figure 3.1) and the vertical-axis configuration. The horizontal-axis machine has been the standard in Denmark from the beginning of the wind power industry. Therefore, it is often called the Danish wind turbine. The vertical-axis machine has the shape of an egg beater and is often called the Darrieus rotor after its inventor. It has been used in the past because of its specific structural advantage. However, most modern wind turbines use a horizontal axis design. Except for the rotor, most other components are the same in both designs, with some differences in their placements.</w:t>
      </w:r>
    </w:p>
    <w:p w:rsidR="0056053B" w:rsidRDefault="004D2464">
      <w:pPr>
        <w:pStyle w:val="Heading2"/>
        <w:numPr>
          <w:ilvl w:val="1"/>
          <w:numId w:val="34"/>
        </w:numPr>
        <w:tabs>
          <w:tab w:val="left" w:pos="2940"/>
        </w:tabs>
        <w:spacing w:before="203"/>
        <w:ind w:left="2940" w:hanging="421"/>
        <w:jc w:val="left"/>
      </w:pPr>
      <w:r>
        <w:t>SPEED</w:t>
      </w:r>
      <w:r>
        <w:rPr>
          <w:spacing w:val="-4"/>
        </w:rPr>
        <w:t xml:space="preserve"> </w:t>
      </w:r>
      <w:r>
        <w:t>AND</w:t>
      </w:r>
      <w:r>
        <w:rPr>
          <w:spacing w:val="-3"/>
        </w:rPr>
        <w:t xml:space="preserve"> </w:t>
      </w:r>
      <w:r>
        <w:t>POWER</w:t>
      </w:r>
      <w:r>
        <w:rPr>
          <w:spacing w:val="-3"/>
        </w:rPr>
        <w:t xml:space="preserve"> </w:t>
      </w:r>
      <w:r>
        <w:rPr>
          <w:spacing w:val="-2"/>
        </w:rPr>
        <w:t>RELATIONS</w:t>
      </w:r>
    </w:p>
    <w:p w:rsidR="0056053B" w:rsidRDefault="004D2464">
      <w:pPr>
        <w:pStyle w:val="BodyText"/>
        <w:spacing w:before="243" w:line="278" w:lineRule="auto"/>
        <w:ind w:left="1799" w:right="1450"/>
      </w:pPr>
      <w:r>
        <w:rPr>
          <w:noProof/>
        </w:rPr>
        <w:drawing>
          <wp:anchor distT="0" distB="0" distL="0" distR="0" simplePos="0" relativeHeight="15769600" behindDoc="0" locked="0" layoutInCell="1" allowOverlap="1">
            <wp:simplePos x="0" y="0"/>
            <wp:positionH relativeFrom="page">
              <wp:posOffset>2546860</wp:posOffset>
            </wp:positionH>
            <wp:positionV relativeFrom="paragraph">
              <wp:posOffset>708712</wp:posOffset>
            </wp:positionV>
            <wp:extent cx="1139053" cy="253611"/>
            <wp:effectExtent l="0" t="0" r="0" b="0"/>
            <wp:wrapNone/>
            <wp:docPr id="163" name="Image 1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 name="Image 163"/>
                    <pic:cNvPicPr/>
                  </pic:nvPicPr>
                  <pic:blipFill>
                    <a:blip r:embed="rId68" cstate="print"/>
                    <a:stretch>
                      <a:fillRect/>
                    </a:stretch>
                  </pic:blipFill>
                  <pic:spPr>
                    <a:xfrm>
                      <a:off x="0" y="0"/>
                      <a:ext cx="1139053" cy="253611"/>
                    </a:xfrm>
                    <a:prstGeom prst="rect">
                      <a:avLst/>
                    </a:prstGeom>
                  </pic:spPr>
                </pic:pic>
              </a:graphicData>
            </a:graphic>
          </wp:anchor>
        </w:drawing>
      </w:r>
      <w:r>
        <w:t>The</w:t>
      </w:r>
      <w:r>
        <w:rPr>
          <w:spacing w:val="-3"/>
        </w:rPr>
        <w:t xml:space="preserve"> </w:t>
      </w:r>
      <w:r>
        <w:t>kinetic</w:t>
      </w:r>
      <w:r>
        <w:rPr>
          <w:spacing w:val="-3"/>
        </w:rPr>
        <w:t xml:space="preserve"> </w:t>
      </w:r>
      <w:r>
        <w:t>energy</w:t>
      </w:r>
      <w:r>
        <w:rPr>
          <w:spacing w:val="-7"/>
        </w:rPr>
        <w:t xml:space="preserve"> </w:t>
      </w:r>
      <w:r>
        <w:t>in</w:t>
      </w:r>
      <w:r>
        <w:rPr>
          <w:spacing w:val="-2"/>
        </w:rPr>
        <w:t xml:space="preserve"> </w:t>
      </w:r>
      <w:r>
        <w:t>air</w:t>
      </w:r>
      <w:r>
        <w:rPr>
          <w:spacing w:val="-1"/>
        </w:rPr>
        <w:t xml:space="preserve"> </w:t>
      </w:r>
      <w:r>
        <w:t>of</w:t>
      </w:r>
      <w:r>
        <w:rPr>
          <w:spacing w:val="-3"/>
        </w:rPr>
        <w:t xml:space="preserve"> </w:t>
      </w:r>
      <w:r>
        <w:t>mass</w:t>
      </w:r>
      <w:r>
        <w:rPr>
          <w:spacing w:val="-2"/>
        </w:rPr>
        <w:t xml:space="preserve"> </w:t>
      </w:r>
      <w:r>
        <w:t>m</w:t>
      </w:r>
      <w:r>
        <w:rPr>
          <w:spacing w:val="-2"/>
        </w:rPr>
        <w:t xml:space="preserve"> </w:t>
      </w:r>
      <w:r>
        <w:t>moving</w:t>
      </w:r>
      <w:r>
        <w:rPr>
          <w:spacing w:val="-5"/>
        </w:rPr>
        <w:t xml:space="preserve"> </w:t>
      </w:r>
      <w:r>
        <w:t>with</w:t>
      </w:r>
      <w:r>
        <w:rPr>
          <w:spacing w:val="-2"/>
        </w:rPr>
        <w:t xml:space="preserve"> </w:t>
      </w:r>
      <w:r>
        <w:t>speed</w:t>
      </w:r>
      <w:r>
        <w:rPr>
          <w:spacing w:val="-2"/>
        </w:rPr>
        <w:t xml:space="preserve"> </w:t>
      </w:r>
      <w:r>
        <w:t>V</w:t>
      </w:r>
      <w:r>
        <w:rPr>
          <w:spacing w:val="-3"/>
        </w:rPr>
        <w:t xml:space="preserve"> </w:t>
      </w:r>
      <w:r>
        <w:t>is given</w:t>
      </w:r>
      <w:r>
        <w:rPr>
          <w:spacing w:val="-2"/>
        </w:rPr>
        <w:t xml:space="preserve"> </w:t>
      </w:r>
      <w:r>
        <w:t>by</w:t>
      </w:r>
      <w:r>
        <w:rPr>
          <w:spacing w:val="-7"/>
        </w:rPr>
        <w:t xml:space="preserve"> </w:t>
      </w:r>
      <w:r>
        <w:t>the</w:t>
      </w:r>
      <w:r>
        <w:rPr>
          <w:spacing w:val="-3"/>
        </w:rPr>
        <w:t xml:space="preserve"> </w:t>
      </w:r>
      <w:r>
        <w:t>following</w:t>
      </w:r>
      <w:r>
        <w:rPr>
          <w:spacing w:val="40"/>
        </w:rPr>
        <w:t xml:space="preserve"> </w:t>
      </w:r>
      <w:r>
        <w:t xml:space="preserve">in </w:t>
      </w:r>
      <w:r>
        <w:rPr>
          <w:spacing w:val="-2"/>
        </w:rPr>
        <w:t>joules:</w:t>
      </w:r>
    </w:p>
    <w:p w:rsidR="0056053B" w:rsidRDefault="0056053B">
      <w:pPr>
        <w:pStyle w:val="BodyText"/>
        <w:spacing w:before="149"/>
        <w:rPr>
          <w:sz w:val="20"/>
        </w:rPr>
      </w:pPr>
    </w:p>
    <w:p w:rsidR="0056053B" w:rsidRDefault="0056053B">
      <w:pPr>
        <w:pStyle w:val="BodyText"/>
        <w:rPr>
          <w:sz w:val="20"/>
        </w:rPr>
        <w:sectPr w:rsidR="0056053B">
          <w:pgSz w:w="12240" w:h="15840"/>
          <w:pgMar w:top="1380" w:right="360" w:bottom="1260" w:left="0" w:header="0" w:footer="1076" w:gutter="0"/>
          <w:cols w:space="720"/>
        </w:sectPr>
      </w:pPr>
    </w:p>
    <w:p w:rsidR="0056053B" w:rsidRDefault="0056053B">
      <w:pPr>
        <w:pStyle w:val="BodyText"/>
      </w:pPr>
    </w:p>
    <w:p w:rsidR="0056053B" w:rsidRDefault="0056053B">
      <w:pPr>
        <w:pStyle w:val="BodyText"/>
        <w:spacing w:before="54"/>
      </w:pPr>
    </w:p>
    <w:p w:rsidR="0056053B" w:rsidRDefault="004D2464">
      <w:pPr>
        <w:pStyle w:val="BodyText"/>
        <w:ind w:left="1800"/>
      </w:pPr>
      <w:r>
        <w:t>The</w:t>
      </w:r>
      <w:r>
        <w:rPr>
          <w:spacing w:val="-6"/>
        </w:rPr>
        <w:t xml:space="preserve"> </w:t>
      </w:r>
      <w:r>
        <w:t>power</w:t>
      </w:r>
      <w:r>
        <w:rPr>
          <w:spacing w:val="-5"/>
        </w:rPr>
        <w:t xml:space="preserve"> </w:t>
      </w:r>
      <w:r>
        <w:t>in</w:t>
      </w:r>
      <w:r>
        <w:rPr>
          <w:spacing w:val="-4"/>
        </w:rPr>
        <w:t xml:space="preserve"> </w:t>
      </w:r>
      <w:r>
        <w:t>moving</w:t>
      </w:r>
      <w:r>
        <w:rPr>
          <w:spacing w:val="-7"/>
        </w:rPr>
        <w:t xml:space="preserve"> </w:t>
      </w:r>
      <w:r>
        <w:t>air</w:t>
      </w:r>
      <w:r>
        <w:rPr>
          <w:spacing w:val="-3"/>
        </w:rPr>
        <w:t xml:space="preserve"> </w:t>
      </w:r>
      <w:r>
        <w:t>is</w:t>
      </w:r>
      <w:r>
        <w:rPr>
          <w:spacing w:val="-4"/>
        </w:rPr>
        <w:t xml:space="preserve"> </w:t>
      </w:r>
      <w:r>
        <w:t>the</w:t>
      </w:r>
      <w:r>
        <w:rPr>
          <w:spacing w:val="-5"/>
        </w:rPr>
        <w:t xml:space="preserve"> </w:t>
      </w:r>
      <w:r>
        <w:t>flow</w:t>
      </w:r>
      <w:r>
        <w:rPr>
          <w:spacing w:val="-5"/>
        </w:rPr>
        <w:t xml:space="preserve"> </w:t>
      </w:r>
      <w:r>
        <w:t>rate</w:t>
      </w:r>
      <w:r>
        <w:rPr>
          <w:spacing w:val="-6"/>
        </w:rPr>
        <w:t xml:space="preserve"> </w:t>
      </w:r>
      <w:r>
        <w:t>of</w:t>
      </w:r>
      <w:r>
        <w:rPr>
          <w:spacing w:val="-5"/>
        </w:rPr>
        <w:t xml:space="preserve"> </w:t>
      </w:r>
      <w:r>
        <w:t>kinetic</w:t>
      </w:r>
      <w:r>
        <w:rPr>
          <w:spacing w:val="-3"/>
        </w:rPr>
        <w:t xml:space="preserve"> </w:t>
      </w:r>
      <w:r>
        <w:t>energy</w:t>
      </w:r>
      <w:r>
        <w:rPr>
          <w:spacing w:val="-9"/>
        </w:rPr>
        <w:t xml:space="preserve"> </w:t>
      </w:r>
      <w:r>
        <w:t>per</w:t>
      </w:r>
      <w:r>
        <w:rPr>
          <w:spacing w:val="-5"/>
        </w:rPr>
        <w:t xml:space="preserve"> </w:t>
      </w:r>
      <w:r>
        <w:t>second</w:t>
      </w:r>
      <w:r>
        <w:rPr>
          <w:spacing w:val="-4"/>
        </w:rPr>
        <w:t xml:space="preserve"> </w:t>
      </w:r>
      <w:r>
        <w:t>in</w:t>
      </w:r>
      <w:r>
        <w:rPr>
          <w:spacing w:val="-4"/>
        </w:rPr>
        <w:t xml:space="preserve"> </w:t>
      </w:r>
      <w:r>
        <w:rPr>
          <w:spacing w:val="-2"/>
        </w:rPr>
        <w:t>watts:</w:t>
      </w:r>
    </w:p>
    <w:p w:rsidR="0056053B" w:rsidRDefault="004D2464">
      <w:pPr>
        <w:pStyle w:val="BodyText"/>
        <w:spacing w:before="3"/>
        <w:rPr>
          <w:sz w:val="20"/>
        </w:rPr>
      </w:pPr>
      <w:r>
        <w:rPr>
          <w:noProof/>
          <w:sz w:val="20"/>
        </w:rPr>
        <w:drawing>
          <wp:anchor distT="0" distB="0" distL="0" distR="0" simplePos="0" relativeHeight="487628288" behindDoc="1" locked="0" layoutInCell="1" allowOverlap="1">
            <wp:simplePos x="0" y="0"/>
            <wp:positionH relativeFrom="page">
              <wp:posOffset>2546430</wp:posOffset>
            </wp:positionH>
            <wp:positionV relativeFrom="paragraph">
              <wp:posOffset>163652</wp:posOffset>
            </wp:positionV>
            <wp:extent cx="1733194" cy="246030"/>
            <wp:effectExtent l="0" t="0" r="0" b="0"/>
            <wp:wrapTopAndBottom/>
            <wp:docPr id="164" name="Image 1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 name="Image 164"/>
                    <pic:cNvPicPr/>
                  </pic:nvPicPr>
                  <pic:blipFill>
                    <a:blip r:embed="rId69" cstate="print"/>
                    <a:stretch>
                      <a:fillRect/>
                    </a:stretch>
                  </pic:blipFill>
                  <pic:spPr>
                    <a:xfrm>
                      <a:off x="0" y="0"/>
                      <a:ext cx="1733194" cy="246030"/>
                    </a:xfrm>
                    <a:prstGeom prst="rect">
                      <a:avLst/>
                    </a:prstGeom>
                  </pic:spPr>
                </pic:pic>
              </a:graphicData>
            </a:graphic>
          </wp:anchor>
        </w:drawing>
      </w:r>
    </w:p>
    <w:p w:rsidR="0056053B" w:rsidRDefault="0056053B">
      <w:pPr>
        <w:pStyle w:val="BodyText"/>
        <w:spacing w:before="29"/>
      </w:pPr>
    </w:p>
    <w:p w:rsidR="0056053B" w:rsidRDefault="004D2464">
      <w:pPr>
        <w:pStyle w:val="BodyText"/>
        <w:ind w:left="1800"/>
      </w:pPr>
      <w:r>
        <w:rPr>
          <w:spacing w:val="-5"/>
        </w:rPr>
        <w:t>If</w:t>
      </w:r>
    </w:p>
    <w:p w:rsidR="0056053B" w:rsidRDefault="004D2464">
      <w:pPr>
        <w:pStyle w:val="BodyText"/>
        <w:spacing w:before="243" w:line="448" w:lineRule="auto"/>
        <w:ind w:left="1800" w:right="2907"/>
      </w:pPr>
      <w:r>
        <w:t>P=</w:t>
      </w:r>
      <w:r>
        <w:rPr>
          <w:spacing w:val="-6"/>
        </w:rPr>
        <w:t xml:space="preserve"> </w:t>
      </w:r>
      <w:r>
        <w:t>mechanical</w:t>
      </w:r>
      <w:r>
        <w:rPr>
          <w:spacing w:val="-5"/>
        </w:rPr>
        <w:t xml:space="preserve"> </w:t>
      </w:r>
      <w:r>
        <w:t>power</w:t>
      </w:r>
      <w:r>
        <w:rPr>
          <w:spacing w:val="-6"/>
        </w:rPr>
        <w:t xml:space="preserve"> </w:t>
      </w:r>
      <w:r>
        <w:t>in</w:t>
      </w:r>
      <w:r>
        <w:rPr>
          <w:spacing w:val="-5"/>
        </w:rPr>
        <w:t xml:space="preserve"> </w:t>
      </w:r>
      <w:r>
        <w:t>the</w:t>
      </w:r>
      <w:r>
        <w:rPr>
          <w:spacing w:val="-6"/>
        </w:rPr>
        <w:t xml:space="preserve"> </w:t>
      </w:r>
      <w:r>
        <w:t>moving</w:t>
      </w:r>
      <w:r>
        <w:rPr>
          <w:spacing w:val="-8"/>
        </w:rPr>
        <w:t xml:space="preserve"> </w:t>
      </w:r>
      <w:r>
        <w:t>air</w:t>
      </w:r>
      <w:r>
        <w:rPr>
          <w:spacing w:val="-4"/>
        </w:rPr>
        <w:t xml:space="preserve"> </w:t>
      </w:r>
      <w:r>
        <w:t>(watts), ρ = air density (kg/m</w:t>
      </w:r>
      <w:r>
        <w:rPr>
          <w:vertAlign w:val="superscript"/>
        </w:rPr>
        <w:t>3</w:t>
      </w:r>
      <w:r>
        <w:t>),</w:t>
      </w:r>
    </w:p>
    <w:p w:rsidR="0056053B" w:rsidRDefault="004D2464">
      <w:pPr>
        <w:pStyle w:val="BodyText"/>
        <w:spacing w:before="2" w:line="448" w:lineRule="auto"/>
        <w:ind w:left="1800" w:right="3099"/>
      </w:pPr>
      <w:r>
        <w:t>A=</w:t>
      </w:r>
      <w:r>
        <w:rPr>
          <w:spacing w:val="-5"/>
        </w:rPr>
        <w:t xml:space="preserve"> </w:t>
      </w:r>
      <w:r>
        <w:t>area</w:t>
      </w:r>
      <w:r>
        <w:rPr>
          <w:spacing w:val="-5"/>
        </w:rPr>
        <w:t xml:space="preserve"> </w:t>
      </w:r>
      <w:r>
        <w:t>swept</w:t>
      </w:r>
      <w:r>
        <w:rPr>
          <w:spacing w:val="-4"/>
        </w:rPr>
        <w:t xml:space="preserve"> </w:t>
      </w:r>
      <w:r>
        <w:t>by</w:t>
      </w:r>
      <w:r>
        <w:rPr>
          <w:spacing w:val="-9"/>
        </w:rPr>
        <w:t xml:space="preserve"> </w:t>
      </w:r>
      <w:r>
        <w:t>the</w:t>
      </w:r>
      <w:r>
        <w:rPr>
          <w:spacing w:val="-5"/>
        </w:rPr>
        <w:t xml:space="preserve"> </w:t>
      </w:r>
      <w:r>
        <w:t>rotor</w:t>
      </w:r>
      <w:r>
        <w:rPr>
          <w:spacing w:val="-5"/>
        </w:rPr>
        <w:t xml:space="preserve"> </w:t>
      </w:r>
      <w:r>
        <w:t>blades</w:t>
      </w:r>
      <w:r>
        <w:rPr>
          <w:spacing w:val="-4"/>
        </w:rPr>
        <w:t xml:space="preserve"> </w:t>
      </w:r>
      <w:r>
        <w:t>(m</w:t>
      </w:r>
      <w:r>
        <w:rPr>
          <w:vertAlign w:val="superscript"/>
        </w:rPr>
        <w:t>2</w:t>
      </w:r>
      <w:r>
        <w:t>),</w:t>
      </w:r>
      <w:r>
        <w:rPr>
          <w:spacing w:val="-4"/>
        </w:rPr>
        <w:t xml:space="preserve"> </w:t>
      </w:r>
      <w:r>
        <w:t>and V= velocity of the air (m/sec),</w:t>
      </w:r>
    </w:p>
    <w:p w:rsidR="0056053B" w:rsidRDefault="004D2464">
      <w:pPr>
        <w:spacing w:before="90"/>
        <w:ind w:left="728"/>
        <w:rPr>
          <w:sz w:val="24"/>
        </w:rPr>
      </w:pPr>
      <w:r>
        <w:br w:type="column"/>
      </w:r>
      <w:r>
        <w:rPr>
          <w:spacing w:val="-5"/>
          <w:sz w:val="24"/>
        </w:rPr>
        <w:lastRenderedPageBreak/>
        <w:t>(1)</w:t>
      </w:r>
    </w:p>
    <w:p w:rsidR="0056053B" w:rsidRDefault="0056053B">
      <w:pPr>
        <w:pStyle w:val="BodyText"/>
      </w:pPr>
    </w:p>
    <w:p w:rsidR="0056053B" w:rsidRDefault="0056053B">
      <w:pPr>
        <w:pStyle w:val="BodyText"/>
      </w:pPr>
    </w:p>
    <w:p w:rsidR="0056053B" w:rsidRDefault="0056053B">
      <w:pPr>
        <w:pStyle w:val="BodyText"/>
        <w:spacing w:before="122"/>
      </w:pPr>
    </w:p>
    <w:p w:rsidR="0056053B" w:rsidRDefault="004D2464">
      <w:pPr>
        <w:pStyle w:val="BodyText"/>
        <w:ind w:left="738"/>
      </w:pPr>
      <w:r>
        <w:rPr>
          <w:spacing w:val="-5"/>
        </w:rPr>
        <w:t>(2)</w:t>
      </w:r>
    </w:p>
    <w:p w:rsidR="0056053B" w:rsidRDefault="0056053B">
      <w:pPr>
        <w:pStyle w:val="BodyText"/>
        <w:sectPr w:rsidR="0056053B">
          <w:type w:val="continuous"/>
          <w:pgSz w:w="12240" w:h="15840"/>
          <w:pgMar w:top="2340" w:right="360" w:bottom="4660" w:left="0" w:header="0" w:footer="1076" w:gutter="0"/>
          <w:cols w:num="2" w:space="720" w:equalWidth="0">
            <w:col w:w="9341" w:space="40"/>
            <w:col w:w="2499"/>
          </w:cols>
        </w:sectPr>
      </w:pPr>
    </w:p>
    <w:p w:rsidR="0056053B" w:rsidRDefault="004D2464">
      <w:pPr>
        <w:pStyle w:val="BodyText"/>
        <w:spacing w:before="72" w:line="276" w:lineRule="auto"/>
        <w:ind w:left="1799" w:right="1396"/>
        <w:jc w:val="both"/>
      </w:pPr>
      <w:r>
        <w:lastRenderedPageBreak/>
        <w:t>then the volumetric flow rate is AV, the mass flow rate of the air in kilograms per second is ρAV, and the</w:t>
      </w:r>
      <w:r>
        <w:rPr>
          <w:spacing w:val="-1"/>
        </w:rPr>
        <w:t xml:space="preserve"> </w:t>
      </w:r>
      <w:r>
        <w:t>mechanical power</w:t>
      </w:r>
      <w:r>
        <w:rPr>
          <w:spacing w:val="-1"/>
        </w:rPr>
        <w:t xml:space="preserve"> </w:t>
      </w:r>
      <w:r>
        <w:t>coming</w:t>
      </w:r>
      <w:r>
        <w:rPr>
          <w:spacing w:val="-2"/>
        </w:rPr>
        <w:t xml:space="preserve"> </w:t>
      </w:r>
      <w:r>
        <w:t>in the upstream wind is given by</w:t>
      </w:r>
      <w:r>
        <w:rPr>
          <w:spacing w:val="-2"/>
        </w:rPr>
        <w:t xml:space="preserve"> </w:t>
      </w:r>
      <w:r>
        <w:t>the following in watts:</w:t>
      </w:r>
    </w:p>
    <w:p w:rsidR="0056053B" w:rsidRDefault="0056053B">
      <w:pPr>
        <w:pStyle w:val="BodyText"/>
        <w:spacing w:before="77"/>
      </w:pPr>
    </w:p>
    <w:p w:rsidR="0056053B" w:rsidRDefault="004D2464">
      <w:pPr>
        <w:pStyle w:val="BodyText"/>
        <w:ind w:right="1519"/>
        <w:jc w:val="right"/>
      </w:pPr>
      <w:r>
        <w:rPr>
          <w:noProof/>
        </w:rPr>
        <w:drawing>
          <wp:anchor distT="0" distB="0" distL="0" distR="0" simplePos="0" relativeHeight="15770624" behindDoc="0" locked="0" layoutInCell="1" allowOverlap="1">
            <wp:simplePos x="0" y="0"/>
            <wp:positionH relativeFrom="page">
              <wp:posOffset>2551117</wp:posOffset>
            </wp:positionH>
            <wp:positionV relativeFrom="paragraph">
              <wp:posOffset>-86571</wp:posOffset>
            </wp:positionV>
            <wp:extent cx="1124829" cy="228139"/>
            <wp:effectExtent l="0" t="0" r="0" b="0"/>
            <wp:wrapNone/>
            <wp:docPr id="165" name="Image 1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 name="Image 165"/>
                    <pic:cNvPicPr/>
                  </pic:nvPicPr>
                  <pic:blipFill>
                    <a:blip r:embed="rId70" cstate="print"/>
                    <a:stretch>
                      <a:fillRect/>
                    </a:stretch>
                  </pic:blipFill>
                  <pic:spPr>
                    <a:xfrm>
                      <a:off x="0" y="0"/>
                      <a:ext cx="1124829" cy="228139"/>
                    </a:xfrm>
                    <a:prstGeom prst="rect">
                      <a:avLst/>
                    </a:prstGeom>
                  </pic:spPr>
                </pic:pic>
              </a:graphicData>
            </a:graphic>
          </wp:anchor>
        </w:drawing>
      </w:r>
      <w:r>
        <w:rPr>
          <w:spacing w:val="-5"/>
        </w:rPr>
        <w:t>(3)</w:t>
      </w:r>
    </w:p>
    <w:p w:rsidR="0056053B" w:rsidRDefault="004D2464">
      <w:pPr>
        <w:pStyle w:val="BodyText"/>
        <w:spacing w:before="6"/>
        <w:rPr>
          <w:sz w:val="19"/>
        </w:rPr>
      </w:pPr>
      <w:r>
        <w:rPr>
          <w:noProof/>
          <w:sz w:val="19"/>
        </w:rPr>
        <w:drawing>
          <wp:anchor distT="0" distB="0" distL="0" distR="0" simplePos="0" relativeHeight="487629312" behindDoc="1" locked="0" layoutInCell="1" allowOverlap="1">
            <wp:simplePos x="0" y="0"/>
            <wp:positionH relativeFrom="page">
              <wp:posOffset>2646129</wp:posOffset>
            </wp:positionH>
            <wp:positionV relativeFrom="paragraph">
              <wp:posOffset>157815</wp:posOffset>
            </wp:positionV>
            <wp:extent cx="2530904" cy="3976592"/>
            <wp:effectExtent l="0" t="0" r="0" b="0"/>
            <wp:wrapTopAndBottom/>
            <wp:docPr id="166" name="Image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 name="Image 166"/>
                    <pic:cNvPicPr/>
                  </pic:nvPicPr>
                  <pic:blipFill>
                    <a:blip r:embed="rId71" cstate="print"/>
                    <a:stretch>
                      <a:fillRect/>
                    </a:stretch>
                  </pic:blipFill>
                  <pic:spPr>
                    <a:xfrm>
                      <a:off x="0" y="0"/>
                      <a:ext cx="2530904" cy="3976592"/>
                    </a:xfrm>
                    <a:prstGeom prst="rect">
                      <a:avLst/>
                    </a:prstGeom>
                  </pic:spPr>
                </pic:pic>
              </a:graphicData>
            </a:graphic>
          </wp:anchor>
        </w:drawing>
      </w:r>
    </w:p>
    <w:p w:rsidR="0056053B" w:rsidRDefault="004D2464">
      <w:pPr>
        <w:pStyle w:val="BodyText"/>
        <w:spacing w:before="202"/>
        <w:ind w:left="400"/>
        <w:jc w:val="center"/>
      </w:pPr>
      <w:r>
        <w:t>Horizontal-axis</w:t>
      </w:r>
      <w:r>
        <w:rPr>
          <w:spacing w:val="-10"/>
        </w:rPr>
        <w:t xml:space="preserve"> </w:t>
      </w:r>
      <w:r>
        <w:t>wind</w:t>
      </w:r>
      <w:r>
        <w:rPr>
          <w:spacing w:val="-10"/>
        </w:rPr>
        <w:t xml:space="preserve"> </w:t>
      </w:r>
      <w:r>
        <w:t>turbine</w:t>
      </w:r>
      <w:r>
        <w:rPr>
          <w:spacing w:val="-11"/>
        </w:rPr>
        <w:t xml:space="preserve"> </w:t>
      </w:r>
      <w:r>
        <w:t>showing</w:t>
      </w:r>
      <w:r>
        <w:rPr>
          <w:spacing w:val="-13"/>
        </w:rPr>
        <w:t xml:space="preserve"> </w:t>
      </w:r>
      <w:r>
        <w:t>major</w:t>
      </w:r>
      <w:r>
        <w:rPr>
          <w:spacing w:val="-9"/>
        </w:rPr>
        <w:t xml:space="preserve"> </w:t>
      </w:r>
      <w:r>
        <w:rPr>
          <w:spacing w:val="-2"/>
        </w:rPr>
        <w:t>components.</w:t>
      </w:r>
    </w:p>
    <w:p w:rsidR="0056053B" w:rsidRDefault="004D2464">
      <w:pPr>
        <w:pStyle w:val="BodyText"/>
        <w:spacing w:before="240" w:line="276" w:lineRule="auto"/>
        <w:ind w:left="1799" w:right="1396"/>
        <w:jc w:val="both"/>
      </w:pPr>
      <w:r>
        <w:rPr>
          <w:noProof/>
        </w:rPr>
        <w:drawing>
          <wp:anchor distT="0" distB="0" distL="0" distR="0" simplePos="0" relativeHeight="15771136" behindDoc="0" locked="0" layoutInCell="1" allowOverlap="1">
            <wp:simplePos x="0" y="0"/>
            <wp:positionH relativeFrom="page">
              <wp:posOffset>2583437</wp:posOffset>
            </wp:positionH>
            <wp:positionV relativeFrom="paragraph">
              <wp:posOffset>1090468</wp:posOffset>
            </wp:positionV>
            <wp:extent cx="1820955" cy="284987"/>
            <wp:effectExtent l="0" t="0" r="0" b="0"/>
            <wp:wrapNone/>
            <wp:docPr id="167" name="Image 1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7" name="Image 167"/>
                    <pic:cNvPicPr/>
                  </pic:nvPicPr>
                  <pic:blipFill>
                    <a:blip r:embed="rId72" cstate="print"/>
                    <a:stretch>
                      <a:fillRect/>
                    </a:stretch>
                  </pic:blipFill>
                  <pic:spPr>
                    <a:xfrm>
                      <a:off x="0" y="0"/>
                      <a:ext cx="1820955" cy="284987"/>
                    </a:xfrm>
                    <a:prstGeom prst="rect">
                      <a:avLst/>
                    </a:prstGeom>
                  </pic:spPr>
                </pic:pic>
              </a:graphicData>
            </a:graphic>
          </wp:anchor>
        </w:drawing>
      </w:r>
      <w:r>
        <w:t>Two potential wind sites are compared in terms of the specific wind power expressed in watts per square meter of area swept by the rotating blades. It is also referred to as the power density of the site, and is given by the following expression in watts per square meter of the rotor-swept area:</w:t>
      </w:r>
    </w:p>
    <w:p w:rsidR="0056053B" w:rsidRDefault="0056053B">
      <w:pPr>
        <w:pStyle w:val="BodyText"/>
        <w:spacing w:before="151"/>
      </w:pPr>
    </w:p>
    <w:p w:rsidR="0056053B" w:rsidRDefault="004D2464">
      <w:pPr>
        <w:pStyle w:val="BodyText"/>
        <w:ind w:right="1879"/>
        <w:jc w:val="right"/>
      </w:pPr>
      <w:r>
        <w:rPr>
          <w:spacing w:val="-5"/>
        </w:rPr>
        <w:t>(4)</w:t>
      </w:r>
    </w:p>
    <w:p w:rsidR="0056053B" w:rsidRDefault="004D2464">
      <w:pPr>
        <w:pStyle w:val="BodyText"/>
        <w:spacing w:before="240" w:line="276" w:lineRule="auto"/>
        <w:ind w:left="1800" w:right="1396"/>
        <w:jc w:val="both"/>
      </w:pPr>
      <w:r>
        <w:t>This is the power in the upstream wind. It varies linearly with the density of the air sweeping the blades and with the cube of the wind speed. The blades cannot extract all of the upstream wind power, as some power is left in the downstream air that continues to move with reduced speed.</w:t>
      </w:r>
    </w:p>
    <w:p w:rsidR="0056053B" w:rsidRDefault="004D2464">
      <w:pPr>
        <w:pStyle w:val="Heading7"/>
        <w:numPr>
          <w:ilvl w:val="1"/>
          <w:numId w:val="34"/>
        </w:numPr>
        <w:tabs>
          <w:tab w:val="left" w:pos="2879"/>
        </w:tabs>
        <w:spacing w:before="205"/>
        <w:ind w:left="2879" w:hanging="359"/>
        <w:jc w:val="left"/>
      </w:pPr>
      <w:r>
        <w:t>POWER</w:t>
      </w:r>
      <w:r>
        <w:rPr>
          <w:spacing w:val="-11"/>
        </w:rPr>
        <w:t xml:space="preserve"> </w:t>
      </w:r>
      <w:r>
        <w:t>EXTRACTED</w:t>
      </w:r>
      <w:r>
        <w:rPr>
          <w:spacing w:val="-11"/>
        </w:rPr>
        <w:t xml:space="preserve"> </w:t>
      </w:r>
      <w:r>
        <w:t>FROM</w:t>
      </w:r>
      <w:r>
        <w:rPr>
          <w:spacing w:val="-10"/>
        </w:rPr>
        <w:t xml:space="preserve"> </w:t>
      </w:r>
      <w:r>
        <w:t>THE</w:t>
      </w:r>
      <w:r>
        <w:rPr>
          <w:spacing w:val="-9"/>
        </w:rPr>
        <w:t xml:space="preserve"> </w:t>
      </w:r>
      <w:r>
        <w:rPr>
          <w:spacing w:val="-4"/>
        </w:rPr>
        <w:t>WIND</w:t>
      </w:r>
    </w:p>
    <w:p w:rsidR="0056053B" w:rsidRDefault="0056053B">
      <w:pPr>
        <w:pStyle w:val="Heading7"/>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7"/>
        <w:jc w:val="both"/>
      </w:pPr>
      <w:r>
        <w:lastRenderedPageBreak/>
        <w:t>The actual power extracted by</w:t>
      </w:r>
      <w:r>
        <w:rPr>
          <w:spacing w:val="-3"/>
        </w:rPr>
        <w:t xml:space="preserve"> </w:t>
      </w:r>
      <w:r>
        <w:t>the rotor blades is the difference between the upstream and downstream wind powers. Using Equation 3.2, this is given by the following equation in units of watts:</w:t>
      </w:r>
    </w:p>
    <w:p w:rsidR="0056053B" w:rsidRDefault="0056053B">
      <w:pPr>
        <w:pStyle w:val="BodyText"/>
        <w:spacing w:before="183"/>
      </w:pPr>
    </w:p>
    <w:p w:rsidR="0056053B" w:rsidRDefault="004D2464">
      <w:pPr>
        <w:pStyle w:val="BodyText"/>
        <w:ind w:right="1879"/>
        <w:jc w:val="right"/>
      </w:pPr>
      <w:r>
        <w:rPr>
          <w:noProof/>
        </w:rPr>
        <w:drawing>
          <wp:anchor distT="0" distB="0" distL="0" distR="0" simplePos="0" relativeHeight="15771648" behindDoc="0" locked="0" layoutInCell="1" allowOverlap="1">
            <wp:simplePos x="0" y="0"/>
            <wp:positionH relativeFrom="page">
              <wp:posOffset>2548427</wp:posOffset>
            </wp:positionH>
            <wp:positionV relativeFrom="paragraph">
              <wp:posOffset>-159445</wp:posOffset>
            </wp:positionV>
            <wp:extent cx="2242430" cy="285438"/>
            <wp:effectExtent l="0" t="0" r="0" b="0"/>
            <wp:wrapNone/>
            <wp:docPr id="168" name="Image 1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 name="Image 168"/>
                    <pic:cNvPicPr/>
                  </pic:nvPicPr>
                  <pic:blipFill>
                    <a:blip r:embed="rId73" cstate="print"/>
                    <a:stretch>
                      <a:fillRect/>
                    </a:stretch>
                  </pic:blipFill>
                  <pic:spPr>
                    <a:xfrm>
                      <a:off x="0" y="0"/>
                      <a:ext cx="2242430" cy="285438"/>
                    </a:xfrm>
                    <a:prstGeom prst="rect">
                      <a:avLst/>
                    </a:prstGeom>
                  </pic:spPr>
                </pic:pic>
              </a:graphicData>
            </a:graphic>
          </wp:anchor>
        </w:drawing>
      </w:r>
      <w:r>
        <w:rPr>
          <w:spacing w:val="-5"/>
        </w:rPr>
        <w:t>(5)</w:t>
      </w:r>
    </w:p>
    <w:p w:rsidR="0056053B" w:rsidRDefault="004D2464">
      <w:pPr>
        <w:pStyle w:val="BodyText"/>
        <w:spacing w:before="242"/>
        <w:ind w:left="1799"/>
      </w:pPr>
      <w:r>
        <w:rPr>
          <w:spacing w:val="-2"/>
        </w:rPr>
        <w:t>where</w:t>
      </w:r>
    </w:p>
    <w:p w:rsidR="0056053B" w:rsidRDefault="004D2464">
      <w:pPr>
        <w:pStyle w:val="BodyText"/>
        <w:spacing w:before="243" w:line="448" w:lineRule="auto"/>
        <w:ind w:left="1799" w:right="2632"/>
      </w:pPr>
      <w:r>
        <w:t>P</w:t>
      </w:r>
      <w:r>
        <w:rPr>
          <w:vertAlign w:val="subscript"/>
        </w:rPr>
        <w:t>o</w:t>
      </w:r>
      <w:r>
        <w:t>=</w:t>
      </w:r>
      <w:r>
        <w:rPr>
          <w:spacing w:val="-4"/>
        </w:rPr>
        <w:t xml:space="preserve"> </w:t>
      </w:r>
      <w:r>
        <w:t>mechanical</w:t>
      </w:r>
      <w:r>
        <w:rPr>
          <w:spacing w:val="-3"/>
        </w:rPr>
        <w:t xml:space="preserve"> </w:t>
      </w:r>
      <w:r>
        <w:t>power</w:t>
      </w:r>
      <w:r>
        <w:rPr>
          <w:spacing w:val="-4"/>
        </w:rPr>
        <w:t xml:space="preserve"> </w:t>
      </w:r>
      <w:r>
        <w:t>extracted</w:t>
      </w:r>
      <w:r>
        <w:rPr>
          <w:spacing w:val="-3"/>
        </w:rPr>
        <w:t xml:space="preserve"> </w:t>
      </w:r>
      <w:r>
        <w:t>by</w:t>
      </w:r>
      <w:r>
        <w:rPr>
          <w:spacing w:val="-8"/>
        </w:rPr>
        <w:t xml:space="preserve"> </w:t>
      </w:r>
      <w:r>
        <w:t>the</w:t>
      </w:r>
      <w:r>
        <w:rPr>
          <w:spacing w:val="-2"/>
        </w:rPr>
        <w:t xml:space="preserve"> </w:t>
      </w:r>
      <w:r>
        <w:t>rotor,</w:t>
      </w:r>
      <w:r>
        <w:rPr>
          <w:spacing w:val="-3"/>
        </w:rPr>
        <w:t xml:space="preserve"> </w:t>
      </w:r>
      <w:r>
        <w:t>i.e.,</w:t>
      </w:r>
      <w:r>
        <w:rPr>
          <w:spacing w:val="-3"/>
        </w:rPr>
        <w:t xml:space="preserve"> </w:t>
      </w:r>
      <w:r>
        <w:t>the</w:t>
      </w:r>
      <w:r>
        <w:rPr>
          <w:spacing w:val="-4"/>
        </w:rPr>
        <w:t xml:space="preserve"> </w:t>
      </w:r>
      <w:r>
        <w:t>turbine</w:t>
      </w:r>
      <w:r>
        <w:rPr>
          <w:spacing w:val="-4"/>
        </w:rPr>
        <w:t xml:space="preserve"> </w:t>
      </w:r>
      <w:r>
        <w:t>output</w:t>
      </w:r>
      <w:r>
        <w:rPr>
          <w:spacing w:val="-3"/>
        </w:rPr>
        <w:t xml:space="preserve"> </w:t>
      </w:r>
      <w:r>
        <w:t>power, V= upstream wind velocity at the entrance of the rotor blades, and</w:t>
      </w:r>
    </w:p>
    <w:p w:rsidR="0056053B" w:rsidRDefault="004D2464">
      <w:pPr>
        <w:pStyle w:val="BodyText"/>
        <w:spacing w:before="2"/>
        <w:ind w:left="1799"/>
      </w:pPr>
      <w:r>
        <w:t>V</w:t>
      </w:r>
      <w:r>
        <w:rPr>
          <w:vertAlign w:val="subscript"/>
        </w:rPr>
        <w:t>o</w:t>
      </w:r>
      <w:r>
        <w:t>=</w:t>
      </w:r>
      <w:r>
        <w:rPr>
          <w:spacing w:val="-6"/>
        </w:rPr>
        <w:t xml:space="preserve"> </w:t>
      </w:r>
      <w:r>
        <w:t>downstream</w:t>
      </w:r>
      <w:r>
        <w:rPr>
          <w:spacing w:val="-5"/>
        </w:rPr>
        <w:t xml:space="preserve"> </w:t>
      </w:r>
      <w:r>
        <w:t>wind</w:t>
      </w:r>
      <w:r>
        <w:rPr>
          <w:spacing w:val="-5"/>
        </w:rPr>
        <w:t xml:space="preserve"> </w:t>
      </w:r>
      <w:r>
        <w:t>velocity</w:t>
      </w:r>
      <w:r>
        <w:rPr>
          <w:spacing w:val="-9"/>
        </w:rPr>
        <w:t xml:space="preserve"> </w:t>
      </w:r>
      <w:r>
        <w:t>at</w:t>
      </w:r>
      <w:r>
        <w:rPr>
          <w:spacing w:val="-5"/>
        </w:rPr>
        <w:t xml:space="preserve"> </w:t>
      </w:r>
      <w:r>
        <w:t>the</w:t>
      </w:r>
      <w:r>
        <w:rPr>
          <w:spacing w:val="-6"/>
        </w:rPr>
        <w:t xml:space="preserve"> </w:t>
      </w:r>
      <w:r>
        <w:t>exit</w:t>
      </w:r>
      <w:r>
        <w:rPr>
          <w:spacing w:val="-5"/>
        </w:rPr>
        <w:t xml:space="preserve"> </w:t>
      </w:r>
      <w:r>
        <w:t>of</w:t>
      </w:r>
      <w:r>
        <w:rPr>
          <w:spacing w:val="-5"/>
        </w:rPr>
        <w:t xml:space="preserve"> </w:t>
      </w:r>
      <w:r>
        <w:t>the</w:t>
      </w:r>
      <w:r>
        <w:rPr>
          <w:spacing w:val="-6"/>
        </w:rPr>
        <w:t xml:space="preserve"> </w:t>
      </w:r>
      <w:r>
        <w:t>rotor</w:t>
      </w:r>
      <w:r>
        <w:rPr>
          <w:spacing w:val="-7"/>
        </w:rPr>
        <w:t xml:space="preserve"> </w:t>
      </w:r>
      <w:r>
        <w:rPr>
          <w:spacing w:val="-2"/>
        </w:rPr>
        <w:t>blades.</w:t>
      </w:r>
    </w:p>
    <w:p w:rsidR="0056053B" w:rsidRDefault="004D2464">
      <w:pPr>
        <w:pStyle w:val="BodyText"/>
        <w:spacing w:before="240" w:line="276" w:lineRule="auto"/>
        <w:ind w:left="1799" w:right="1395"/>
        <w:jc w:val="both"/>
      </w:pPr>
      <w:r>
        <w:rPr>
          <w:noProof/>
        </w:rPr>
        <w:drawing>
          <wp:anchor distT="0" distB="0" distL="0" distR="0" simplePos="0" relativeHeight="15772160" behindDoc="0" locked="0" layoutInCell="1" allowOverlap="1">
            <wp:simplePos x="0" y="0"/>
            <wp:positionH relativeFrom="page">
              <wp:posOffset>2619856</wp:posOffset>
            </wp:positionH>
            <wp:positionV relativeFrom="paragraph">
              <wp:posOffset>1314803</wp:posOffset>
            </wp:positionV>
            <wp:extent cx="1631217" cy="326571"/>
            <wp:effectExtent l="0" t="0" r="0" b="0"/>
            <wp:wrapNone/>
            <wp:docPr id="169" name="Image 1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 name="Image 169"/>
                    <pic:cNvPicPr/>
                  </pic:nvPicPr>
                  <pic:blipFill>
                    <a:blip r:embed="rId74" cstate="print"/>
                    <a:stretch>
                      <a:fillRect/>
                    </a:stretch>
                  </pic:blipFill>
                  <pic:spPr>
                    <a:xfrm>
                      <a:off x="0" y="0"/>
                      <a:ext cx="1631217" cy="326571"/>
                    </a:xfrm>
                    <a:prstGeom prst="rect">
                      <a:avLst/>
                    </a:prstGeom>
                  </pic:spPr>
                </pic:pic>
              </a:graphicData>
            </a:graphic>
          </wp:anchor>
        </w:drawing>
      </w:r>
      <w:r>
        <w:t>Let us leave the aerodynamics of the blades to the many excellent books available on the subject, and take a macroscopic view of the airflow around the blades. Macroscopically, the air velocity is discontinuous from V to V</w:t>
      </w:r>
      <w:r>
        <w:rPr>
          <w:vertAlign w:val="subscript"/>
        </w:rPr>
        <w:t>o</w:t>
      </w:r>
      <w:r>
        <w:t xml:space="preserve"> at the “plane” of the rotor blades, with an “average” of ½(V + V</w:t>
      </w:r>
      <w:r>
        <w:rPr>
          <w:vertAlign w:val="subscript"/>
        </w:rPr>
        <w:t>o</w:t>
      </w:r>
      <w:r>
        <w:t>). Multiplying the air density by the average velocity, therefore, gives the mass flow rate of air through the rotating blades, which is as follows:</w:t>
      </w:r>
    </w:p>
    <w:p w:rsidR="0056053B" w:rsidRDefault="0056053B">
      <w:pPr>
        <w:pStyle w:val="BodyText"/>
      </w:pPr>
    </w:p>
    <w:p w:rsidR="0056053B" w:rsidRDefault="0056053B">
      <w:pPr>
        <w:pStyle w:val="BodyText"/>
        <w:spacing w:before="23"/>
      </w:pPr>
    </w:p>
    <w:p w:rsidR="0056053B" w:rsidRDefault="004D2464">
      <w:pPr>
        <w:pStyle w:val="BodyText"/>
        <w:ind w:left="9720"/>
      </w:pPr>
      <w:r>
        <w:rPr>
          <w:spacing w:val="-5"/>
        </w:rPr>
        <w:t>(6)</w:t>
      </w:r>
    </w:p>
    <w:p w:rsidR="0056053B" w:rsidRDefault="004D2464">
      <w:pPr>
        <w:pStyle w:val="BodyText"/>
        <w:spacing w:before="243" w:line="276" w:lineRule="auto"/>
        <w:ind w:left="1800" w:right="1399"/>
        <w:jc w:val="both"/>
      </w:pPr>
      <w:r>
        <w:rPr>
          <w:noProof/>
        </w:rPr>
        <w:drawing>
          <wp:anchor distT="0" distB="0" distL="0" distR="0" simplePos="0" relativeHeight="15772672" behindDoc="0" locked="0" layoutInCell="1" allowOverlap="1">
            <wp:simplePos x="0" y="0"/>
            <wp:positionH relativeFrom="page">
              <wp:posOffset>2570778</wp:posOffset>
            </wp:positionH>
            <wp:positionV relativeFrom="paragraph">
              <wp:posOffset>695688</wp:posOffset>
            </wp:positionV>
            <wp:extent cx="1752880" cy="395872"/>
            <wp:effectExtent l="0" t="0" r="0" b="0"/>
            <wp:wrapNone/>
            <wp:docPr id="170" name="Image 1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0" name="Image 170"/>
                    <pic:cNvPicPr/>
                  </pic:nvPicPr>
                  <pic:blipFill>
                    <a:blip r:embed="rId75" cstate="print"/>
                    <a:stretch>
                      <a:fillRect/>
                    </a:stretch>
                  </pic:blipFill>
                  <pic:spPr>
                    <a:xfrm>
                      <a:off x="0" y="0"/>
                      <a:ext cx="1752880" cy="395872"/>
                    </a:xfrm>
                    <a:prstGeom prst="rect">
                      <a:avLst/>
                    </a:prstGeom>
                  </pic:spPr>
                </pic:pic>
              </a:graphicData>
            </a:graphic>
          </wp:anchor>
        </w:drawing>
      </w:r>
      <w:r>
        <w:t xml:space="preserve">The mechanical power extracted by the rotor, which drives the electrical generator, is </w:t>
      </w:r>
      <w:r>
        <w:rPr>
          <w:spacing w:val="-2"/>
        </w:rPr>
        <w:t>therefore:</w:t>
      </w:r>
    </w:p>
    <w:p w:rsidR="0056053B" w:rsidRDefault="0056053B">
      <w:pPr>
        <w:pStyle w:val="BodyText"/>
      </w:pPr>
    </w:p>
    <w:p w:rsidR="0056053B" w:rsidRDefault="0056053B">
      <w:pPr>
        <w:pStyle w:val="BodyText"/>
        <w:spacing w:before="90"/>
      </w:pPr>
    </w:p>
    <w:p w:rsidR="0056053B" w:rsidRDefault="004D2464">
      <w:pPr>
        <w:pStyle w:val="BodyText"/>
        <w:ind w:left="9720"/>
      </w:pPr>
      <w:r>
        <w:rPr>
          <w:spacing w:val="-5"/>
        </w:rPr>
        <w:t>(7)</w:t>
      </w:r>
    </w:p>
    <w:p w:rsidR="0056053B" w:rsidRDefault="0056053B">
      <w:pPr>
        <w:pStyle w:val="BodyText"/>
        <w:sectPr w:rsidR="0056053B">
          <w:pgSz w:w="12240" w:h="15840"/>
          <w:pgMar w:top="1360" w:right="360" w:bottom="1260" w:left="0" w:header="0" w:footer="1076" w:gutter="0"/>
          <w:cols w:space="720"/>
        </w:sectPr>
      </w:pPr>
    </w:p>
    <w:p w:rsidR="0056053B" w:rsidRDefault="004D2464">
      <w:pPr>
        <w:pStyle w:val="BodyText"/>
        <w:ind w:left="2572"/>
        <w:rPr>
          <w:sz w:val="20"/>
        </w:rPr>
      </w:pPr>
      <w:r>
        <w:rPr>
          <w:noProof/>
          <w:sz w:val="20"/>
        </w:rPr>
        <w:lastRenderedPageBreak/>
        <w:drawing>
          <wp:inline distT="0" distB="0" distL="0" distR="0">
            <wp:extent cx="4525197" cy="3024949"/>
            <wp:effectExtent l="0" t="0" r="0" b="0"/>
            <wp:docPr id="171" name="Image 1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1" name="Image 171"/>
                    <pic:cNvPicPr/>
                  </pic:nvPicPr>
                  <pic:blipFill>
                    <a:blip r:embed="rId76" cstate="print"/>
                    <a:stretch>
                      <a:fillRect/>
                    </a:stretch>
                  </pic:blipFill>
                  <pic:spPr>
                    <a:xfrm>
                      <a:off x="0" y="0"/>
                      <a:ext cx="4525197" cy="3024949"/>
                    </a:xfrm>
                    <a:prstGeom prst="rect">
                      <a:avLst/>
                    </a:prstGeom>
                  </pic:spPr>
                </pic:pic>
              </a:graphicData>
            </a:graphic>
          </wp:inline>
        </w:drawing>
      </w:r>
    </w:p>
    <w:p w:rsidR="0056053B" w:rsidRDefault="0056053B">
      <w:pPr>
        <w:pStyle w:val="BodyText"/>
        <w:spacing w:before="22"/>
      </w:pPr>
    </w:p>
    <w:p w:rsidR="0056053B" w:rsidRDefault="004D2464">
      <w:pPr>
        <w:pStyle w:val="BodyText"/>
        <w:ind w:left="398"/>
        <w:jc w:val="center"/>
      </w:pPr>
      <w:r>
        <w:t>Rotor</w:t>
      </w:r>
      <w:r>
        <w:rPr>
          <w:spacing w:val="-7"/>
        </w:rPr>
        <w:t xml:space="preserve"> </w:t>
      </w:r>
      <w:r>
        <w:t>efficiency</w:t>
      </w:r>
      <w:r>
        <w:rPr>
          <w:spacing w:val="-9"/>
        </w:rPr>
        <w:t xml:space="preserve"> </w:t>
      </w:r>
      <w:r>
        <w:t>vs.</w:t>
      </w:r>
      <w:r>
        <w:rPr>
          <w:spacing w:val="-6"/>
        </w:rPr>
        <w:t xml:space="preserve"> </w:t>
      </w:r>
      <w:r>
        <w:t>V</w:t>
      </w:r>
      <w:r>
        <w:rPr>
          <w:vertAlign w:val="subscript"/>
        </w:rPr>
        <w:t>o</w:t>
      </w:r>
      <w:r>
        <w:t>/V</w:t>
      </w:r>
      <w:r>
        <w:rPr>
          <w:spacing w:val="-3"/>
        </w:rPr>
        <w:t xml:space="preserve"> </w:t>
      </w:r>
      <w:r>
        <w:t>ratio</w:t>
      </w:r>
      <w:r>
        <w:rPr>
          <w:spacing w:val="-5"/>
        </w:rPr>
        <w:t xml:space="preserve"> </w:t>
      </w:r>
      <w:r>
        <w:t>has</w:t>
      </w:r>
      <w:r>
        <w:rPr>
          <w:spacing w:val="-6"/>
        </w:rPr>
        <w:t xml:space="preserve"> </w:t>
      </w:r>
      <w:r>
        <w:t>a</w:t>
      </w:r>
      <w:r>
        <w:rPr>
          <w:spacing w:val="-6"/>
        </w:rPr>
        <w:t xml:space="preserve"> </w:t>
      </w:r>
      <w:r>
        <w:t>single</w:t>
      </w:r>
      <w:r>
        <w:rPr>
          <w:spacing w:val="-6"/>
        </w:rPr>
        <w:t xml:space="preserve"> </w:t>
      </w:r>
      <w:r>
        <w:rPr>
          <w:spacing w:val="-2"/>
        </w:rPr>
        <w:t>maximum.</w:t>
      </w:r>
    </w:p>
    <w:p w:rsidR="0056053B" w:rsidRDefault="004D2464">
      <w:pPr>
        <w:pStyle w:val="BodyText"/>
        <w:spacing w:before="242"/>
        <w:ind w:left="1799"/>
      </w:pPr>
      <w:r>
        <w:rPr>
          <w:noProof/>
        </w:rPr>
        <w:drawing>
          <wp:anchor distT="0" distB="0" distL="0" distR="0" simplePos="0" relativeHeight="15773184" behindDoc="0" locked="0" layoutInCell="1" allowOverlap="1">
            <wp:simplePos x="0" y="0"/>
            <wp:positionH relativeFrom="page">
              <wp:posOffset>2695306</wp:posOffset>
            </wp:positionH>
            <wp:positionV relativeFrom="paragraph">
              <wp:posOffset>507979</wp:posOffset>
            </wp:positionV>
            <wp:extent cx="1874769" cy="630935"/>
            <wp:effectExtent l="0" t="0" r="0" b="0"/>
            <wp:wrapNone/>
            <wp:docPr id="172" name="Image 1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2" name="Image 172"/>
                    <pic:cNvPicPr/>
                  </pic:nvPicPr>
                  <pic:blipFill>
                    <a:blip r:embed="rId77" cstate="print"/>
                    <a:stretch>
                      <a:fillRect/>
                    </a:stretch>
                  </pic:blipFill>
                  <pic:spPr>
                    <a:xfrm>
                      <a:off x="0" y="0"/>
                      <a:ext cx="1874769" cy="630935"/>
                    </a:xfrm>
                    <a:prstGeom prst="rect">
                      <a:avLst/>
                    </a:prstGeom>
                  </pic:spPr>
                </pic:pic>
              </a:graphicData>
            </a:graphic>
          </wp:anchor>
        </w:drawing>
      </w:r>
      <w:r>
        <w:t>The</w:t>
      </w:r>
      <w:r>
        <w:rPr>
          <w:spacing w:val="-9"/>
        </w:rPr>
        <w:t xml:space="preserve"> </w:t>
      </w:r>
      <w:r>
        <w:t>preceding</w:t>
      </w:r>
      <w:r>
        <w:rPr>
          <w:spacing w:val="-11"/>
        </w:rPr>
        <w:t xml:space="preserve"> </w:t>
      </w:r>
      <w:r>
        <w:t>expression</w:t>
      </w:r>
      <w:r>
        <w:rPr>
          <w:spacing w:val="-8"/>
        </w:rPr>
        <w:t xml:space="preserve"> </w:t>
      </w:r>
      <w:r>
        <w:t>is</w:t>
      </w:r>
      <w:r>
        <w:rPr>
          <w:spacing w:val="-8"/>
        </w:rPr>
        <w:t xml:space="preserve"> </w:t>
      </w:r>
      <w:r>
        <w:t>algebraically</w:t>
      </w:r>
      <w:r>
        <w:rPr>
          <w:spacing w:val="-13"/>
        </w:rPr>
        <w:t xml:space="preserve"> </w:t>
      </w:r>
      <w:r>
        <w:t>rearranged</w:t>
      </w:r>
      <w:r>
        <w:rPr>
          <w:spacing w:val="-8"/>
        </w:rPr>
        <w:t xml:space="preserve"> </w:t>
      </w:r>
      <w:r>
        <w:t>in</w:t>
      </w:r>
      <w:r>
        <w:rPr>
          <w:spacing w:val="-8"/>
        </w:rPr>
        <w:t xml:space="preserve"> </w:t>
      </w:r>
      <w:r>
        <w:t>the</w:t>
      </w:r>
      <w:r>
        <w:rPr>
          <w:spacing w:val="-7"/>
        </w:rPr>
        <w:t xml:space="preserve"> </w:t>
      </w:r>
      <w:r>
        <w:t>following</w:t>
      </w:r>
      <w:r>
        <w:rPr>
          <w:spacing w:val="-8"/>
        </w:rPr>
        <w:t xml:space="preserve"> </w:t>
      </w:r>
      <w:r>
        <w:rPr>
          <w:spacing w:val="-2"/>
        </w:rPr>
        <w:t>form:</w:t>
      </w:r>
    </w:p>
    <w:p w:rsidR="0056053B" w:rsidRDefault="0056053B">
      <w:pPr>
        <w:pStyle w:val="BodyText"/>
      </w:pPr>
    </w:p>
    <w:p w:rsidR="0056053B" w:rsidRDefault="0056053B">
      <w:pPr>
        <w:pStyle w:val="BodyText"/>
      </w:pPr>
    </w:p>
    <w:p w:rsidR="0056053B" w:rsidRDefault="0056053B">
      <w:pPr>
        <w:pStyle w:val="BodyText"/>
        <w:spacing w:before="240"/>
      </w:pPr>
    </w:p>
    <w:p w:rsidR="0056053B" w:rsidRDefault="004D2464">
      <w:pPr>
        <w:pStyle w:val="BodyText"/>
        <w:spacing w:before="1"/>
        <w:ind w:right="1879"/>
        <w:jc w:val="right"/>
      </w:pPr>
      <w:r>
        <w:rPr>
          <w:spacing w:val="-5"/>
        </w:rPr>
        <w:t>(8)</w:t>
      </w:r>
    </w:p>
    <w:p w:rsidR="0056053B" w:rsidRDefault="004D2464">
      <w:pPr>
        <w:pStyle w:val="BodyText"/>
        <w:spacing w:before="240" w:line="276" w:lineRule="auto"/>
        <w:ind w:left="1799" w:right="1450"/>
      </w:pPr>
      <w:r>
        <w:t>The</w:t>
      </w:r>
      <w:r>
        <w:rPr>
          <w:spacing w:val="-3"/>
        </w:rPr>
        <w:t xml:space="preserve"> </w:t>
      </w:r>
      <w:r>
        <w:t>power</w:t>
      </w:r>
      <w:r>
        <w:rPr>
          <w:spacing w:val="-2"/>
        </w:rPr>
        <w:t xml:space="preserve"> </w:t>
      </w:r>
      <w:r>
        <w:t>extracted</w:t>
      </w:r>
      <w:r>
        <w:rPr>
          <w:spacing w:val="-2"/>
        </w:rPr>
        <w:t xml:space="preserve"> </w:t>
      </w:r>
      <w:r>
        <w:t>by</w:t>
      </w:r>
      <w:r>
        <w:rPr>
          <w:spacing w:val="-7"/>
        </w:rPr>
        <w:t xml:space="preserve"> </w:t>
      </w:r>
      <w:r>
        <w:t>the</w:t>
      </w:r>
      <w:r>
        <w:rPr>
          <w:spacing w:val="-3"/>
        </w:rPr>
        <w:t xml:space="preserve"> </w:t>
      </w:r>
      <w:r>
        <w:t>blades</w:t>
      </w:r>
      <w:r>
        <w:rPr>
          <w:spacing w:val="-2"/>
        </w:rPr>
        <w:t xml:space="preserve"> </w:t>
      </w:r>
      <w:r>
        <w:t>is</w:t>
      </w:r>
      <w:r>
        <w:rPr>
          <w:spacing w:val="-3"/>
        </w:rPr>
        <w:t xml:space="preserve"> </w:t>
      </w:r>
      <w:r>
        <w:t>customarily</w:t>
      </w:r>
      <w:r>
        <w:rPr>
          <w:spacing w:val="-5"/>
        </w:rPr>
        <w:t xml:space="preserve"> </w:t>
      </w:r>
      <w:r>
        <w:t>expressed</w:t>
      </w:r>
      <w:r>
        <w:rPr>
          <w:spacing w:val="-2"/>
        </w:rPr>
        <w:t xml:space="preserve"> </w:t>
      </w:r>
      <w:r>
        <w:t>as</w:t>
      </w:r>
      <w:r>
        <w:rPr>
          <w:spacing w:val="-3"/>
        </w:rPr>
        <w:t xml:space="preserve"> </w:t>
      </w:r>
      <w:r>
        <w:t>a</w:t>
      </w:r>
      <w:r>
        <w:rPr>
          <w:spacing w:val="-3"/>
        </w:rPr>
        <w:t xml:space="preserve"> </w:t>
      </w:r>
      <w:r>
        <w:t>fraction</w:t>
      </w:r>
      <w:r>
        <w:rPr>
          <w:spacing w:val="-2"/>
        </w:rPr>
        <w:t xml:space="preserve"> </w:t>
      </w:r>
      <w:r>
        <w:t>of</w:t>
      </w:r>
      <w:r>
        <w:rPr>
          <w:spacing w:val="-2"/>
        </w:rPr>
        <w:t xml:space="preserve"> </w:t>
      </w:r>
      <w:r>
        <w:t>the</w:t>
      </w:r>
      <w:r>
        <w:rPr>
          <w:spacing w:val="-3"/>
        </w:rPr>
        <w:t xml:space="preserve"> </w:t>
      </w:r>
      <w:r>
        <w:t>upstream wind power in watts as follows:</w:t>
      </w:r>
    </w:p>
    <w:p w:rsidR="0056053B" w:rsidRDefault="0056053B">
      <w:pPr>
        <w:pStyle w:val="BodyText"/>
        <w:spacing w:before="238"/>
      </w:pPr>
    </w:p>
    <w:p w:rsidR="0056053B" w:rsidRDefault="004D2464">
      <w:pPr>
        <w:pStyle w:val="BodyText"/>
        <w:ind w:right="1879"/>
        <w:jc w:val="right"/>
      </w:pPr>
      <w:r>
        <w:rPr>
          <w:noProof/>
        </w:rPr>
        <w:drawing>
          <wp:anchor distT="0" distB="0" distL="0" distR="0" simplePos="0" relativeHeight="15773696" behindDoc="0" locked="0" layoutInCell="1" allowOverlap="1">
            <wp:simplePos x="0" y="0"/>
            <wp:positionH relativeFrom="page">
              <wp:posOffset>2604350</wp:posOffset>
            </wp:positionH>
            <wp:positionV relativeFrom="paragraph">
              <wp:posOffset>-160563</wp:posOffset>
            </wp:positionV>
            <wp:extent cx="818281" cy="286916"/>
            <wp:effectExtent l="0" t="0" r="0" b="0"/>
            <wp:wrapNone/>
            <wp:docPr id="173" name="Imag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3" name="Image 173"/>
                    <pic:cNvPicPr/>
                  </pic:nvPicPr>
                  <pic:blipFill>
                    <a:blip r:embed="rId78" cstate="print"/>
                    <a:stretch>
                      <a:fillRect/>
                    </a:stretch>
                  </pic:blipFill>
                  <pic:spPr>
                    <a:xfrm>
                      <a:off x="0" y="0"/>
                      <a:ext cx="818281" cy="286916"/>
                    </a:xfrm>
                    <a:prstGeom prst="rect">
                      <a:avLst/>
                    </a:prstGeom>
                  </pic:spPr>
                </pic:pic>
              </a:graphicData>
            </a:graphic>
          </wp:anchor>
        </w:drawing>
      </w:r>
      <w:r>
        <w:rPr>
          <w:spacing w:val="-5"/>
        </w:rPr>
        <w:t>(9)</w:t>
      </w:r>
    </w:p>
    <w:p w:rsidR="0056053B" w:rsidRDefault="004D2464">
      <w:pPr>
        <w:pStyle w:val="BodyText"/>
        <w:spacing w:before="243"/>
        <w:ind w:left="1799"/>
      </w:pPr>
      <w:r>
        <w:rPr>
          <w:spacing w:val="-2"/>
        </w:rPr>
        <w:t>Where</w:t>
      </w:r>
    </w:p>
    <w:p w:rsidR="0056053B" w:rsidRDefault="0056053B">
      <w:pPr>
        <w:pStyle w:val="BodyText"/>
      </w:pPr>
    </w:p>
    <w:p w:rsidR="0056053B" w:rsidRDefault="0056053B">
      <w:pPr>
        <w:pStyle w:val="BodyText"/>
      </w:pPr>
    </w:p>
    <w:p w:rsidR="0056053B" w:rsidRDefault="0056053B">
      <w:pPr>
        <w:pStyle w:val="BodyText"/>
        <w:spacing w:before="233"/>
      </w:pPr>
    </w:p>
    <w:p w:rsidR="0056053B" w:rsidRDefault="004D2464">
      <w:pPr>
        <w:pStyle w:val="BodyText"/>
        <w:ind w:right="1759"/>
        <w:jc w:val="right"/>
      </w:pPr>
      <w:r>
        <w:rPr>
          <w:noProof/>
        </w:rPr>
        <w:drawing>
          <wp:anchor distT="0" distB="0" distL="0" distR="0" simplePos="0" relativeHeight="15774208" behindDoc="0" locked="0" layoutInCell="1" allowOverlap="1">
            <wp:simplePos x="0" y="0"/>
            <wp:positionH relativeFrom="page">
              <wp:posOffset>2619194</wp:posOffset>
            </wp:positionH>
            <wp:positionV relativeFrom="paragraph">
              <wp:posOffset>-413337</wp:posOffset>
            </wp:positionV>
            <wp:extent cx="1259626" cy="543652"/>
            <wp:effectExtent l="0" t="0" r="0" b="0"/>
            <wp:wrapNone/>
            <wp:docPr id="174" name="Image 1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4" name="Image 174"/>
                    <pic:cNvPicPr/>
                  </pic:nvPicPr>
                  <pic:blipFill>
                    <a:blip r:embed="rId79" cstate="print"/>
                    <a:stretch>
                      <a:fillRect/>
                    </a:stretch>
                  </pic:blipFill>
                  <pic:spPr>
                    <a:xfrm>
                      <a:off x="0" y="0"/>
                      <a:ext cx="1259626" cy="543652"/>
                    </a:xfrm>
                    <a:prstGeom prst="rect">
                      <a:avLst/>
                    </a:prstGeom>
                  </pic:spPr>
                </pic:pic>
              </a:graphicData>
            </a:graphic>
          </wp:anchor>
        </w:drawing>
      </w:r>
      <w:r>
        <w:rPr>
          <w:spacing w:val="-4"/>
        </w:rPr>
        <w:t>(10)</w:t>
      </w:r>
    </w:p>
    <w:p w:rsidR="0056053B" w:rsidRDefault="004D2464">
      <w:pPr>
        <w:pStyle w:val="BodyText"/>
        <w:spacing w:before="240" w:line="276" w:lineRule="auto"/>
        <w:ind w:left="1800" w:right="1398" w:hanging="1"/>
        <w:jc w:val="both"/>
      </w:pPr>
      <w:r>
        <w:t>Comparing Equation 3 and Equation 9, we can say that C</w:t>
      </w:r>
      <w:r>
        <w:rPr>
          <w:vertAlign w:val="subscript"/>
        </w:rPr>
        <w:t>p</w:t>
      </w:r>
      <w:r>
        <w:t xml:space="preserve"> is the fraction of the upstream wind power that is extracted by the rotor blades and fed to the electrical generator. The remaining power is dissipated in the downstream wind. The factor C</w:t>
      </w:r>
      <w:r>
        <w:rPr>
          <w:vertAlign w:val="subscript"/>
        </w:rPr>
        <w:t>p</w:t>
      </w:r>
      <w:r>
        <w:rPr>
          <w:spacing w:val="40"/>
        </w:rPr>
        <w:t xml:space="preserve"> </w:t>
      </w:r>
      <w:r>
        <w:t>is called the power coefficient of the rotor or the rotor efficiency.</w:t>
      </w:r>
    </w:p>
    <w:p w:rsidR="0056053B" w:rsidRDefault="0056053B">
      <w:pPr>
        <w:pStyle w:val="BodyText"/>
        <w:spacing w:line="276" w:lineRule="auto"/>
        <w:jc w:val="both"/>
        <w:sectPr w:rsidR="0056053B">
          <w:pgSz w:w="12240" w:h="15840"/>
          <w:pgMar w:top="1520" w:right="360" w:bottom="1260" w:left="0" w:header="0" w:footer="1076" w:gutter="0"/>
          <w:cols w:space="720"/>
        </w:sectPr>
      </w:pPr>
    </w:p>
    <w:p w:rsidR="0056053B" w:rsidRDefault="004D2464">
      <w:pPr>
        <w:pStyle w:val="BodyText"/>
        <w:ind w:left="2863"/>
        <w:rPr>
          <w:sz w:val="20"/>
        </w:rPr>
      </w:pPr>
      <w:r>
        <w:rPr>
          <w:noProof/>
          <w:sz w:val="20"/>
        </w:rPr>
        <w:lastRenderedPageBreak/>
        <w:drawing>
          <wp:inline distT="0" distB="0" distL="0" distR="0">
            <wp:extent cx="3951818" cy="2908649"/>
            <wp:effectExtent l="0" t="0" r="0" b="0"/>
            <wp:docPr id="175" name="Image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5" name="Image 175"/>
                    <pic:cNvPicPr/>
                  </pic:nvPicPr>
                  <pic:blipFill>
                    <a:blip r:embed="rId80" cstate="print"/>
                    <a:stretch>
                      <a:fillRect/>
                    </a:stretch>
                  </pic:blipFill>
                  <pic:spPr>
                    <a:xfrm>
                      <a:off x="0" y="0"/>
                      <a:ext cx="3951818" cy="2908649"/>
                    </a:xfrm>
                    <a:prstGeom prst="rect">
                      <a:avLst/>
                    </a:prstGeom>
                  </pic:spPr>
                </pic:pic>
              </a:graphicData>
            </a:graphic>
          </wp:inline>
        </w:drawing>
      </w:r>
    </w:p>
    <w:p w:rsidR="0056053B" w:rsidRDefault="004D2464">
      <w:pPr>
        <w:pStyle w:val="BodyText"/>
        <w:spacing w:before="205"/>
        <w:ind w:left="398"/>
        <w:jc w:val="center"/>
      </w:pPr>
      <w:r>
        <w:t>Rotor</w:t>
      </w:r>
      <w:r>
        <w:rPr>
          <w:spacing w:val="-8"/>
        </w:rPr>
        <w:t xml:space="preserve"> </w:t>
      </w:r>
      <w:r>
        <w:t>efficiency</w:t>
      </w:r>
      <w:r>
        <w:rPr>
          <w:spacing w:val="-10"/>
        </w:rPr>
        <w:t xml:space="preserve"> </w:t>
      </w:r>
      <w:r>
        <w:t>vs.</w:t>
      </w:r>
      <w:r>
        <w:rPr>
          <w:spacing w:val="-6"/>
        </w:rPr>
        <w:t xml:space="preserve"> </w:t>
      </w:r>
      <w:r>
        <w:t>V</w:t>
      </w:r>
      <w:r>
        <w:rPr>
          <w:vertAlign w:val="subscript"/>
        </w:rPr>
        <w:t>o</w:t>
      </w:r>
      <w:r>
        <w:t>/V</w:t>
      </w:r>
      <w:r>
        <w:rPr>
          <w:spacing w:val="-5"/>
        </w:rPr>
        <w:t xml:space="preserve"> </w:t>
      </w:r>
      <w:r>
        <w:t>ratio</w:t>
      </w:r>
      <w:r>
        <w:rPr>
          <w:spacing w:val="-6"/>
        </w:rPr>
        <w:t xml:space="preserve"> </w:t>
      </w:r>
      <w:r>
        <w:t>for</w:t>
      </w:r>
      <w:r>
        <w:rPr>
          <w:spacing w:val="-7"/>
        </w:rPr>
        <w:t xml:space="preserve"> </w:t>
      </w:r>
      <w:r>
        <w:t>rotors</w:t>
      </w:r>
      <w:r>
        <w:rPr>
          <w:spacing w:val="-6"/>
        </w:rPr>
        <w:t xml:space="preserve"> </w:t>
      </w:r>
      <w:r>
        <w:t>with</w:t>
      </w:r>
      <w:r>
        <w:rPr>
          <w:spacing w:val="-7"/>
        </w:rPr>
        <w:t xml:space="preserve"> </w:t>
      </w:r>
      <w:r>
        <w:t>different</w:t>
      </w:r>
      <w:r>
        <w:rPr>
          <w:spacing w:val="-6"/>
        </w:rPr>
        <w:t xml:space="preserve"> </w:t>
      </w:r>
      <w:r>
        <w:t>numbers</w:t>
      </w:r>
      <w:r>
        <w:rPr>
          <w:spacing w:val="-6"/>
        </w:rPr>
        <w:t xml:space="preserve"> </w:t>
      </w:r>
      <w:r>
        <w:t>of</w:t>
      </w:r>
      <w:r>
        <w:rPr>
          <w:spacing w:val="-7"/>
        </w:rPr>
        <w:t xml:space="preserve"> </w:t>
      </w:r>
      <w:r>
        <w:rPr>
          <w:spacing w:val="-2"/>
        </w:rPr>
        <w:t>blades.</w:t>
      </w:r>
    </w:p>
    <w:p w:rsidR="0056053B" w:rsidRDefault="0056053B">
      <w:pPr>
        <w:pStyle w:val="BodyText"/>
      </w:pPr>
    </w:p>
    <w:p w:rsidR="0056053B" w:rsidRDefault="0056053B">
      <w:pPr>
        <w:pStyle w:val="BodyText"/>
        <w:spacing w:before="214"/>
      </w:pPr>
    </w:p>
    <w:p w:rsidR="0056053B" w:rsidRDefault="004D2464">
      <w:pPr>
        <w:pStyle w:val="Heading7"/>
        <w:numPr>
          <w:ilvl w:val="1"/>
          <w:numId w:val="34"/>
        </w:numPr>
        <w:tabs>
          <w:tab w:val="left" w:pos="2159"/>
        </w:tabs>
        <w:ind w:left="2159" w:hanging="359"/>
        <w:jc w:val="left"/>
      </w:pPr>
      <w:r>
        <w:t>WIND</w:t>
      </w:r>
      <w:r>
        <w:rPr>
          <w:spacing w:val="-9"/>
        </w:rPr>
        <w:t xml:space="preserve"> </w:t>
      </w:r>
      <w:r>
        <w:t>SPEED</w:t>
      </w:r>
      <w:r>
        <w:rPr>
          <w:spacing w:val="-9"/>
        </w:rPr>
        <w:t xml:space="preserve"> </w:t>
      </w:r>
      <w:r>
        <w:rPr>
          <w:spacing w:val="-2"/>
        </w:rPr>
        <w:t>DISTRIBUTION</w:t>
      </w:r>
    </w:p>
    <w:p w:rsidR="0056053B" w:rsidRDefault="004D2464">
      <w:pPr>
        <w:pStyle w:val="BodyText"/>
        <w:spacing w:before="235" w:line="276" w:lineRule="auto"/>
        <w:ind w:left="1799" w:right="1396" w:firstLine="780"/>
        <w:jc w:val="both"/>
      </w:pPr>
      <w:r>
        <w:t>Having</w:t>
      </w:r>
      <w:r>
        <w:rPr>
          <w:spacing w:val="-1"/>
        </w:rPr>
        <w:t xml:space="preserve"> </w:t>
      </w:r>
      <w:r>
        <w:t>a</w:t>
      </w:r>
      <w:r>
        <w:rPr>
          <w:spacing w:val="-2"/>
        </w:rPr>
        <w:t xml:space="preserve"> </w:t>
      </w:r>
      <w:r>
        <w:t>cubic</w:t>
      </w:r>
      <w:r>
        <w:rPr>
          <w:spacing w:val="-2"/>
        </w:rPr>
        <w:t xml:space="preserve"> </w:t>
      </w:r>
      <w:r>
        <w:t>relation</w:t>
      </w:r>
      <w:r>
        <w:rPr>
          <w:spacing w:val="-1"/>
        </w:rPr>
        <w:t xml:space="preserve"> </w:t>
      </w:r>
      <w:r>
        <w:t>with</w:t>
      </w:r>
      <w:r>
        <w:rPr>
          <w:spacing w:val="-1"/>
        </w:rPr>
        <w:t xml:space="preserve"> </w:t>
      </w:r>
      <w:r>
        <w:t>power,</w:t>
      </w:r>
      <w:r>
        <w:rPr>
          <w:spacing w:val="-1"/>
        </w:rPr>
        <w:t xml:space="preserve"> </w:t>
      </w:r>
      <w:r>
        <w:t>wind</w:t>
      </w:r>
      <w:r>
        <w:rPr>
          <w:spacing w:val="-1"/>
        </w:rPr>
        <w:t xml:space="preserve"> </w:t>
      </w:r>
      <w:r>
        <w:t>speed</w:t>
      </w:r>
      <w:r>
        <w:rPr>
          <w:spacing w:val="-1"/>
        </w:rPr>
        <w:t xml:space="preserve"> </w:t>
      </w:r>
      <w:r>
        <w:t>is</w:t>
      </w:r>
      <w:r>
        <w:rPr>
          <w:spacing w:val="-1"/>
        </w:rPr>
        <w:t xml:space="preserve"> </w:t>
      </w:r>
      <w:r>
        <w:t>the</w:t>
      </w:r>
      <w:r>
        <w:rPr>
          <w:spacing w:val="-2"/>
        </w:rPr>
        <w:t xml:space="preserve"> </w:t>
      </w:r>
      <w:r>
        <w:t>most critical data</w:t>
      </w:r>
      <w:r>
        <w:rPr>
          <w:spacing w:val="-2"/>
        </w:rPr>
        <w:t xml:space="preserve"> </w:t>
      </w:r>
      <w:r>
        <w:t>needed</w:t>
      </w:r>
      <w:r>
        <w:rPr>
          <w:spacing w:val="-1"/>
        </w:rPr>
        <w:t xml:space="preserve"> </w:t>
      </w:r>
      <w:r>
        <w:t>to appraise the power potential of a candidate site. The wind is never steady at any site. It is influenced by the weather system, the local land terrain, and its height above the ground surface. Wind speed varies by the minute, hour, day, season, and even by the year. Therefore, the annual mean speed needs to be averaged over 10 yr or more. Such a long- term average gives a greater</w:t>
      </w:r>
      <w:r>
        <w:rPr>
          <w:spacing w:val="-2"/>
        </w:rPr>
        <w:t xml:space="preserve"> </w:t>
      </w:r>
      <w:r>
        <w:t>confidence</w:t>
      </w:r>
      <w:r>
        <w:rPr>
          <w:spacing w:val="-2"/>
        </w:rPr>
        <w:t xml:space="preserve"> </w:t>
      </w:r>
      <w:r>
        <w:t>in</w:t>
      </w:r>
      <w:r>
        <w:rPr>
          <w:spacing w:val="-1"/>
        </w:rPr>
        <w:t xml:space="preserve"> </w:t>
      </w:r>
      <w:r>
        <w:t>assessing</w:t>
      </w:r>
      <w:r>
        <w:rPr>
          <w:spacing w:val="-3"/>
        </w:rPr>
        <w:t xml:space="preserve"> </w:t>
      </w:r>
      <w:r>
        <w:t>the energy-capture</w:t>
      </w:r>
      <w:r>
        <w:rPr>
          <w:spacing w:val="-2"/>
        </w:rPr>
        <w:t xml:space="preserve"> </w:t>
      </w:r>
      <w:r>
        <w:t>potential of</w:t>
      </w:r>
      <w:r>
        <w:rPr>
          <w:spacing w:val="-2"/>
        </w:rPr>
        <w:t xml:space="preserve"> </w:t>
      </w:r>
      <w:r>
        <w:t>a</w:t>
      </w:r>
      <w:r>
        <w:rPr>
          <w:spacing w:val="-2"/>
        </w:rPr>
        <w:t xml:space="preserve"> </w:t>
      </w:r>
      <w:r>
        <w:t>site. However,</w:t>
      </w:r>
      <w:r>
        <w:rPr>
          <w:spacing w:val="-2"/>
        </w:rPr>
        <w:t xml:space="preserve"> </w:t>
      </w:r>
      <w:r>
        <w:t>long-term measurements</w:t>
      </w:r>
      <w:r>
        <w:rPr>
          <w:spacing w:val="-2"/>
        </w:rPr>
        <w:t xml:space="preserve"> </w:t>
      </w:r>
      <w:r>
        <w:t>are expensive and</w:t>
      </w:r>
      <w:r>
        <w:rPr>
          <w:spacing w:val="-2"/>
        </w:rPr>
        <w:t xml:space="preserve"> </w:t>
      </w:r>
      <w:r>
        <w:t>most</w:t>
      </w:r>
      <w:r>
        <w:rPr>
          <w:spacing w:val="-2"/>
        </w:rPr>
        <w:t xml:space="preserve"> </w:t>
      </w:r>
      <w:r>
        <w:t>projects cannot wait</w:t>
      </w:r>
      <w:r>
        <w:rPr>
          <w:spacing w:val="-1"/>
        </w:rPr>
        <w:t xml:space="preserve"> </w:t>
      </w:r>
      <w:r>
        <w:t>that</w:t>
      </w:r>
      <w:r>
        <w:rPr>
          <w:spacing w:val="-1"/>
        </w:rPr>
        <w:t xml:space="preserve"> </w:t>
      </w:r>
      <w:r>
        <w:t>long. In</w:t>
      </w:r>
      <w:r>
        <w:rPr>
          <w:spacing w:val="-1"/>
        </w:rPr>
        <w:t xml:space="preserve"> </w:t>
      </w:r>
      <w:r>
        <w:t>such</w:t>
      </w:r>
      <w:r>
        <w:rPr>
          <w:spacing w:val="-1"/>
        </w:rPr>
        <w:t xml:space="preserve"> </w:t>
      </w:r>
      <w:r>
        <w:t>situations,</w:t>
      </w:r>
      <w:r>
        <w:rPr>
          <w:spacing w:val="-1"/>
        </w:rPr>
        <w:t xml:space="preserve"> </w:t>
      </w:r>
      <w:r>
        <w:t>the</w:t>
      </w:r>
      <w:r>
        <w:rPr>
          <w:spacing w:val="-2"/>
        </w:rPr>
        <w:t xml:space="preserve"> </w:t>
      </w:r>
      <w:r>
        <w:t>short-term data,</w:t>
      </w:r>
      <w:r>
        <w:rPr>
          <w:spacing w:val="-1"/>
        </w:rPr>
        <w:t xml:space="preserve"> </w:t>
      </w:r>
      <w:r>
        <w:t>for</w:t>
      </w:r>
      <w:r>
        <w:rPr>
          <w:spacing w:val="-2"/>
        </w:rPr>
        <w:t xml:space="preserve"> </w:t>
      </w:r>
      <w:r>
        <w:t>example,</w:t>
      </w:r>
      <w:r>
        <w:rPr>
          <w:spacing w:val="-1"/>
        </w:rPr>
        <w:t xml:space="preserve"> </w:t>
      </w:r>
      <w:r>
        <w:t>over</w:t>
      </w:r>
      <w:r>
        <w:rPr>
          <w:spacing w:val="-2"/>
        </w:rPr>
        <w:t xml:space="preserve"> </w:t>
      </w:r>
      <w:r>
        <w:t>1 yr,</w:t>
      </w:r>
      <w:r>
        <w:rPr>
          <w:spacing w:val="-1"/>
        </w:rPr>
        <w:t xml:space="preserve"> </w:t>
      </w:r>
      <w:r>
        <w:t>is</w:t>
      </w:r>
      <w:r>
        <w:rPr>
          <w:spacing w:val="-1"/>
        </w:rPr>
        <w:t xml:space="preserve"> </w:t>
      </w:r>
      <w:r>
        <w:t>compared with</w:t>
      </w:r>
      <w:r>
        <w:rPr>
          <w:spacing w:val="-1"/>
        </w:rPr>
        <w:t xml:space="preserve"> </w:t>
      </w:r>
      <w:r>
        <w:t>long-term data from a nearby site to predict the long-term annual wind speed at the site under consideration. This is known as the measure, correlate, and predict (mcp) technique.</w:t>
      </w:r>
    </w:p>
    <w:p w:rsidR="0056053B" w:rsidRDefault="004D2464">
      <w:pPr>
        <w:pStyle w:val="BodyText"/>
        <w:spacing w:before="201" w:line="276" w:lineRule="auto"/>
        <w:ind w:left="1799" w:right="1398"/>
        <w:jc w:val="both"/>
      </w:pPr>
      <w:r>
        <w:t>Because wind is driven by the sun and the seasons, the wind pattern generally repeats</w:t>
      </w:r>
      <w:r>
        <w:rPr>
          <w:spacing w:val="40"/>
        </w:rPr>
        <w:t xml:space="preserve"> </w:t>
      </w:r>
      <w:r>
        <w:t>over a period of 1 yr. The wind site is usually described by the speed data averaged over calendar months. Sometimes, the monthly data is aggregated over the year for brevity in reporting the overall “windiness” of various sites. Wind speed</w:t>
      </w:r>
      <w:r>
        <w:rPr>
          <w:spacing w:val="40"/>
        </w:rPr>
        <w:t xml:space="preserve"> </w:t>
      </w:r>
      <w:r>
        <w:t>variations over the period can be described by a probability distribution function.</w:t>
      </w:r>
    </w:p>
    <w:p w:rsidR="0056053B" w:rsidRDefault="004D2464">
      <w:pPr>
        <w:pStyle w:val="Heading7"/>
        <w:numPr>
          <w:ilvl w:val="2"/>
          <w:numId w:val="34"/>
        </w:numPr>
        <w:tabs>
          <w:tab w:val="left" w:pos="3058"/>
        </w:tabs>
        <w:spacing w:before="198"/>
        <w:ind w:left="3058" w:hanging="539"/>
        <w:rPr>
          <w:b w:val="0"/>
        </w:rPr>
      </w:pPr>
      <w:r>
        <w:t>WEIBULL</w:t>
      </w:r>
      <w:r>
        <w:rPr>
          <w:spacing w:val="-13"/>
        </w:rPr>
        <w:t xml:space="preserve"> </w:t>
      </w:r>
      <w:r>
        <w:t>PROBABILITY</w:t>
      </w:r>
      <w:r>
        <w:rPr>
          <w:spacing w:val="-15"/>
        </w:rPr>
        <w:t xml:space="preserve"> </w:t>
      </w:r>
      <w:r>
        <w:rPr>
          <w:spacing w:val="-2"/>
        </w:rPr>
        <w:t>DISTRIBUTION</w:t>
      </w:r>
    </w:p>
    <w:p w:rsidR="0056053B" w:rsidRDefault="0056053B">
      <w:pPr>
        <w:pStyle w:val="Heading7"/>
        <w:rPr>
          <w:b w:val="0"/>
        </w:rPr>
        <w:sectPr w:rsidR="0056053B">
          <w:pgSz w:w="12240" w:h="15840"/>
          <w:pgMar w:top="1640" w:right="360" w:bottom="1260" w:left="0" w:header="0" w:footer="1076" w:gutter="0"/>
          <w:cols w:space="720"/>
        </w:sectPr>
      </w:pPr>
    </w:p>
    <w:p w:rsidR="0056053B" w:rsidRDefault="004D2464">
      <w:pPr>
        <w:pStyle w:val="BodyText"/>
        <w:spacing w:before="72" w:line="276" w:lineRule="auto"/>
        <w:ind w:left="1799" w:right="1396" w:firstLine="60"/>
        <w:jc w:val="both"/>
      </w:pPr>
      <w:r>
        <w:lastRenderedPageBreak/>
        <w:t>The variation in wind speed is best described by the Weibull probability distribution function h with two parameters, the shape parameter k, and the scale parameter c. The probability of wind speed being v during any time interval is given by the following:</w:t>
      </w:r>
    </w:p>
    <w:p w:rsidR="0056053B" w:rsidRDefault="0056053B">
      <w:pPr>
        <w:pStyle w:val="BodyText"/>
      </w:pPr>
    </w:p>
    <w:p w:rsidR="0056053B" w:rsidRDefault="0056053B">
      <w:pPr>
        <w:pStyle w:val="BodyText"/>
        <w:spacing w:before="70"/>
      </w:pPr>
    </w:p>
    <w:p w:rsidR="0056053B" w:rsidRDefault="004D2464">
      <w:pPr>
        <w:pStyle w:val="BodyText"/>
        <w:ind w:left="9664"/>
      </w:pPr>
      <w:r>
        <w:rPr>
          <w:noProof/>
        </w:rPr>
        <w:drawing>
          <wp:anchor distT="0" distB="0" distL="0" distR="0" simplePos="0" relativeHeight="15774720" behindDoc="0" locked="0" layoutInCell="1" allowOverlap="1">
            <wp:simplePos x="0" y="0"/>
            <wp:positionH relativeFrom="page">
              <wp:posOffset>2688976</wp:posOffset>
            </wp:positionH>
            <wp:positionV relativeFrom="paragraph">
              <wp:posOffset>-245111</wp:posOffset>
            </wp:positionV>
            <wp:extent cx="2003395" cy="374307"/>
            <wp:effectExtent l="0" t="0" r="0" b="0"/>
            <wp:wrapNone/>
            <wp:docPr id="176" name="Image 1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6" name="Image 176"/>
                    <pic:cNvPicPr/>
                  </pic:nvPicPr>
                  <pic:blipFill>
                    <a:blip r:embed="rId81" cstate="print"/>
                    <a:stretch>
                      <a:fillRect/>
                    </a:stretch>
                  </pic:blipFill>
                  <pic:spPr>
                    <a:xfrm>
                      <a:off x="0" y="0"/>
                      <a:ext cx="2003395" cy="374307"/>
                    </a:xfrm>
                    <a:prstGeom prst="rect">
                      <a:avLst/>
                    </a:prstGeom>
                  </pic:spPr>
                </pic:pic>
              </a:graphicData>
            </a:graphic>
          </wp:anchor>
        </w:drawing>
      </w:r>
      <w:r>
        <w:rPr>
          <w:spacing w:val="-4"/>
        </w:rPr>
        <w:t>(11)</w:t>
      </w:r>
    </w:p>
    <w:p w:rsidR="0056053B" w:rsidRDefault="004D2464">
      <w:pPr>
        <w:pStyle w:val="BodyText"/>
        <w:spacing w:before="240" w:line="451" w:lineRule="auto"/>
        <w:ind w:left="1799" w:right="2195"/>
      </w:pPr>
      <w:r>
        <w:t>In</w:t>
      </w:r>
      <w:r>
        <w:rPr>
          <w:spacing w:val="-3"/>
        </w:rPr>
        <w:t xml:space="preserve"> </w:t>
      </w:r>
      <w:r>
        <w:t>the</w:t>
      </w:r>
      <w:r>
        <w:rPr>
          <w:spacing w:val="-4"/>
        </w:rPr>
        <w:t xml:space="preserve"> </w:t>
      </w:r>
      <w:r>
        <w:t>probability</w:t>
      </w:r>
      <w:r>
        <w:rPr>
          <w:spacing w:val="-8"/>
        </w:rPr>
        <w:t xml:space="preserve"> </w:t>
      </w:r>
      <w:r>
        <w:t>distribution</w:t>
      </w:r>
      <w:r>
        <w:rPr>
          <w:spacing w:val="-3"/>
        </w:rPr>
        <w:t xml:space="preserve"> </w:t>
      </w:r>
      <w:r>
        <w:t>chart,</w:t>
      </w:r>
      <w:r>
        <w:rPr>
          <w:spacing w:val="-3"/>
        </w:rPr>
        <w:t xml:space="preserve"> </w:t>
      </w:r>
      <w:r>
        <w:t>h</w:t>
      </w:r>
      <w:r>
        <w:rPr>
          <w:spacing w:val="-3"/>
        </w:rPr>
        <w:t xml:space="preserve"> </w:t>
      </w:r>
      <w:r>
        <w:t>over</w:t>
      </w:r>
      <w:r>
        <w:rPr>
          <w:spacing w:val="-2"/>
        </w:rPr>
        <w:t xml:space="preserve"> </w:t>
      </w:r>
      <w:r>
        <w:t>a</w:t>
      </w:r>
      <w:r>
        <w:rPr>
          <w:spacing w:val="-4"/>
        </w:rPr>
        <w:t xml:space="preserve"> </w:t>
      </w:r>
      <w:r>
        <w:t>chosen</w:t>
      </w:r>
      <w:r>
        <w:rPr>
          <w:spacing w:val="-3"/>
        </w:rPr>
        <w:t xml:space="preserve"> </w:t>
      </w:r>
      <w:r>
        <w:t>time</w:t>
      </w:r>
      <w:r>
        <w:rPr>
          <w:spacing w:val="-4"/>
        </w:rPr>
        <w:t xml:space="preserve"> </w:t>
      </w:r>
      <w:r>
        <w:t>period</w:t>
      </w:r>
      <w:r>
        <w:rPr>
          <w:spacing w:val="-3"/>
        </w:rPr>
        <w:t xml:space="preserve"> </w:t>
      </w:r>
      <w:r>
        <w:t>is</w:t>
      </w:r>
      <w:r>
        <w:rPr>
          <w:spacing w:val="-3"/>
        </w:rPr>
        <w:t xml:space="preserve"> </w:t>
      </w:r>
      <w:r>
        <w:t>plotted</w:t>
      </w:r>
      <w:r>
        <w:rPr>
          <w:spacing w:val="-3"/>
        </w:rPr>
        <w:t xml:space="preserve"> </w:t>
      </w:r>
      <w:r>
        <w:t>against v, where h is defined as follows:</w:t>
      </w:r>
    </w:p>
    <w:p w:rsidR="0056053B" w:rsidRDefault="0056053B">
      <w:pPr>
        <w:pStyle w:val="BodyText"/>
        <w:spacing w:before="61"/>
      </w:pPr>
    </w:p>
    <w:p w:rsidR="0056053B" w:rsidRDefault="004D2464">
      <w:pPr>
        <w:pStyle w:val="BodyText"/>
        <w:spacing w:before="1"/>
        <w:ind w:right="2260"/>
        <w:jc w:val="right"/>
      </w:pPr>
      <w:r>
        <w:rPr>
          <w:noProof/>
        </w:rPr>
        <w:drawing>
          <wp:anchor distT="0" distB="0" distL="0" distR="0" simplePos="0" relativeHeight="15775232" behindDoc="0" locked="0" layoutInCell="1" allowOverlap="1">
            <wp:simplePos x="0" y="0"/>
            <wp:positionH relativeFrom="page">
              <wp:posOffset>2124488</wp:posOffset>
            </wp:positionH>
            <wp:positionV relativeFrom="paragraph">
              <wp:posOffset>-149938</wp:posOffset>
            </wp:positionV>
            <wp:extent cx="3025669" cy="283809"/>
            <wp:effectExtent l="0" t="0" r="0" b="0"/>
            <wp:wrapNone/>
            <wp:docPr id="177" name="Image 1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7" name="Image 177"/>
                    <pic:cNvPicPr/>
                  </pic:nvPicPr>
                  <pic:blipFill>
                    <a:blip r:embed="rId82" cstate="print"/>
                    <a:stretch>
                      <a:fillRect/>
                    </a:stretch>
                  </pic:blipFill>
                  <pic:spPr>
                    <a:xfrm>
                      <a:off x="0" y="0"/>
                      <a:ext cx="3025669" cy="283809"/>
                    </a:xfrm>
                    <a:prstGeom prst="rect">
                      <a:avLst/>
                    </a:prstGeom>
                  </pic:spPr>
                </pic:pic>
              </a:graphicData>
            </a:graphic>
          </wp:anchor>
        </w:drawing>
      </w:r>
      <w:r>
        <w:rPr>
          <w:spacing w:val="-4"/>
        </w:rPr>
        <w:t>(12)</w:t>
      </w:r>
    </w:p>
    <w:p w:rsidR="0056053B" w:rsidRDefault="004D2464">
      <w:pPr>
        <w:pStyle w:val="BodyText"/>
        <w:spacing w:before="242" w:line="276" w:lineRule="auto"/>
        <w:ind w:left="1799" w:right="1450"/>
      </w:pPr>
      <w:r>
        <w:rPr>
          <w:noProof/>
        </w:rPr>
        <w:drawing>
          <wp:anchor distT="0" distB="0" distL="0" distR="0" simplePos="0" relativeHeight="15775744" behindDoc="0" locked="0" layoutInCell="1" allowOverlap="1">
            <wp:simplePos x="0" y="0"/>
            <wp:positionH relativeFrom="page">
              <wp:posOffset>3023107</wp:posOffset>
            </wp:positionH>
            <wp:positionV relativeFrom="paragraph">
              <wp:posOffset>713000</wp:posOffset>
            </wp:positionV>
            <wp:extent cx="453542" cy="390836"/>
            <wp:effectExtent l="0" t="0" r="0" b="0"/>
            <wp:wrapNone/>
            <wp:docPr id="178" name="Image 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8" name="Image 178"/>
                    <pic:cNvPicPr/>
                  </pic:nvPicPr>
                  <pic:blipFill>
                    <a:blip r:embed="rId83" cstate="print"/>
                    <a:stretch>
                      <a:fillRect/>
                    </a:stretch>
                  </pic:blipFill>
                  <pic:spPr>
                    <a:xfrm>
                      <a:off x="0" y="0"/>
                      <a:ext cx="453542" cy="390836"/>
                    </a:xfrm>
                    <a:prstGeom prst="rect">
                      <a:avLst/>
                    </a:prstGeom>
                  </pic:spPr>
                </pic:pic>
              </a:graphicData>
            </a:graphic>
          </wp:anchor>
        </w:drawing>
      </w:r>
      <w:r>
        <w:t>By</w:t>
      </w:r>
      <w:r>
        <w:rPr>
          <w:spacing w:val="-7"/>
        </w:rPr>
        <w:t xml:space="preserve"> </w:t>
      </w:r>
      <w:r>
        <w:t>definition</w:t>
      </w:r>
      <w:r>
        <w:rPr>
          <w:spacing w:val="-2"/>
        </w:rPr>
        <w:t xml:space="preserve"> </w:t>
      </w:r>
      <w:r>
        <w:t>of</w:t>
      </w:r>
      <w:r>
        <w:rPr>
          <w:spacing w:val="-3"/>
        </w:rPr>
        <w:t xml:space="preserve"> </w:t>
      </w:r>
      <w:r>
        <w:t>the</w:t>
      </w:r>
      <w:r>
        <w:rPr>
          <w:spacing w:val="-3"/>
        </w:rPr>
        <w:t xml:space="preserve"> </w:t>
      </w:r>
      <w:r>
        <w:t>probability</w:t>
      </w:r>
      <w:r>
        <w:rPr>
          <w:spacing w:val="-7"/>
        </w:rPr>
        <w:t xml:space="preserve"> </w:t>
      </w:r>
      <w:r>
        <w:t>function,</w:t>
      </w:r>
      <w:r>
        <w:rPr>
          <w:spacing w:val="-2"/>
        </w:rPr>
        <w:t xml:space="preserve"> </w:t>
      </w:r>
      <w:r>
        <w:t>the</w:t>
      </w:r>
      <w:r>
        <w:rPr>
          <w:spacing w:val="-3"/>
        </w:rPr>
        <w:t xml:space="preserve"> </w:t>
      </w:r>
      <w:r>
        <w:t>probability</w:t>
      </w:r>
      <w:r>
        <w:rPr>
          <w:spacing w:val="-7"/>
        </w:rPr>
        <w:t xml:space="preserve"> </w:t>
      </w:r>
      <w:r>
        <w:t>that</w:t>
      </w:r>
      <w:r>
        <w:rPr>
          <w:spacing w:val="-2"/>
        </w:rPr>
        <w:t xml:space="preserve"> </w:t>
      </w:r>
      <w:r>
        <w:t>the</w:t>
      </w:r>
      <w:r>
        <w:rPr>
          <w:spacing w:val="-3"/>
        </w:rPr>
        <w:t xml:space="preserve"> </w:t>
      </w:r>
      <w:r>
        <w:t>wind</w:t>
      </w:r>
      <w:r>
        <w:rPr>
          <w:spacing w:val="-2"/>
        </w:rPr>
        <w:t xml:space="preserve"> </w:t>
      </w:r>
      <w:r>
        <w:t>speed</w:t>
      </w:r>
      <w:r>
        <w:rPr>
          <w:spacing w:val="-2"/>
        </w:rPr>
        <w:t xml:space="preserve"> </w:t>
      </w:r>
      <w:r>
        <w:t>will</w:t>
      </w:r>
      <w:r>
        <w:rPr>
          <w:spacing w:val="-2"/>
        </w:rPr>
        <w:t xml:space="preserve"> </w:t>
      </w:r>
      <w:r>
        <w:t>be between zero and infinity during the entire chosen time period is unity, i.e.:</w:t>
      </w:r>
    </w:p>
    <w:p w:rsidR="0056053B" w:rsidRDefault="0056053B">
      <w:pPr>
        <w:pStyle w:val="BodyText"/>
      </w:pPr>
    </w:p>
    <w:p w:rsidR="0056053B" w:rsidRDefault="0056053B">
      <w:pPr>
        <w:pStyle w:val="BodyText"/>
        <w:spacing w:before="78"/>
      </w:pPr>
    </w:p>
    <w:p w:rsidR="0056053B" w:rsidRDefault="004D2464">
      <w:pPr>
        <w:pStyle w:val="BodyText"/>
        <w:ind w:right="2479"/>
        <w:jc w:val="right"/>
      </w:pPr>
      <w:r>
        <w:rPr>
          <w:spacing w:val="-4"/>
        </w:rPr>
        <w:t>(13)</w:t>
      </w:r>
    </w:p>
    <w:p w:rsidR="0056053B" w:rsidRDefault="004D2464">
      <w:pPr>
        <w:pStyle w:val="BodyText"/>
        <w:spacing w:before="242" w:line="276" w:lineRule="auto"/>
        <w:ind w:left="1800" w:right="1450"/>
      </w:pPr>
      <w:r>
        <w:t>Because</w:t>
      </w:r>
      <w:r>
        <w:rPr>
          <w:spacing w:val="-4"/>
        </w:rPr>
        <w:t xml:space="preserve"> </w:t>
      </w:r>
      <w:r>
        <w:t>we</w:t>
      </w:r>
      <w:r>
        <w:rPr>
          <w:spacing w:val="-4"/>
        </w:rPr>
        <w:t xml:space="preserve"> </w:t>
      </w:r>
      <w:r>
        <w:t>often</w:t>
      </w:r>
      <w:r>
        <w:rPr>
          <w:spacing w:val="-1"/>
        </w:rPr>
        <w:t xml:space="preserve"> </w:t>
      </w:r>
      <w:r>
        <w:t>choose</w:t>
      </w:r>
      <w:r>
        <w:rPr>
          <w:spacing w:val="-2"/>
        </w:rPr>
        <w:t xml:space="preserve"> </w:t>
      </w:r>
      <w:r>
        <w:t>a</w:t>
      </w:r>
      <w:r>
        <w:rPr>
          <w:spacing w:val="-4"/>
        </w:rPr>
        <w:t xml:space="preserve"> </w:t>
      </w:r>
      <w:r>
        <w:t>time</w:t>
      </w:r>
      <w:r>
        <w:rPr>
          <w:spacing w:val="-4"/>
        </w:rPr>
        <w:t xml:space="preserve"> </w:t>
      </w:r>
      <w:r>
        <w:t>period</w:t>
      </w:r>
      <w:r>
        <w:rPr>
          <w:spacing w:val="-3"/>
        </w:rPr>
        <w:t xml:space="preserve"> </w:t>
      </w:r>
      <w:r>
        <w:t>of</w:t>
      </w:r>
      <w:r>
        <w:rPr>
          <w:spacing w:val="-4"/>
        </w:rPr>
        <w:t xml:space="preserve"> </w:t>
      </w:r>
      <w:r>
        <w:t>1 yr,</w:t>
      </w:r>
      <w:r>
        <w:rPr>
          <w:spacing w:val="-3"/>
        </w:rPr>
        <w:t xml:space="preserve"> </w:t>
      </w:r>
      <w:r>
        <w:t>we</w:t>
      </w:r>
      <w:r>
        <w:rPr>
          <w:spacing w:val="-2"/>
        </w:rPr>
        <w:t xml:space="preserve"> </w:t>
      </w:r>
      <w:r>
        <w:t>express</w:t>
      </w:r>
      <w:r>
        <w:rPr>
          <w:spacing w:val="-3"/>
        </w:rPr>
        <w:t xml:space="preserve"> </w:t>
      </w:r>
      <w:r>
        <w:t>the</w:t>
      </w:r>
      <w:r>
        <w:rPr>
          <w:spacing w:val="-4"/>
        </w:rPr>
        <w:t xml:space="preserve"> </w:t>
      </w:r>
      <w:r>
        <w:t>probability</w:t>
      </w:r>
      <w:r>
        <w:rPr>
          <w:spacing w:val="-8"/>
        </w:rPr>
        <w:t xml:space="preserve"> </w:t>
      </w:r>
      <w:r>
        <w:t>function</w:t>
      </w:r>
      <w:r>
        <w:rPr>
          <w:spacing w:val="-3"/>
        </w:rPr>
        <w:t xml:space="preserve"> </w:t>
      </w:r>
      <w:r>
        <w:t>in terms of the number of hours in the year, such that:</w:t>
      </w:r>
    </w:p>
    <w:p w:rsidR="0056053B" w:rsidRDefault="0056053B">
      <w:pPr>
        <w:pStyle w:val="BodyText"/>
        <w:spacing w:before="196"/>
      </w:pPr>
    </w:p>
    <w:p w:rsidR="0056053B" w:rsidRDefault="004D2464">
      <w:pPr>
        <w:pStyle w:val="BodyText"/>
        <w:ind w:right="1759"/>
        <w:jc w:val="right"/>
      </w:pPr>
      <w:r>
        <w:rPr>
          <w:noProof/>
        </w:rPr>
        <w:drawing>
          <wp:anchor distT="0" distB="0" distL="0" distR="0" simplePos="0" relativeHeight="15776256" behindDoc="0" locked="0" layoutInCell="1" allowOverlap="1">
            <wp:simplePos x="0" y="0"/>
            <wp:positionH relativeFrom="page">
              <wp:posOffset>2557698</wp:posOffset>
            </wp:positionH>
            <wp:positionV relativeFrom="paragraph">
              <wp:posOffset>-146603</wp:posOffset>
            </wp:positionV>
            <wp:extent cx="2939918" cy="296798"/>
            <wp:effectExtent l="0" t="0" r="0" b="0"/>
            <wp:wrapNone/>
            <wp:docPr id="179" name="Image 1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9" name="Image 179"/>
                    <pic:cNvPicPr/>
                  </pic:nvPicPr>
                  <pic:blipFill>
                    <a:blip r:embed="rId84" cstate="print"/>
                    <a:stretch>
                      <a:fillRect/>
                    </a:stretch>
                  </pic:blipFill>
                  <pic:spPr>
                    <a:xfrm>
                      <a:off x="0" y="0"/>
                      <a:ext cx="2939918" cy="296798"/>
                    </a:xfrm>
                    <a:prstGeom prst="rect">
                      <a:avLst/>
                    </a:prstGeom>
                  </pic:spPr>
                </pic:pic>
              </a:graphicData>
            </a:graphic>
          </wp:anchor>
        </w:drawing>
      </w:r>
      <w:r>
        <w:rPr>
          <w:spacing w:val="-4"/>
        </w:rPr>
        <w:t>(14)</w:t>
      </w:r>
    </w:p>
    <w:p w:rsidR="0056053B" w:rsidRDefault="004D2464">
      <w:pPr>
        <w:pStyle w:val="BodyText"/>
        <w:spacing w:before="240" w:line="276" w:lineRule="auto"/>
        <w:ind w:left="1799" w:right="1450"/>
      </w:pPr>
      <w:r>
        <w:t>The unit of h is hours per year per meter per second, and the integral (Equation 13) now becomes 8760 (the total number of hours in the year) instead of unity.</w:t>
      </w:r>
    </w:p>
    <w:p w:rsidR="0056053B" w:rsidRDefault="004D2464">
      <w:pPr>
        <w:pStyle w:val="BodyText"/>
        <w:spacing w:before="201" w:line="276" w:lineRule="auto"/>
        <w:ind w:left="1799" w:right="1395"/>
        <w:jc w:val="both"/>
      </w:pPr>
      <w:r>
        <w:t>Figure</w:t>
      </w:r>
      <w:r>
        <w:rPr>
          <w:spacing w:val="-3"/>
        </w:rPr>
        <w:t xml:space="preserve"> </w:t>
      </w:r>
      <w:r>
        <w:t>is</w:t>
      </w:r>
      <w:r>
        <w:rPr>
          <w:spacing w:val="-2"/>
        </w:rPr>
        <w:t xml:space="preserve"> </w:t>
      </w:r>
      <w:r>
        <w:t>the</w:t>
      </w:r>
      <w:r>
        <w:rPr>
          <w:spacing w:val="-3"/>
        </w:rPr>
        <w:t xml:space="preserve"> </w:t>
      </w:r>
      <w:r>
        <w:t>plot</w:t>
      </w:r>
      <w:r>
        <w:rPr>
          <w:spacing w:val="-2"/>
        </w:rPr>
        <w:t xml:space="preserve"> </w:t>
      </w:r>
      <w:r>
        <w:t>of</w:t>
      </w:r>
      <w:r>
        <w:rPr>
          <w:spacing w:val="-3"/>
        </w:rPr>
        <w:t xml:space="preserve"> </w:t>
      </w:r>
      <w:r>
        <w:t>h</w:t>
      </w:r>
      <w:r>
        <w:rPr>
          <w:spacing w:val="-2"/>
        </w:rPr>
        <w:t xml:space="preserve"> </w:t>
      </w:r>
      <w:r>
        <w:t>vs. v</w:t>
      </w:r>
      <w:r>
        <w:rPr>
          <w:spacing w:val="-2"/>
        </w:rPr>
        <w:t xml:space="preserve"> </w:t>
      </w:r>
      <w:r>
        <w:t>for</w:t>
      </w:r>
      <w:r>
        <w:rPr>
          <w:spacing w:val="-3"/>
        </w:rPr>
        <w:t xml:space="preserve"> </w:t>
      </w:r>
      <w:r>
        <w:t>three</w:t>
      </w:r>
      <w:r>
        <w:rPr>
          <w:spacing w:val="-3"/>
        </w:rPr>
        <w:t xml:space="preserve"> </w:t>
      </w:r>
      <w:r>
        <w:t>different</w:t>
      </w:r>
      <w:r>
        <w:rPr>
          <w:spacing w:val="-2"/>
        </w:rPr>
        <w:t xml:space="preserve"> </w:t>
      </w:r>
      <w:r>
        <w:t>values</w:t>
      </w:r>
      <w:r>
        <w:rPr>
          <w:spacing w:val="-2"/>
        </w:rPr>
        <w:t xml:space="preserve"> </w:t>
      </w:r>
      <w:r>
        <w:t>of</w:t>
      </w:r>
      <w:r>
        <w:rPr>
          <w:spacing w:val="-3"/>
        </w:rPr>
        <w:t xml:space="preserve"> </w:t>
      </w:r>
      <w:r>
        <w:t>k</w:t>
      </w:r>
      <w:r>
        <w:rPr>
          <w:spacing w:val="-2"/>
        </w:rPr>
        <w:t xml:space="preserve"> </w:t>
      </w:r>
      <w:r>
        <w:t>in</w:t>
      </w:r>
      <w:r>
        <w:rPr>
          <w:spacing w:val="-2"/>
        </w:rPr>
        <w:t xml:space="preserve"> </w:t>
      </w:r>
      <w:r>
        <w:t>Equation</w:t>
      </w:r>
      <w:r>
        <w:rPr>
          <w:spacing w:val="-2"/>
        </w:rPr>
        <w:t xml:space="preserve"> </w:t>
      </w:r>
      <w:r>
        <w:t>11.</w:t>
      </w:r>
      <w:r>
        <w:rPr>
          <w:spacing w:val="-2"/>
        </w:rPr>
        <w:t xml:space="preserve"> </w:t>
      </w:r>
      <w:r>
        <w:t>The</w:t>
      </w:r>
      <w:r>
        <w:rPr>
          <w:spacing w:val="-3"/>
        </w:rPr>
        <w:t xml:space="preserve"> </w:t>
      </w:r>
      <w:r>
        <w:t>curve</w:t>
      </w:r>
      <w:r>
        <w:rPr>
          <w:spacing w:val="-3"/>
        </w:rPr>
        <w:t xml:space="preserve"> </w:t>
      </w:r>
      <w:r>
        <w:t>on</w:t>
      </w:r>
      <w:r>
        <w:rPr>
          <w:spacing w:val="-2"/>
        </w:rPr>
        <w:t xml:space="preserve"> </w:t>
      </w:r>
      <w:r>
        <w:t xml:space="preserve">the left with k = 1 has a heavy bias to the left, where most days are windless (v = 0). The curve on the right with k = 3 looks more like a normal bell shaped distribution, where some days have high wind and an equal number of days have low wind. The curve in the middle with k = 2 is a typical wind speed distribution found at most sites. In this distribution, more days have speeds lower than the mean speed, whereas a few days have high wind. The value of k determines the shape ofthe curve and hence is called the shape </w:t>
      </w:r>
      <w:r>
        <w:rPr>
          <w:spacing w:val="-2"/>
        </w:rPr>
        <w:t>parameter.</w:t>
      </w:r>
    </w:p>
    <w:p w:rsidR="0056053B" w:rsidRDefault="004D2464">
      <w:pPr>
        <w:pStyle w:val="BodyText"/>
        <w:spacing w:before="199" w:line="276" w:lineRule="auto"/>
        <w:ind w:left="1800" w:right="1396"/>
        <w:jc w:val="both"/>
      </w:pPr>
      <w:r>
        <w:t>The Weibull distribution with k = 1 is called the exponential distribution, which is generally</w:t>
      </w:r>
      <w:r>
        <w:rPr>
          <w:spacing w:val="-5"/>
        </w:rPr>
        <w:t xml:space="preserve"> </w:t>
      </w:r>
      <w:r>
        <w:t>used in reliability</w:t>
      </w:r>
      <w:r>
        <w:rPr>
          <w:spacing w:val="-5"/>
        </w:rPr>
        <w:t xml:space="preserve"> </w:t>
      </w:r>
      <w:r>
        <w:t>studies. For k &gt; 3, it approaches the</w:t>
      </w:r>
      <w:r>
        <w:rPr>
          <w:spacing w:val="-1"/>
        </w:rPr>
        <w:t xml:space="preserve"> </w:t>
      </w:r>
      <w:r>
        <w:t>normal distribution, often called the Gaussian or the bell-shaped distribution.</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ind w:left="2911"/>
        <w:rPr>
          <w:sz w:val="20"/>
        </w:rPr>
      </w:pPr>
      <w:r>
        <w:rPr>
          <w:noProof/>
          <w:sz w:val="20"/>
        </w:rPr>
        <w:lastRenderedPageBreak/>
        <w:drawing>
          <wp:inline distT="0" distB="0" distL="0" distR="0">
            <wp:extent cx="4222186" cy="3101340"/>
            <wp:effectExtent l="0" t="0" r="0" b="0"/>
            <wp:docPr id="180" name="Image 1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0" name="Image 180"/>
                    <pic:cNvPicPr/>
                  </pic:nvPicPr>
                  <pic:blipFill>
                    <a:blip r:embed="rId85" cstate="print"/>
                    <a:stretch>
                      <a:fillRect/>
                    </a:stretch>
                  </pic:blipFill>
                  <pic:spPr>
                    <a:xfrm>
                      <a:off x="0" y="0"/>
                      <a:ext cx="4222186" cy="3101340"/>
                    </a:xfrm>
                    <a:prstGeom prst="rect">
                      <a:avLst/>
                    </a:prstGeom>
                  </pic:spPr>
                </pic:pic>
              </a:graphicData>
            </a:graphic>
          </wp:inline>
        </w:drawing>
      </w:r>
    </w:p>
    <w:p w:rsidR="0056053B" w:rsidRDefault="004D2464">
      <w:pPr>
        <w:pStyle w:val="BodyText"/>
        <w:spacing w:before="227" w:line="278" w:lineRule="auto"/>
        <w:ind w:left="1839" w:right="1437"/>
        <w:jc w:val="center"/>
      </w:pPr>
      <w:r>
        <w:t>Weibull</w:t>
      </w:r>
      <w:r>
        <w:rPr>
          <w:spacing w:val="-3"/>
        </w:rPr>
        <w:t xml:space="preserve"> </w:t>
      </w:r>
      <w:r>
        <w:t>probability</w:t>
      </w:r>
      <w:r>
        <w:rPr>
          <w:spacing w:val="-10"/>
        </w:rPr>
        <w:t xml:space="preserve"> </w:t>
      </w:r>
      <w:r>
        <w:t>distribution</w:t>
      </w:r>
      <w:r>
        <w:rPr>
          <w:spacing w:val="-3"/>
        </w:rPr>
        <w:t xml:space="preserve"> </w:t>
      </w:r>
      <w:r>
        <w:t>function</w:t>
      </w:r>
      <w:r>
        <w:rPr>
          <w:spacing w:val="-3"/>
        </w:rPr>
        <w:t xml:space="preserve"> </w:t>
      </w:r>
      <w:r>
        <w:t>with</w:t>
      </w:r>
      <w:r>
        <w:rPr>
          <w:spacing w:val="-3"/>
        </w:rPr>
        <w:t xml:space="preserve"> </w:t>
      </w:r>
      <w:r>
        <w:t>scale</w:t>
      </w:r>
      <w:r>
        <w:rPr>
          <w:spacing w:val="-4"/>
        </w:rPr>
        <w:t xml:space="preserve"> </w:t>
      </w:r>
      <w:r>
        <w:t>parameter</w:t>
      </w:r>
      <w:r>
        <w:rPr>
          <w:spacing w:val="-2"/>
        </w:rPr>
        <w:t xml:space="preserve"> </w:t>
      </w:r>
      <w:r>
        <w:t>c</w:t>
      </w:r>
      <w:r>
        <w:rPr>
          <w:spacing w:val="-4"/>
        </w:rPr>
        <w:t xml:space="preserve"> </w:t>
      </w:r>
      <w:r>
        <w:t>=</w:t>
      </w:r>
      <w:r>
        <w:rPr>
          <w:spacing w:val="-4"/>
        </w:rPr>
        <w:t xml:space="preserve"> </w:t>
      </w:r>
      <w:r>
        <w:t>10</w:t>
      </w:r>
      <w:r>
        <w:rPr>
          <w:spacing w:val="-3"/>
        </w:rPr>
        <w:t xml:space="preserve"> </w:t>
      </w:r>
      <w:r>
        <w:t>and</w:t>
      </w:r>
      <w:r>
        <w:rPr>
          <w:spacing w:val="-3"/>
        </w:rPr>
        <w:t xml:space="preserve"> </w:t>
      </w:r>
      <w:r>
        <w:t>shape parameters k= 1, 2, and 3.</w:t>
      </w:r>
    </w:p>
    <w:p w:rsidR="0056053B" w:rsidRDefault="004D2464">
      <w:pPr>
        <w:pStyle w:val="BodyText"/>
        <w:spacing w:before="6"/>
        <w:rPr>
          <w:sz w:val="15"/>
        </w:rPr>
      </w:pPr>
      <w:r>
        <w:rPr>
          <w:noProof/>
          <w:sz w:val="15"/>
        </w:rPr>
        <w:drawing>
          <wp:anchor distT="0" distB="0" distL="0" distR="0" simplePos="0" relativeHeight="487635968" behindDoc="1" locked="0" layoutInCell="1" allowOverlap="1">
            <wp:simplePos x="0" y="0"/>
            <wp:positionH relativeFrom="page">
              <wp:posOffset>1753870</wp:posOffset>
            </wp:positionH>
            <wp:positionV relativeFrom="paragraph">
              <wp:posOffset>128990</wp:posOffset>
            </wp:positionV>
            <wp:extent cx="4344213" cy="2736056"/>
            <wp:effectExtent l="0" t="0" r="0" b="0"/>
            <wp:wrapTopAndBottom/>
            <wp:docPr id="181" name="Image 1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1" name="Image 181"/>
                    <pic:cNvPicPr/>
                  </pic:nvPicPr>
                  <pic:blipFill>
                    <a:blip r:embed="rId86" cstate="print"/>
                    <a:stretch>
                      <a:fillRect/>
                    </a:stretch>
                  </pic:blipFill>
                  <pic:spPr>
                    <a:xfrm>
                      <a:off x="0" y="0"/>
                      <a:ext cx="4344213" cy="2736056"/>
                    </a:xfrm>
                    <a:prstGeom prst="rect">
                      <a:avLst/>
                    </a:prstGeom>
                  </pic:spPr>
                </pic:pic>
              </a:graphicData>
            </a:graphic>
          </wp:anchor>
        </w:drawing>
      </w:r>
    </w:p>
    <w:p w:rsidR="0056053B" w:rsidRDefault="004D2464">
      <w:pPr>
        <w:pStyle w:val="BodyText"/>
        <w:spacing w:before="216" w:line="276" w:lineRule="auto"/>
        <w:ind w:left="1663" w:right="1260"/>
        <w:jc w:val="center"/>
      </w:pPr>
      <w:r>
        <w:t>Weibull</w:t>
      </w:r>
      <w:r>
        <w:rPr>
          <w:spacing w:val="-3"/>
        </w:rPr>
        <w:t xml:space="preserve"> </w:t>
      </w:r>
      <w:r>
        <w:t>probability</w:t>
      </w:r>
      <w:r>
        <w:rPr>
          <w:spacing w:val="-9"/>
        </w:rPr>
        <w:t xml:space="preserve"> </w:t>
      </w:r>
      <w:r>
        <w:t>distribution</w:t>
      </w:r>
      <w:r>
        <w:rPr>
          <w:spacing w:val="-3"/>
        </w:rPr>
        <w:t xml:space="preserve"> </w:t>
      </w:r>
      <w:r>
        <w:t>with</w:t>
      </w:r>
      <w:r>
        <w:rPr>
          <w:spacing w:val="-3"/>
        </w:rPr>
        <w:t xml:space="preserve"> </w:t>
      </w:r>
      <w:r>
        <w:t>shape</w:t>
      </w:r>
      <w:r>
        <w:rPr>
          <w:spacing w:val="-4"/>
        </w:rPr>
        <w:t xml:space="preserve"> </w:t>
      </w:r>
      <w:r>
        <w:t>parameter</w:t>
      </w:r>
      <w:r>
        <w:rPr>
          <w:spacing w:val="-4"/>
        </w:rPr>
        <w:t xml:space="preserve"> </w:t>
      </w:r>
      <w:r>
        <w:t>k</w:t>
      </w:r>
      <w:r>
        <w:rPr>
          <w:spacing w:val="-3"/>
        </w:rPr>
        <w:t xml:space="preserve"> </w:t>
      </w:r>
      <w:r>
        <w:t>=</w:t>
      </w:r>
      <w:r>
        <w:rPr>
          <w:spacing w:val="-4"/>
        </w:rPr>
        <w:t xml:space="preserve"> </w:t>
      </w:r>
      <w:r>
        <w:t>2</w:t>
      </w:r>
      <w:r>
        <w:rPr>
          <w:spacing w:val="-1"/>
        </w:rPr>
        <w:t xml:space="preserve"> </w:t>
      </w:r>
      <w:r>
        <w:t>and</w:t>
      </w:r>
      <w:r>
        <w:rPr>
          <w:spacing w:val="-3"/>
        </w:rPr>
        <w:t xml:space="preserve"> </w:t>
      </w:r>
      <w:r>
        <w:t>scale</w:t>
      </w:r>
      <w:r>
        <w:rPr>
          <w:spacing w:val="-4"/>
        </w:rPr>
        <w:t xml:space="preserve"> </w:t>
      </w:r>
      <w:r>
        <w:t>parameters</w:t>
      </w:r>
      <w:r>
        <w:rPr>
          <w:spacing w:val="-3"/>
        </w:rPr>
        <w:t xml:space="preserve"> </w:t>
      </w:r>
      <w:r>
        <w:t>ranging from 8 to 16 mph.</w:t>
      </w:r>
    </w:p>
    <w:p w:rsidR="0056053B" w:rsidRDefault="004D2464">
      <w:pPr>
        <w:pStyle w:val="BodyText"/>
        <w:spacing w:before="201" w:line="276" w:lineRule="auto"/>
        <w:ind w:left="1800" w:right="1398"/>
        <w:jc w:val="both"/>
      </w:pPr>
      <w:r>
        <w:t>Figure 8 shows the distribution curves corresponding to k = 2 with different values of c ranging from 8 to 16 mph (1 mph = 0.446 m/sec). For greater values of c, the curves shift right to the</w:t>
      </w:r>
      <w:r>
        <w:rPr>
          <w:spacing w:val="-1"/>
        </w:rPr>
        <w:t xml:space="preserve"> </w:t>
      </w:r>
      <w:r>
        <w:t>higher</w:t>
      </w:r>
      <w:r>
        <w:rPr>
          <w:spacing w:val="-1"/>
        </w:rPr>
        <w:t xml:space="preserve"> </w:t>
      </w:r>
      <w:r>
        <w:t>wind speeds. That is, the higher the</w:t>
      </w:r>
      <w:r>
        <w:rPr>
          <w:spacing w:val="-1"/>
        </w:rPr>
        <w:t xml:space="preserve"> </w:t>
      </w:r>
      <w:r>
        <w:t>c is, the greater the</w:t>
      </w:r>
      <w:r>
        <w:rPr>
          <w:spacing w:val="-1"/>
        </w:rPr>
        <w:t xml:space="preserve"> </w:t>
      </w:r>
      <w:r>
        <w:t>number</w:t>
      </w:r>
      <w:r>
        <w:rPr>
          <w:spacing w:val="-1"/>
        </w:rPr>
        <w:t xml:space="preserve"> </w:t>
      </w:r>
      <w:r>
        <w:t>of days that have high winds. Because this shifts the distribution of hours at a higher speed scale,</w:t>
      </w:r>
      <w:r>
        <w:rPr>
          <w:spacing w:val="40"/>
        </w:rPr>
        <w:t xml:space="preserve"> </w:t>
      </w:r>
      <w:r>
        <w:t>c is called the scale parameter.</w:t>
      </w:r>
    </w:p>
    <w:p w:rsidR="0056053B" w:rsidRDefault="0056053B">
      <w:pPr>
        <w:pStyle w:val="BodyText"/>
        <w:spacing w:line="276" w:lineRule="auto"/>
        <w:jc w:val="both"/>
        <w:sectPr w:rsidR="0056053B">
          <w:pgSz w:w="12240" w:h="15840"/>
          <w:pgMar w:top="1440" w:right="360" w:bottom="1260" w:left="0" w:header="0" w:footer="1076" w:gutter="0"/>
          <w:cols w:space="720"/>
        </w:sectPr>
      </w:pPr>
    </w:p>
    <w:p w:rsidR="0056053B" w:rsidRDefault="004D2464">
      <w:pPr>
        <w:pStyle w:val="BodyText"/>
        <w:ind w:left="2071"/>
        <w:rPr>
          <w:sz w:val="20"/>
        </w:rPr>
      </w:pPr>
      <w:r>
        <w:rPr>
          <w:noProof/>
          <w:sz w:val="20"/>
        </w:rPr>
        <w:lastRenderedPageBreak/>
        <w:drawing>
          <wp:inline distT="0" distB="0" distL="0" distR="0">
            <wp:extent cx="4804779" cy="2600325"/>
            <wp:effectExtent l="0" t="0" r="0" b="0"/>
            <wp:docPr id="182" name="Image 1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2" name="Image 182"/>
                    <pic:cNvPicPr/>
                  </pic:nvPicPr>
                  <pic:blipFill>
                    <a:blip r:embed="rId87" cstate="print"/>
                    <a:stretch>
                      <a:fillRect/>
                    </a:stretch>
                  </pic:blipFill>
                  <pic:spPr>
                    <a:xfrm>
                      <a:off x="0" y="0"/>
                      <a:ext cx="4804779" cy="2600325"/>
                    </a:xfrm>
                    <a:prstGeom prst="rect">
                      <a:avLst/>
                    </a:prstGeom>
                  </pic:spPr>
                </pic:pic>
              </a:graphicData>
            </a:graphic>
          </wp:inline>
        </w:drawing>
      </w:r>
    </w:p>
    <w:p w:rsidR="0056053B" w:rsidRDefault="004D2464">
      <w:pPr>
        <w:pStyle w:val="BodyText"/>
        <w:spacing w:before="231" w:line="276" w:lineRule="auto"/>
        <w:ind w:left="4200" w:right="1450" w:hanging="2319"/>
      </w:pPr>
      <w:r>
        <w:t>Rayleigh</w:t>
      </w:r>
      <w:r>
        <w:rPr>
          <w:spacing w:val="-4"/>
        </w:rPr>
        <w:t xml:space="preserve"> </w:t>
      </w:r>
      <w:r>
        <w:t>distribution</w:t>
      </w:r>
      <w:r>
        <w:rPr>
          <w:spacing w:val="-4"/>
        </w:rPr>
        <w:t xml:space="preserve"> </w:t>
      </w:r>
      <w:r>
        <w:t>of</w:t>
      </w:r>
      <w:r>
        <w:rPr>
          <w:spacing w:val="-3"/>
        </w:rPr>
        <w:t xml:space="preserve"> </w:t>
      </w:r>
      <w:r>
        <w:t>hours</w:t>
      </w:r>
      <w:r>
        <w:rPr>
          <w:spacing w:val="-4"/>
        </w:rPr>
        <w:t xml:space="preserve"> </w:t>
      </w:r>
      <w:r>
        <w:t>per year</w:t>
      </w:r>
      <w:r>
        <w:rPr>
          <w:spacing w:val="-5"/>
        </w:rPr>
        <w:t xml:space="preserve"> </w:t>
      </w:r>
      <w:r>
        <w:t>compared</w:t>
      </w:r>
      <w:r>
        <w:rPr>
          <w:spacing w:val="-2"/>
        </w:rPr>
        <w:t xml:space="preserve"> </w:t>
      </w:r>
      <w:r>
        <w:t>with</w:t>
      </w:r>
      <w:r>
        <w:rPr>
          <w:spacing w:val="-4"/>
        </w:rPr>
        <w:t xml:space="preserve"> </w:t>
      </w:r>
      <w:r>
        <w:t>measured</w:t>
      </w:r>
      <w:r>
        <w:rPr>
          <w:spacing w:val="-4"/>
        </w:rPr>
        <w:t xml:space="preserve"> </w:t>
      </w:r>
      <w:r>
        <w:t>wind</w:t>
      </w:r>
      <w:r>
        <w:rPr>
          <w:spacing w:val="-4"/>
        </w:rPr>
        <w:t xml:space="preserve"> </w:t>
      </w:r>
      <w:r>
        <w:t>speed</w:t>
      </w:r>
      <w:r>
        <w:rPr>
          <w:spacing w:val="-4"/>
        </w:rPr>
        <w:t xml:space="preserve"> </w:t>
      </w:r>
      <w:r>
        <w:t>distribution at St. Annes Head, Pembrokeshire, U.K.</w:t>
      </w:r>
    </w:p>
    <w:p w:rsidR="0056053B" w:rsidRDefault="0056053B">
      <w:pPr>
        <w:pStyle w:val="BodyText"/>
      </w:pPr>
    </w:p>
    <w:p w:rsidR="0056053B" w:rsidRDefault="0056053B">
      <w:pPr>
        <w:pStyle w:val="BodyText"/>
        <w:spacing w:before="164"/>
      </w:pPr>
    </w:p>
    <w:p w:rsidR="0056053B" w:rsidRDefault="004D2464">
      <w:pPr>
        <w:pStyle w:val="BodyText"/>
        <w:spacing w:before="1" w:line="276" w:lineRule="auto"/>
        <w:ind w:left="1799" w:right="1393"/>
        <w:jc w:val="both"/>
      </w:pPr>
      <w:r>
        <w:t>At most sites, wind speed has the Weibull distribution with k = 2, which is specifically known as the Rayleigh distribution. The actual measurement data taken at most sites compare well with the Rayleigh distribution, as seen in Figure. The Rayleigh distribution is then a simple and accurate enough representation of the wind speed with just one parameter, the scale parameter c. Summarizing the characteristics of the Weibull probability distribution function:</w:t>
      </w:r>
    </w:p>
    <w:p w:rsidR="0056053B" w:rsidRDefault="004D2464">
      <w:pPr>
        <w:pStyle w:val="BodyText"/>
        <w:spacing w:before="200" w:line="448" w:lineRule="auto"/>
        <w:ind w:left="1800" w:right="4409"/>
        <w:jc w:val="both"/>
      </w:pPr>
      <w:r>
        <w:t>k</w:t>
      </w:r>
      <w:r>
        <w:rPr>
          <w:spacing w:val="-3"/>
        </w:rPr>
        <w:t xml:space="preserve"> </w:t>
      </w:r>
      <w:r>
        <w:t>=</w:t>
      </w:r>
      <w:r>
        <w:rPr>
          <w:spacing w:val="-4"/>
        </w:rPr>
        <w:t xml:space="preserve"> </w:t>
      </w:r>
      <w:r>
        <w:t>1</w:t>
      </w:r>
      <w:r>
        <w:rPr>
          <w:spacing w:val="-3"/>
        </w:rPr>
        <w:t xml:space="preserve"> </w:t>
      </w:r>
      <w:r>
        <w:t>makes</w:t>
      </w:r>
      <w:r>
        <w:rPr>
          <w:spacing w:val="-3"/>
        </w:rPr>
        <w:t xml:space="preserve"> </w:t>
      </w:r>
      <w:r>
        <w:t>it</w:t>
      </w:r>
      <w:r>
        <w:rPr>
          <w:spacing w:val="-3"/>
        </w:rPr>
        <w:t xml:space="preserve"> </w:t>
      </w:r>
      <w:r>
        <w:t>the</w:t>
      </w:r>
      <w:r>
        <w:rPr>
          <w:spacing w:val="-4"/>
        </w:rPr>
        <w:t xml:space="preserve"> </w:t>
      </w:r>
      <w:r>
        <w:t>exponential</w:t>
      </w:r>
      <w:r>
        <w:rPr>
          <w:spacing w:val="-3"/>
        </w:rPr>
        <w:t xml:space="preserve"> </w:t>
      </w:r>
      <w:r>
        <w:t>distribution,</w:t>
      </w:r>
      <w:r>
        <w:rPr>
          <w:spacing w:val="80"/>
        </w:rPr>
        <w:t xml:space="preserve"> </w:t>
      </w:r>
      <w:r>
        <w:t>where</w:t>
      </w:r>
      <w:r>
        <w:rPr>
          <w:spacing w:val="-4"/>
        </w:rPr>
        <w:t xml:space="preserve"> </w:t>
      </w:r>
      <w:r>
        <w:t>λ</w:t>
      </w:r>
      <w:r>
        <w:rPr>
          <w:spacing w:val="-4"/>
        </w:rPr>
        <w:t xml:space="preserve"> </w:t>
      </w:r>
      <w:r>
        <w:t>=</w:t>
      </w:r>
      <w:r>
        <w:rPr>
          <w:spacing w:val="-4"/>
        </w:rPr>
        <w:t xml:space="preserve"> </w:t>
      </w:r>
      <w:r>
        <w:t>1/c, k = 2 makes it the Rayleigh distribution,</w:t>
      </w:r>
      <w:r>
        <w:rPr>
          <w:spacing w:val="40"/>
        </w:rPr>
        <w:t xml:space="preserve"> </w:t>
      </w:r>
      <w:r>
        <w:t>, and</w:t>
      </w:r>
    </w:p>
    <w:p w:rsidR="0056053B" w:rsidRDefault="004D2464">
      <w:pPr>
        <w:pStyle w:val="BodyText"/>
        <w:spacing w:before="2"/>
        <w:ind w:left="1800"/>
        <w:jc w:val="both"/>
      </w:pPr>
      <w:r>
        <w:t>k</w:t>
      </w:r>
      <w:r>
        <w:rPr>
          <w:spacing w:val="-6"/>
        </w:rPr>
        <w:t xml:space="preserve"> </w:t>
      </w:r>
      <w:r>
        <w:t>&gt;</w:t>
      </w:r>
      <w:r>
        <w:rPr>
          <w:spacing w:val="-6"/>
        </w:rPr>
        <w:t xml:space="preserve"> </w:t>
      </w:r>
      <w:r>
        <w:t>3</w:t>
      </w:r>
      <w:r>
        <w:rPr>
          <w:spacing w:val="-5"/>
        </w:rPr>
        <w:t xml:space="preserve"> </w:t>
      </w:r>
      <w:r>
        <w:t>makes</w:t>
      </w:r>
      <w:r>
        <w:rPr>
          <w:spacing w:val="-5"/>
        </w:rPr>
        <w:t xml:space="preserve"> </w:t>
      </w:r>
      <w:r>
        <w:t>it</w:t>
      </w:r>
      <w:r>
        <w:rPr>
          <w:spacing w:val="-5"/>
        </w:rPr>
        <w:t xml:space="preserve"> </w:t>
      </w:r>
      <w:r>
        <w:t>approach</w:t>
      </w:r>
      <w:r>
        <w:rPr>
          <w:spacing w:val="-4"/>
        </w:rPr>
        <w:t xml:space="preserve"> </w:t>
      </w:r>
      <w:r>
        <w:t>a</w:t>
      </w:r>
      <w:r>
        <w:rPr>
          <w:spacing w:val="-6"/>
        </w:rPr>
        <w:t xml:space="preserve"> </w:t>
      </w:r>
      <w:r>
        <w:t>normal</w:t>
      </w:r>
      <w:r>
        <w:rPr>
          <w:spacing w:val="-5"/>
        </w:rPr>
        <w:t xml:space="preserve"> </w:t>
      </w:r>
      <w:r>
        <w:t>bell-shaped</w:t>
      </w:r>
      <w:r>
        <w:rPr>
          <w:spacing w:val="-5"/>
        </w:rPr>
        <w:t xml:space="preserve"> </w:t>
      </w:r>
      <w:r>
        <w:rPr>
          <w:spacing w:val="-2"/>
        </w:rPr>
        <w:t>distribution.</w:t>
      </w:r>
    </w:p>
    <w:p w:rsidR="0056053B" w:rsidRDefault="004D2464">
      <w:pPr>
        <w:pStyle w:val="ListParagraph"/>
        <w:numPr>
          <w:ilvl w:val="2"/>
          <w:numId w:val="34"/>
        </w:numPr>
        <w:tabs>
          <w:tab w:val="left" w:pos="3119"/>
        </w:tabs>
        <w:spacing w:before="243"/>
        <w:ind w:left="3119" w:hanging="599"/>
        <w:rPr>
          <w:sz w:val="24"/>
        </w:rPr>
      </w:pPr>
      <w:r>
        <w:rPr>
          <w:sz w:val="24"/>
        </w:rPr>
        <w:t>MODE</w:t>
      </w:r>
      <w:r>
        <w:rPr>
          <w:spacing w:val="-10"/>
          <w:sz w:val="24"/>
        </w:rPr>
        <w:t xml:space="preserve"> </w:t>
      </w:r>
      <w:r>
        <w:rPr>
          <w:spacing w:val="-2"/>
          <w:sz w:val="24"/>
        </w:rPr>
        <w:t>ANDMEANSPEEDS</w:t>
      </w:r>
    </w:p>
    <w:p w:rsidR="0056053B" w:rsidRDefault="004D2464">
      <w:pPr>
        <w:pStyle w:val="BodyText"/>
        <w:spacing w:before="240"/>
        <w:ind w:left="1800"/>
        <w:jc w:val="both"/>
      </w:pPr>
      <w:r>
        <w:t>We</w:t>
      </w:r>
      <w:r>
        <w:rPr>
          <w:spacing w:val="-8"/>
        </w:rPr>
        <w:t xml:space="preserve"> </w:t>
      </w:r>
      <w:r>
        <w:t>now</w:t>
      </w:r>
      <w:r>
        <w:rPr>
          <w:spacing w:val="-7"/>
        </w:rPr>
        <w:t xml:space="preserve"> </w:t>
      </w:r>
      <w:r>
        <w:t>define</w:t>
      </w:r>
      <w:r>
        <w:rPr>
          <w:spacing w:val="-7"/>
        </w:rPr>
        <w:t xml:space="preserve"> </w:t>
      </w:r>
      <w:r>
        <w:t>the</w:t>
      </w:r>
      <w:r>
        <w:rPr>
          <w:spacing w:val="-7"/>
        </w:rPr>
        <w:t xml:space="preserve"> </w:t>
      </w:r>
      <w:r>
        <w:t>following</w:t>
      </w:r>
      <w:r>
        <w:rPr>
          <w:spacing w:val="-9"/>
        </w:rPr>
        <w:t xml:space="preserve"> </w:t>
      </w:r>
      <w:r>
        <w:t>terms</w:t>
      </w:r>
      <w:r>
        <w:rPr>
          <w:spacing w:val="-4"/>
        </w:rPr>
        <w:t xml:space="preserve"> </w:t>
      </w:r>
      <w:r>
        <w:t>applicable</w:t>
      </w:r>
      <w:r>
        <w:rPr>
          <w:spacing w:val="-7"/>
        </w:rPr>
        <w:t xml:space="preserve"> </w:t>
      </w:r>
      <w:r>
        <w:t>to</w:t>
      </w:r>
      <w:r>
        <w:rPr>
          <w:spacing w:val="-5"/>
        </w:rPr>
        <w:t xml:space="preserve"> </w:t>
      </w:r>
      <w:r>
        <w:t>wind</w:t>
      </w:r>
      <w:r>
        <w:rPr>
          <w:spacing w:val="-6"/>
        </w:rPr>
        <w:t xml:space="preserve"> </w:t>
      </w:r>
      <w:r>
        <w:rPr>
          <w:spacing w:val="-2"/>
        </w:rPr>
        <w:t>speed:</w:t>
      </w:r>
    </w:p>
    <w:p w:rsidR="0056053B" w:rsidRDefault="0056053B">
      <w:pPr>
        <w:pStyle w:val="BodyText"/>
        <w:jc w:val="both"/>
        <w:sectPr w:rsidR="0056053B">
          <w:pgSz w:w="12240" w:h="15840"/>
          <w:pgMar w:top="1680" w:right="360" w:bottom="1260" w:left="0" w:header="0" w:footer="1076" w:gutter="0"/>
          <w:cols w:space="720"/>
        </w:sectPr>
      </w:pPr>
    </w:p>
    <w:p w:rsidR="0056053B" w:rsidRDefault="004D2464">
      <w:pPr>
        <w:pStyle w:val="BodyText"/>
        <w:ind w:left="3252"/>
        <w:rPr>
          <w:sz w:val="20"/>
        </w:rPr>
      </w:pPr>
      <w:r>
        <w:rPr>
          <w:noProof/>
          <w:sz w:val="20"/>
        </w:rPr>
        <w:lastRenderedPageBreak/>
        <w:drawing>
          <wp:inline distT="0" distB="0" distL="0" distR="0">
            <wp:extent cx="3712594" cy="1808226"/>
            <wp:effectExtent l="0" t="0" r="0" b="0"/>
            <wp:docPr id="183" name="Image 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3" name="Image 183"/>
                    <pic:cNvPicPr/>
                  </pic:nvPicPr>
                  <pic:blipFill>
                    <a:blip r:embed="rId88" cstate="print"/>
                    <a:stretch>
                      <a:fillRect/>
                    </a:stretch>
                  </pic:blipFill>
                  <pic:spPr>
                    <a:xfrm>
                      <a:off x="0" y="0"/>
                      <a:ext cx="3712594" cy="1808226"/>
                    </a:xfrm>
                    <a:prstGeom prst="rect">
                      <a:avLst/>
                    </a:prstGeom>
                  </pic:spPr>
                </pic:pic>
              </a:graphicData>
            </a:graphic>
          </wp:inline>
        </w:drawing>
      </w:r>
    </w:p>
    <w:p w:rsidR="0056053B" w:rsidRDefault="004D2464">
      <w:pPr>
        <w:pStyle w:val="BodyText"/>
        <w:spacing w:before="2"/>
        <w:rPr>
          <w:sz w:val="20"/>
        </w:rPr>
      </w:pPr>
      <w:r>
        <w:rPr>
          <w:noProof/>
          <w:sz w:val="20"/>
        </w:rPr>
        <w:drawing>
          <wp:anchor distT="0" distB="0" distL="0" distR="0" simplePos="0" relativeHeight="487636480" behindDoc="1" locked="0" layoutInCell="1" allowOverlap="1">
            <wp:simplePos x="0" y="0"/>
            <wp:positionH relativeFrom="page">
              <wp:posOffset>1793822</wp:posOffset>
            </wp:positionH>
            <wp:positionV relativeFrom="paragraph">
              <wp:posOffset>163068</wp:posOffset>
            </wp:positionV>
            <wp:extent cx="4344812" cy="4648200"/>
            <wp:effectExtent l="0" t="0" r="0" b="0"/>
            <wp:wrapTopAndBottom/>
            <wp:docPr id="184" name="Image 1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4" name="Image 184"/>
                    <pic:cNvPicPr/>
                  </pic:nvPicPr>
                  <pic:blipFill>
                    <a:blip r:embed="rId89" cstate="print"/>
                    <a:stretch>
                      <a:fillRect/>
                    </a:stretch>
                  </pic:blipFill>
                  <pic:spPr>
                    <a:xfrm>
                      <a:off x="0" y="0"/>
                      <a:ext cx="4344812" cy="4648200"/>
                    </a:xfrm>
                    <a:prstGeom prst="rect">
                      <a:avLst/>
                    </a:prstGeom>
                  </pic:spPr>
                </pic:pic>
              </a:graphicData>
            </a:graphic>
          </wp:anchor>
        </w:drawing>
      </w:r>
    </w:p>
    <w:p w:rsidR="0056053B" w:rsidRDefault="0056053B">
      <w:pPr>
        <w:pStyle w:val="BodyText"/>
        <w:spacing w:before="138"/>
      </w:pPr>
    </w:p>
    <w:p w:rsidR="0056053B" w:rsidRDefault="004D2464">
      <w:pPr>
        <w:pStyle w:val="BodyText"/>
        <w:spacing w:line="276" w:lineRule="auto"/>
        <w:ind w:left="3360" w:right="1450" w:hanging="1416"/>
      </w:pPr>
      <w:r>
        <w:t>Weibull</w:t>
      </w:r>
      <w:r>
        <w:rPr>
          <w:spacing w:val="-3"/>
        </w:rPr>
        <w:t xml:space="preserve"> </w:t>
      </w:r>
      <w:r>
        <w:t>distributions</w:t>
      </w:r>
      <w:r>
        <w:rPr>
          <w:spacing w:val="-3"/>
        </w:rPr>
        <w:t xml:space="preserve"> </w:t>
      </w:r>
      <w:r>
        <w:t>of</w:t>
      </w:r>
      <w:r>
        <w:rPr>
          <w:spacing w:val="-4"/>
        </w:rPr>
        <w:t xml:space="preserve"> </w:t>
      </w:r>
      <w:r>
        <w:t>hours</w:t>
      </w:r>
      <w:r>
        <w:rPr>
          <w:spacing w:val="-3"/>
        </w:rPr>
        <w:t xml:space="preserve"> </w:t>
      </w:r>
      <w:r>
        <w:t>per year</w:t>
      </w:r>
      <w:r>
        <w:rPr>
          <w:spacing w:val="-4"/>
        </w:rPr>
        <w:t xml:space="preserve"> </w:t>
      </w:r>
      <w:r>
        <w:t>with</w:t>
      </w:r>
      <w:r>
        <w:rPr>
          <w:spacing w:val="-3"/>
        </w:rPr>
        <w:t xml:space="preserve"> </w:t>
      </w:r>
      <w:r>
        <w:t>three</w:t>
      </w:r>
      <w:r>
        <w:rPr>
          <w:spacing w:val="-2"/>
        </w:rPr>
        <w:t xml:space="preserve"> </w:t>
      </w:r>
      <w:r>
        <w:t>different</w:t>
      </w:r>
      <w:r>
        <w:rPr>
          <w:spacing w:val="-3"/>
        </w:rPr>
        <w:t xml:space="preserve"> </w:t>
      </w:r>
      <w:r>
        <w:t>shape</w:t>
      </w:r>
      <w:r>
        <w:rPr>
          <w:spacing w:val="-4"/>
        </w:rPr>
        <w:t xml:space="preserve"> </w:t>
      </w:r>
      <w:r>
        <w:t>parameters</w:t>
      </w:r>
      <w:r>
        <w:rPr>
          <w:spacing w:val="-3"/>
        </w:rPr>
        <w:t xml:space="preserve"> </w:t>
      </w:r>
      <w:r>
        <w:t>k</w:t>
      </w:r>
      <w:r>
        <w:rPr>
          <w:spacing w:val="-3"/>
        </w:rPr>
        <w:t xml:space="preserve"> </w:t>
      </w:r>
      <w:r>
        <w:t>=</w:t>
      </w:r>
      <w:r>
        <w:rPr>
          <w:spacing w:val="-4"/>
        </w:rPr>
        <w:t xml:space="preserve"> </w:t>
      </w:r>
      <w:r>
        <w:t>1.5,</w:t>
      </w:r>
      <w:r>
        <w:rPr>
          <w:spacing w:val="-3"/>
        </w:rPr>
        <w:t xml:space="preserve"> </w:t>
      </w:r>
      <w:r>
        <w:t>2, and 3, each with scale parameters c = 10, 15, and 20 mph.</w:t>
      </w:r>
    </w:p>
    <w:p w:rsidR="0056053B" w:rsidRDefault="004D2464">
      <w:pPr>
        <w:pStyle w:val="BodyText"/>
        <w:spacing w:before="201" w:line="276" w:lineRule="auto"/>
        <w:ind w:left="1799" w:right="1397"/>
      </w:pPr>
      <w:r>
        <w:t>Mode</w:t>
      </w:r>
      <w:r>
        <w:rPr>
          <w:spacing w:val="64"/>
        </w:rPr>
        <w:t xml:space="preserve"> </w:t>
      </w:r>
      <w:r>
        <w:t>speed</w:t>
      </w:r>
      <w:r>
        <w:rPr>
          <w:spacing w:val="66"/>
        </w:rPr>
        <w:t xml:space="preserve"> </w:t>
      </w:r>
      <w:r>
        <w:t>is</w:t>
      </w:r>
      <w:r>
        <w:rPr>
          <w:spacing w:val="65"/>
        </w:rPr>
        <w:t xml:space="preserve"> </w:t>
      </w:r>
      <w:r>
        <w:t>defined</w:t>
      </w:r>
      <w:r>
        <w:rPr>
          <w:spacing w:val="66"/>
        </w:rPr>
        <w:t xml:space="preserve"> </w:t>
      </w:r>
      <w:r>
        <w:t>as</w:t>
      </w:r>
      <w:r>
        <w:rPr>
          <w:spacing w:val="65"/>
        </w:rPr>
        <w:t xml:space="preserve"> </w:t>
      </w:r>
      <w:r>
        <w:t>the</w:t>
      </w:r>
      <w:r>
        <w:rPr>
          <w:spacing w:val="66"/>
        </w:rPr>
        <w:t xml:space="preserve"> </w:t>
      </w:r>
      <w:r>
        <w:t>speed</w:t>
      </w:r>
      <w:r>
        <w:rPr>
          <w:spacing w:val="65"/>
        </w:rPr>
        <w:t xml:space="preserve"> </w:t>
      </w:r>
      <w:r>
        <w:t>corresponding</w:t>
      </w:r>
      <w:r>
        <w:rPr>
          <w:spacing w:val="40"/>
        </w:rPr>
        <w:t xml:space="preserve"> </w:t>
      </w:r>
      <w:r>
        <w:t>to</w:t>
      </w:r>
      <w:r>
        <w:rPr>
          <w:spacing w:val="66"/>
        </w:rPr>
        <w:t xml:space="preserve"> </w:t>
      </w:r>
      <w:r>
        <w:t>the</w:t>
      </w:r>
      <w:r>
        <w:rPr>
          <w:spacing w:val="64"/>
        </w:rPr>
        <w:t xml:space="preserve"> </w:t>
      </w:r>
      <w:r>
        <w:t>hump</w:t>
      </w:r>
      <w:r>
        <w:rPr>
          <w:spacing w:val="65"/>
        </w:rPr>
        <w:t xml:space="preserve"> </w:t>
      </w:r>
      <w:r>
        <w:t>in</w:t>
      </w:r>
      <w:r>
        <w:rPr>
          <w:spacing w:val="69"/>
        </w:rPr>
        <w:t xml:space="preserve"> </w:t>
      </w:r>
      <w:r>
        <w:t>the</w:t>
      </w:r>
      <w:r>
        <w:rPr>
          <w:spacing w:val="64"/>
        </w:rPr>
        <w:t xml:space="preserve"> </w:t>
      </w:r>
      <w:r>
        <w:t>distribution function. This is the speed of the wind most of the time.</w:t>
      </w:r>
    </w:p>
    <w:p w:rsidR="0056053B" w:rsidRDefault="0056053B">
      <w:pPr>
        <w:pStyle w:val="BodyText"/>
        <w:spacing w:line="276" w:lineRule="auto"/>
        <w:sectPr w:rsidR="0056053B">
          <w:pgSz w:w="12240" w:h="15840"/>
          <w:pgMar w:top="1640" w:right="360" w:bottom="1260" w:left="0" w:header="0" w:footer="1076" w:gutter="0"/>
          <w:cols w:space="720"/>
        </w:sectPr>
      </w:pPr>
    </w:p>
    <w:p w:rsidR="0056053B" w:rsidRDefault="004D2464">
      <w:pPr>
        <w:pStyle w:val="BodyText"/>
        <w:spacing w:before="72" w:line="276" w:lineRule="auto"/>
        <w:ind w:left="1799" w:right="1397"/>
        <w:jc w:val="both"/>
      </w:pPr>
      <w:r>
        <w:rPr>
          <w:noProof/>
        </w:rPr>
        <w:lastRenderedPageBreak/>
        <w:drawing>
          <wp:anchor distT="0" distB="0" distL="0" distR="0" simplePos="0" relativeHeight="15778816" behindDoc="0" locked="0" layoutInCell="1" allowOverlap="1">
            <wp:simplePos x="0" y="0"/>
            <wp:positionH relativeFrom="page">
              <wp:posOffset>2611957</wp:posOffset>
            </wp:positionH>
            <wp:positionV relativeFrom="paragraph">
              <wp:posOffset>937732</wp:posOffset>
            </wp:positionV>
            <wp:extent cx="1134979" cy="437979"/>
            <wp:effectExtent l="0" t="0" r="0" b="0"/>
            <wp:wrapNone/>
            <wp:docPr id="185" name="Image 1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5" name="Image 185"/>
                    <pic:cNvPicPr/>
                  </pic:nvPicPr>
                  <pic:blipFill>
                    <a:blip r:embed="rId90" cstate="print"/>
                    <a:stretch>
                      <a:fillRect/>
                    </a:stretch>
                  </pic:blipFill>
                  <pic:spPr>
                    <a:xfrm>
                      <a:off x="0" y="0"/>
                      <a:ext cx="1134979" cy="437979"/>
                    </a:xfrm>
                    <a:prstGeom prst="rect">
                      <a:avLst/>
                    </a:prstGeom>
                  </pic:spPr>
                </pic:pic>
              </a:graphicData>
            </a:graphic>
          </wp:anchor>
        </w:drawing>
      </w:r>
      <w:r>
        <w:t>Mean speed over the period is defined as the total area under the h–v curve integrated from v = 0 to ∞ and divided by</w:t>
      </w:r>
      <w:r>
        <w:rPr>
          <w:spacing w:val="-2"/>
        </w:rPr>
        <w:t xml:space="preserve"> </w:t>
      </w:r>
      <w:r>
        <w:t>the total number of hours in the period (8760 if the period is 1 yr). The annual mean speed is therefore the weighted average speed and is given by:</w:t>
      </w:r>
    </w:p>
    <w:p w:rsidR="0056053B" w:rsidRDefault="0056053B">
      <w:pPr>
        <w:pStyle w:val="BodyText"/>
      </w:pPr>
    </w:p>
    <w:p w:rsidR="0056053B" w:rsidRDefault="0056053B">
      <w:pPr>
        <w:pStyle w:val="BodyText"/>
      </w:pPr>
    </w:p>
    <w:p w:rsidR="0056053B" w:rsidRDefault="0056053B">
      <w:pPr>
        <w:pStyle w:val="BodyText"/>
        <w:spacing w:before="94"/>
      </w:pPr>
    </w:p>
    <w:p w:rsidR="0056053B" w:rsidRDefault="004D2464">
      <w:pPr>
        <w:pStyle w:val="BodyText"/>
        <w:ind w:right="2479"/>
        <w:jc w:val="right"/>
      </w:pPr>
      <w:r>
        <w:rPr>
          <w:spacing w:val="-4"/>
        </w:rPr>
        <w:t>(15)</w:t>
      </w:r>
    </w:p>
    <w:p w:rsidR="0056053B" w:rsidRDefault="004D2464">
      <w:pPr>
        <w:pStyle w:val="BodyText"/>
        <w:spacing w:before="124"/>
        <w:rPr>
          <w:sz w:val="20"/>
        </w:rPr>
      </w:pPr>
      <w:r>
        <w:rPr>
          <w:noProof/>
          <w:sz w:val="20"/>
        </w:rPr>
        <w:drawing>
          <wp:anchor distT="0" distB="0" distL="0" distR="0" simplePos="0" relativeHeight="487636992" behindDoc="1" locked="0" layoutInCell="1" allowOverlap="1">
            <wp:simplePos x="0" y="0"/>
            <wp:positionH relativeFrom="page">
              <wp:posOffset>2819858</wp:posOffset>
            </wp:positionH>
            <wp:positionV relativeFrom="paragraph">
              <wp:posOffset>240449</wp:posOffset>
            </wp:positionV>
            <wp:extent cx="2222613" cy="1213865"/>
            <wp:effectExtent l="0" t="0" r="0" b="0"/>
            <wp:wrapTopAndBottom/>
            <wp:docPr id="186" name="Image 1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6" name="Image 186"/>
                    <pic:cNvPicPr/>
                  </pic:nvPicPr>
                  <pic:blipFill>
                    <a:blip r:embed="rId91" cstate="print"/>
                    <a:stretch>
                      <a:fillRect/>
                    </a:stretch>
                  </pic:blipFill>
                  <pic:spPr>
                    <a:xfrm>
                      <a:off x="0" y="0"/>
                      <a:ext cx="2222613" cy="1213865"/>
                    </a:xfrm>
                    <a:prstGeom prst="rect">
                      <a:avLst/>
                    </a:prstGeom>
                  </pic:spPr>
                </pic:pic>
              </a:graphicData>
            </a:graphic>
          </wp:anchor>
        </w:drawing>
      </w:r>
      <w:r>
        <w:rPr>
          <w:noProof/>
          <w:sz w:val="20"/>
        </w:rPr>
        <w:drawing>
          <wp:anchor distT="0" distB="0" distL="0" distR="0" simplePos="0" relativeHeight="487637504" behindDoc="1" locked="0" layoutInCell="1" allowOverlap="1">
            <wp:simplePos x="0" y="0"/>
            <wp:positionH relativeFrom="page">
              <wp:posOffset>2477925</wp:posOffset>
            </wp:positionH>
            <wp:positionV relativeFrom="paragraph">
              <wp:posOffset>1613137</wp:posOffset>
            </wp:positionV>
            <wp:extent cx="2911133" cy="3346704"/>
            <wp:effectExtent l="0" t="0" r="0" b="0"/>
            <wp:wrapTopAndBottom/>
            <wp:docPr id="187" name="Image 1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7" name="Image 187"/>
                    <pic:cNvPicPr/>
                  </pic:nvPicPr>
                  <pic:blipFill>
                    <a:blip r:embed="rId92" cstate="print"/>
                    <a:stretch>
                      <a:fillRect/>
                    </a:stretch>
                  </pic:blipFill>
                  <pic:spPr>
                    <a:xfrm>
                      <a:off x="0" y="0"/>
                      <a:ext cx="2911133" cy="3346704"/>
                    </a:xfrm>
                    <a:prstGeom prst="rect">
                      <a:avLst/>
                    </a:prstGeom>
                  </pic:spPr>
                </pic:pic>
              </a:graphicData>
            </a:graphic>
          </wp:anchor>
        </w:drawing>
      </w:r>
    </w:p>
    <w:p w:rsidR="0056053B" w:rsidRDefault="0056053B">
      <w:pPr>
        <w:pStyle w:val="BodyText"/>
        <w:spacing w:before="7"/>
        <w:rPr>
          <w:sz w:val="19"/>
        </w:rPr>
      </w:pPr>
    </w:p>
    <w:p w:rsidR="0056053B" w:rsidRDefault="004D2464">
      <w:pPr>
        <w:spacing w:before="253"/>
        <w:ind w:left="1905"/>
        <w:jc w:val="both"/>
      </w:pPr>
      <w:r>
        <w:t>Three-dimensional</w:t>
      </w:r>
      <w:r>
        <w:rPr>
          <w:spacing w:val="-1"/>
        </w:rPr>
        <w:t xml:space="preserve"> </w:t>
      </w:r>
      <w:r>
        <w:t>h–v–k</w:t>
      </w:r>
      <w:r>
        <w:rPr>
          <w:spacing w:val="-4"/>
        </w:rPr>
        <w:t xml:space="preserve"> </w:t>
      </w:r>
      <w:r>
        <w:t>plots</w:t>
      </w:r>
      <w:r>
        <w:rPr>
          <w:spacing w:val="-1"/>
        </w:rPr>
        <w:t xml:space="preserve"> </w:t>
      </w:r>
      <w:r>
        <w:t>with</w:t>
      </w:r>
      <w:r>
        <w:rPr>
          <w:spacing w:val="-1"/>
        </w:rPr>
        <w:t xml:space="preserve"> </w:t>
      </w:r>
      <w:r>
        <w:t>c</w:t>
      </w:r>
      <w:r>
        <w:rPr>
          <w:spacing w:val="-3"/>
        </w:rPr>
        <w:t xml:space="preserve"> </w:t>
      </w:r>
      <w:r>
        <w:t>ranging</w:t>
      </w:r>
      <w:r>
        <w:rPr>
          <w:spacing w:val="-3"/>
        </w:rPr>
        <w:t xml:space="preserve"> </w:t>
      </w:r>
      <w:r>
        <w:t>from</w:t>
      </w:r>
      <w:r>
        <w:rPr>
          <w:spacing w:val="-5"/>
        </w:rPr>
        <w:t xml:space="preserve"> </w:t>
      </w:r>
      <w:r>
        <w:t>10</w:t>
      </w:r>
      <w:r>
        <w:rPr>
          <w:spacing w:val="-1"/>
        </w:rPr>
        <w:t xml:space="preserve"> </w:t>
      </w:r>
      <w:r>
        <w:t>to</w:t>
      </w:r>
      <w:r>
        <w:rPr>
          <w:spacing w:val="-1"/>
        </w:rPr>
        <w:t xml:space="preserve"> </w:t>
      </w:r>
      <w:r>
        <w:t>20</w:t>
      </w:r>
      <w:r>
        <w:rPr>
          <w:spacing w:val="-1"/>
        </w:rPr>
        <w:t xml:space="preserve"> </w:t>
      </w:r>
      <w:r>
        <w:t>mph</w:t>
      </w:r>
      <w:r>
        <w:rPr>
          <w:spacing w:val="-1"/>
        </w:rPr>
        <w:t xml:space="preserve"> </w:t>
      </w:r>
      <w:r>
        <w:t>and</w:t>
      </w:r>
      <w:r>
        <w:rPr>
          <w:spacing w:val="-1"/>
        </w:rPr>
        <w:t xml:space="preserve"> </w:t>
      </w:r>
      <w:r>
        <w:t>k</w:t>
      </w:r>
      <w:r>
        <w:rPr>
          <w:spacing w:val="-3"/>
        </w:rPr>
        <w:t xml:space="preserve"> </w:t>
      </w:r>
      <w:r>
        <w:t>ranging</w:t>
      </w:r>
      <w:r>
        <w:rPr>
          <w:spacing w:val="-3"/>
        </w:rPr>
        <w:t xml:space="preserve"> </w:t>
      </w:r>
      <w:r>
        <w:t>from</w:t>
      </w:r>
      <w:r>
        <w:rPr>
          <w:spacing w:val="-5"/>
        </w:rPr>
        <w:t xml:space="preserve"> </w:t>
      </w:r>
      <w:r>
        <w:t>1.5</w:t>
      </w:r>
      <w:r>
        <w:rPr>
          <w:spacing w:val="-1"/>
        </w:rPr>
        <w:t xml:space="preserve"> </w:t>
      </w:r>
      <w:r>
        <w:t>to</w:t>
      </w:r>
      <w:r>
        <w:rPr>
          <w:spacing w:val="-1"/>
        </w:rPr>
        <w:t xml:space="preserve"> </w:t>
      </w:r>
      <w:r>
        <w:rPr>
          <w:spacing w:val="-4"/>
        </w:rPr>
        <w:t>3.0.</w:t>
      </w:r>
    </w:p>
    <w:p w:rsidR="0056053B" w:rsidRDefault="0056053B">
      <w:pPr>
        <w:pStyle w:val="BodyText"/>
        <w:rPr>
          <w:sz w:val="22"/>
        </w:rPr>
      </w:pPr>
    </w:p>
    <w:p w:rsidR="0056053B" w:rsidRDefault="0056053B">
      <w:pPr>
        <w:pStyle w:val="BodyText"/>
        <w:spacing w:before="223"/>
        <w:rPr>
          <w:sz w:val="22"/>
        </w:rPr>
      </w:pPr>
    </w:p>
    <w:p w:rsidR="0056053B" w:rsidRDefault="004D2464">
      <w:pPr>
        <w:pStyle w:val="BodyText"/>
        <w:spacing w:line="276" w:lineRule="auto"/>
        <w:ind w:left="1799" w:right="1398"/>
        <w:jc w:val="both"/>
      </w:pPr>
      <w:r>
        <w:t>For c and k values in the range found at most sites, the integral expression can be approximated to the Gamma function:</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56053B">
      <w:pPr>
        <w:pStyle w:val="BodyText"/>
        <w:spacing w:before="197"/>
      </w:pPr>
    </w:p>
    <w:p w:rsidR="0056053B" w:rsidRDefault="004D2464">
      <w:pPr>
        <w:pStyle w:val="BodyText"/>
        <w:ind w:right="1759"/>
        <w:jc w:val="right"/>
      </w:pPr>
      <w:r>
        <w:rPr>
          <w:noProof/>
        </w:rPr>
        <w:drawing>
          <wp:anchor distT="0" distB="0" distL="0" distR="0" simplePos="0" relativeHeight="15779328" behindDoc="0" locked="0" layoutInCell="1" allowOverlap="1">
            <wp:simplePos x="0" y="0"/>
            <wp:positionH relativeFrom="page">
              <wp:posOffset>3604464</wp:posOffset>
            </wp:positionH>
            <wp:positionV relativeFrom="paragraph">
              <wp:posOffset>-298413</wp:posOffset>
            </wp:positionV>
            <wp:extent cx="1004665" cy="424400"/>
            <wp:effectExtent l="0" t="0" r="0" b="0"/>
            <wp:wrapNone/>
            <wp:docPr id="188" name="Image 1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8" name="Image 188"/>
                    <pic:cNvPicPr/>
                  </pic:nvPicPr>
                  <pic:blipFill>
                    <a:blip r:embed="rId93" cstate="print"/>
                    <a:stretch>
                      <a:fillRect/>
                    </a:stretch>
                  </pic:blipFill>
                  <pic:spPr>
                    <a:xfrm>
                      <a:off x="0" y="0"/>
                      <a:ext cx="1004665" cy="424400"/>
                    </a:xfrm>
                    <a:prstGeom prst="rect">
                      <a:avLst/>
                    </a:prstGeom>
                  </pic:spPr>
                </pic:pic>
              </a:graphicData>
            </a:graphic>
          </wp:anchor>
        </w:drawing>
      </w:r>
      <w:r>
        <w:rPr>
          <w:spacing w:val="-4"/>
        </w:rPr>
        <w:t>(16)</w:t>
      </w:r>
    </w:p>
    <w:p w:rsidR="0056053B" w:rsidRDefault="004D2464">
      <w:pPr>
        <w:pStyle w:val="BodyText"/>
        <w:spacing w:before="243" w:line="276" w:lineRule="auto"/>
        <w:ind w:left="1799" w:right="1398"/>
        <w:jc w:val="both"/>
      </w:pPr>
      <w:r>
        <w:t>For the Rayleigh distribution with k = 2, the Gamma function can be further</w:t>
      </w:r>
      <w:r>
        <w:rPr>
          <w:spacing w:val="40"/>
        </w:rPr>
        <w:t xml:space="preserve"> </w:t>
      </w:r>
      <w:r>
        <w:t>approximated to the following:</w:t>
      </w:r>
    </w:p>
    <w:p w:rsidR="0056053B" w:rsidRDefault="004D2464">
      <w:pPr>
        <w:pStyle w:val="BodyText"/>
        <w:tabs>
          <w:tab w:val="left" w:pos="5039"/>
        </w:tabs>
        <w:spacing w:before="198"/>
        <w:ind w:right="1759"/>
        <w:jc w:val="right"/>
      </w:pPr>
      <w:r>
        <w:t>V</w:t>
      </w:r>
      <w:r>
        <w:rPr>
          <w:vertAlign w:val="subscript"/>
        </w:rPr>
        <w:t>mean</w:t>
      </w:r>
      <w:r>
        <w:rPr>
          <w:spacing w:val="-18"/>
        </w:rPr>
        <w:t xml:space="preserve"> </w:t>
      </w:r>
      <w:r>
        <w:t>=</w:t>
      </w:r>
      <w:r>
        <w:rPr>
          <w:spacing w:val="-8"/>
        </w:rPr>
        <w:t xml:space="preserve"> </w:t>
      </w:r>
      <w:r>
        <w:rPr>
          <w:spacing w:val="-2"/>
        </w:rPr>
        <w:t>.090C</w:t>
      </w:r>
      <w:r>
        <w:tab/>
      </w:r>
      <w:r>
        <w:rPr>
          <w:spacing w:val="-4"/>
        </w:rPr>
        <w:t>(17)</w:t>
      </w:r>
    </w:p>
    <w:p w:rsidR="0056053B" w:rsidRDefault="004D2464">
      <w:pPr>
        <w:pStyle w:val="BodyText"/>
        <w:spacing w:before="242" w:line="276" w:lineRule="auto"/>
        <w:ind w:left="1799" w:right="1396"/>
        <w:jc w:val="both"/>
      </w:pPr>
      <w:r>
        <w:t>This is a very</w:t>
      </w:r>
      <w:r>
        <w:rPr>
          <w:spacing w:val="-2"/>
        </w:rPr>
        <w:t xml:space="preserve"> </w:t>
      </w:r>
      <w:r>
        <w:t>simple relation between the scale parameter c and V</w:t>
      </w:r>
      <w:r>
        <w:rPr>
          <w:vertAlign w:val="subscript"/>
        </w:rPr>
        <w:t>mean</w:t>
      </w:r>
      <w:r>
        <w:t>, which can be used with reasonable accuracy. For example, most sites are reported in terms of their mean wind speeds. The c parameter in the corresponding Rayleigh distribution is then c = V</w:t>
      </w:r>
      <w:r>
        <w:rPr>
          <w:vertAlign w:val="subscript"/>
        </w:rPr>
        <w:t>mean</w:t>
      </w:r>
      <w:r>
        <w:t>/0.9. The k parameter is, of course, 2.0 for the Rayleigh distribution. Thus, we have the Rayleigh distribution of the site using the generally reported mean speed as follows:</w:t>
      </w: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spacing w:before="139"/>
      </w:pPr>
    </w:p>
    <w:p w:rsidR="0056053B" w:rsidRDefault="004D2464">
      <w:pPr>
        <w:pStyle w:val="BodyText"/>
        <w:ind w:left="9600"/>
      </w:pPr>
      <w:r>
        <w:rPr>
          <w:noProof/>
        </w:rPr>
        <w:drawing>
          <wp:anchor distT="0" distB="0" distL="0" distR="0" simplePos="0" relativeHeight="15779840" behindDoc="0" locked="0" layoutInCell="1" allowOverlap="1">
            <wp:simplePos x="0" y="0"/>
            <wp:positionH relativeFrom="page">
              <wp:posOffset>2124702</wp:posOffset>
            </wp:positionH>
            <wp:positionV relativeFrom="paragraph">
              <wp:posOffset>-368353</wp:posOffset>
            </wp:positionV>
            <wp:extent cx="2160823" cy="507429"/>
            <wp:effectExtent l="0" t="0" r="0" b="0"/>
            <wp:wrapNone/>
            <wp:docPr id="189" name="Image 1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9" name="Image 189"/>
                    <pic:cNvPicPr/>
                  </pic:nvPicPr>
                  <pic:blipFill>
                    <a:blip r:embed="rId94" cstate="print"/>
                    <a:stretch>
                      <a:fillRect/>
                    </a:stretch>
                  </pic:blipFill>
                  <pic:spPr>
                    <a:xfrm>
                      <a:off x="0" y="0"/>
                      <a:ext cx="2160823" cy="507429"/>
                    </a:xfrm>
                    <a:prstGeom prst="rect">
                      <a:avLst/>
                    </a:prstGeom>
                  </pic:spPr>
                </pic:pic>
              </a:graphicData>
            </a:graphic>
          </wp:anchor>
        </w:drawing>
      </w:r>
      <w:r>
        <w:rPr>
          <w:spacing w:val="-4"/>
        </w:rPr>
        <w:t>(18)</w:t>
      </w: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spacing w:before="180"/>
      </w:pPr>
    </w:p>
    <w:p w:rsidR="0056053B" w:rsidRDefault="004D2464">
      <w:pPr>
        <w:pStyle w:val="Heading7"/>
        <w:numPr>
          <w:ilvl w:val="2"/>
          <w:numId w:val="34"/>
        </w:numPr>
        <w:tabs>
          <w:tab w:val="left" w:pos="2339"/>
        </w:tabs>
        <w:ind w:left="2339" w:hanging="539"/>
      </w:pPr>
      <w:r>
        <w:rPr>
          <w:spacing w:val="-2"/>
        </w:rPr>
        <w:t>ROOTMEANCUBESPEED</w:t>
      </w:r>
    </w:p>
    <w:p w:rsidR="0056053B" w:rsidRDefault="004D2464">
      <w:pPr>
        <w:pStyle w:val="BodyText"/>
        <w:spacing w:before="235" w:line="276" w:lineRule="auto"/>
        <w:ind w:left="1799" w:right="1398"/>
        <w:jc w:val="both"/>
      </w:pPr>
      <w:r>
        <w:rPr>
          <w:noProof/>
        </w:rPr>
        <w:drawing>
          <wp:anchor distT="0" distB="0" distL="0" distR="0" simplePos="0" relativeHeight="15780352" behindDoc="0" locked="0" layoutInCell="1" allowOverlap="1">
            <wp:simplePos x="0" y="0"/>
            <wp:positionH relativeFrom="page">
              <wp:posOffset>2647905</wp:posOffset>
            </wp:positionH>
            <wp:positionV relativeFrom="paragraph">
              <wp:posOffset>1355231</wp:posOffset>
            </wp:positionV>
            <wp:extent cx="1413935" cy="590959"/>
            <wp:effectExtent l="0" t="0" r="0" b="0"/>
            <wp:wrapNone/>
            <wp:docPr id="190" name="Image 1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0" name="Image 190"/>
                    <pic:cNvPicPr/>
                  </pic:nvPicPr>
                  <pic:blipFill>
                    <a:blip r:embed="rId95" cstate="print"/>
                    <a:stretch>
                      <a:fillRect/>
                    </a:stretch>
                  </pic:blipFill>
                  <pic:spPr>
                    <a:xfrm>
                      <a:off x="0" y="0"/>
                      <a:ext cx="1413935" cy="590959"/>
                    </a:xfrm>
                    <a:prstGeom prst="rect">
                      <a:avLst/>
                    </a:prstGeom>
                  </pic:spPr>
                </pic:pic>
              </a:graphicData>
            </a:graphic>
          </wp:anchor>
        </w:drawing>
      </w:r>
      <w:r>
        <w:t>Wind power is proportional to the cube of the speed, and the energy collected over the year</w:t>
      </w:r>
      <w:r>
        <w:rPr>
          <w:spacing w:val="-3"/>
        </w:rPr>
        <w:t xml:space="preserve"> </w:t>
      </w:r>
      <w:r>
        <w:t>is</w:t>
      </w:r>
      <w:r>
        <w:rPr>
          <w:spacing w:val="-2"/>
        </w:rPr>
        <w:t xml:space="preserve"> </w:t>
      </w:r>
      <w:r>
        <w:t>the</w:t>
      </w:r>
      <w:r>
        <w:rPr>
          <w:spacing w:val="-3"/>
        </w:rPr>
        <w:t xml:space="preserve"> </w:t>
      </w:r>
      <w:r>
        <w:t>integral</w:t>
      </w:r>
      <w:r>
        <w:rPr>
          <w:spacing w:val="-2"/>
        </w:rPr>
        <w:t xml:space="preserve"> </w:t>
      </w:r>
      <w:r>
        <w:t>of</w:t>
      </w:r>
      <w:r>
        <w:rPr>
          <w:spacing w:val="-3"/>
        </w:rPr>
        <w:t xml:space="preserve"> </w:t>
      </w:r>
      <w:r>
        <w:t>hv</w:t>
      </w:r>
      <w:r>
        <w:rPr>
          <w:vertAlign w:val="superscript"/>
        </w:rPr>
        <w:t>3</w:t>
      </w:r>
      <w:r>
        <w:rPr>
          <w:rFonts w:ascii="Cambria Math" w:hAnsi="Cambria Math"/>
        </w:rPr>
        <w:t>⋅</w:t>
      </w:r>
      <w:r>
        <w:t>dv.</w:t>
      </w:r>
      <w:r>
        <w:rPr>
          <w:spacing w:val="-2"/>
        </w:rPr>
        <w:t xml:space="preserve"> </w:t>
      </w:r>
      <w:r>
        <w:t>We,</w:t>
      </w:r>
      <w:r>
        <w:rPr>
          <w:spacing w:val="-2"/>
        </w:rPr>
        <w:t xml:space="preserve"> </w:t>
      </w:r>
      <w:r>
        <w:t>therefore,</w:t>
      </w:r>
      <w:r>
        <w:rPr>
          <w:spacing w:val="-2"/>
        </w:rPr>
        <w:t xml:space="preserve"> </w:t>
      </w:r>
      <w:r>
        <w:t>define</w:t>
      </w:r>
      <w:r>
        <w:rPr>
          <w:spacing w:val="-3"/>
        </w:rPr>
        <w:t xml:space="preserve"> </w:t>
      </w:r>
      <w:r>
        <w:t>the</w:t>
      </w:r>
      <w:r>
        <w:rPr>
          <w:spacing w:val="-3"/>
        </w:rPr>
        <w:t xml:space="preserve"> </w:t>
      </w:r>
      <w:r>
        <w:t>root</w:t>
      </w:r>
      <w:r>
        <w:rPr>
          <w:spacing w:val="-2"/>
        </w:rPr>
        <w:t xml:space="preserve"> </w:t>
      </w:r>
      <w:r>
        <w:t>mean cube</w:t>
      </w:r>
      <w:r>
        <w:rPr>
          <w:spacing w:val="-3"/>
        </w:rPr>
        <w:t xml:space="preserve"> </w:t>
      </w:r>
      <w:r>
        <w:t>or</w:t>
      </w:r>
      <w:r>
        <w:rPr>
          <w:spacing w:val="-3"/>
        </w:rPr>
        <w:t xml:space="preserve"> </w:t>
      </w:r>
      <w:r>
        <w:t>the</w:t>
      </w:r>
      <w:r>
        <w:rPr>
          <w:spacing w:val="-4"/>
        </w:rPr>
        <w:t xml:space="preserve"> </w:t>
      </w:r>
      <w:r>
        <w:t>rmc</w:t>
      </w:r>
      <w:r>
        <w:rPr>
          <w:spacing w:val="-3"/>
        </w:rPr>
        <w:t xml:space="preserve"> </w:t>
      </w:r>
      <w:r>
        <w:t>speed</w:t>
      </w:r>
      <w:r>
        <w:rPr>
          <w:spacing w:val="-2"/>
        </w:rPr>
        <w:t xml:space="preserve"> </w:t>
      </w:r>
      <w:r>
        <w:t>in a</w:t>
      </w:r>
      <w:r>
        <w:rPr>
          <w:spacing w:val="-2"/>
        </w:rPr>
        <w:t xml:space="preserve"> </w:t>
      </w:r>
      <w:r>
        <w:t>manner</w:t>
      </w:r>
      <w:r>
        <w:rPr>
          <w:spacing w:val="-2"/>
        </w:rPr>
        <w:t xml:space="preserve"> </w:t>
      </w:r>
      <w:r>
        <w:t>similar</w:t>
      </w:r>
      <w:r>
        <w:rPr>
          <w:spacing w:val="-2"/>
        </w:rPr>
        <w:t xml:space="preserve"> </w:t>
      </w:r>
      <w:r>
        <w:t>to</w:t>
      </w:r>
      <w:r>
        <w:rPr>
          <w:spacing w:val="-1"/>
        </w:rPr>
        <w:t xml:space="preserve"> </w:t>
      </w:r>
      <w:r>
        <w:t>the</w:t>
      </w:r>
      <w:r>
        <w:rPr>
          <w:spacing w:val="-2"/>
        </w:rPr>
        <w:t xml:space="preserve"> </w:t>
      </w:r>
      <w:r>
        <w:t>root mean</w:t>
      </w:r>
      <w:r>
        <w:rPr>
          <w:spacing w:val="-1"/>
        </w:rPr>
        <w:t xml:space="preserve"> </w:t>
      </w:r>
      <w:r>
        <w:t>square</w:t>
      </w:r>
      <w:r>
        <w:rPr>
          <w:spacing w:val="-2"/>
        </w:rPr>
        <w:t xml:space="preserve"> </w:t>
      </w:r>
      <w:r>
        <w:t>(rms)</w:t>
      </w:r>
      <w:r>
        <w:rPr>
          <w:spacing w:val="-2"/>
        </w:rPr>
        <w:t xml:space="preserve"> </w:t>
      </w:r>
      <w:r>
        <w:t>value</w:t>
      </w:r>
      <w:r>
        <w:rPr>
          <w:spacing w:val="-2"/>
        </w:rPr>
        <w:t xml:space="preserve"> </w:t>
      </w:r>
      <w:r>
        <w:t>in</w:t>
      </w:r>
      <w:r>
        <w:rPr>
          <w:spacing w:val="-1"/>
        </w:rPr>
        <w:t xml:space="preserve"> </w:t>
      </w:r>
      <w:r>
        <w:t>alternating</w:t>
      </w:r>
      <w:r>
        <w:rPr>
          <w:spacing w:val="-1"/>
        </w:rPr>
        <w:t xml:space="preserve"> </w:t>
      </w:r>
      <w:r>
        <w:t>current (AC)</w:t>
      </w:r>
      <w:r>
        <w:rPr>
          <w:spacing w:val="-2"/>
        </w:rPr>
        <w:t xml:space="preserve"> </w:t>
      </w:r>
      <w:r>
        <w:t xml:space="preserve">electrical </w:t>
      </w:r>
      <w:r>
        <w:rPr>
          <w:spacing w:val="-2"/>
        </w:rPr>
        <w:t>circuits:</w:t>
      </w: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spacing w:before="253"/>
      </w:pPr>
    </w:p>
    <w:p w:rsidR="0056053B" w:rsidRDefault="004D2464">
      <w:pPr>
        <w:pStyle w:val="BodyText"/>
        <w:spacing w:before="1"/>
        <w:ind w:left="9719"/>
      </w:pPr>
      <w:r>
        <w:rPr>
          <w:spacing w:val="-4"/>
        </w:rPr>
        <w:t>(19)</w:t>
      </w:r>
    </w:p>
    <w:p w:rsidR="0056053B" w:rsidRDefault="004D2464">
      <w:pPr>
        <w:pStyle w:val="BodyText"/>
        <w:spacing w:before="242"/>
        <w:ind w:left="1799"/>
        <w:jc w:val="both"/>
      </w:pPr>
      <w:r>
        <w:t>The</w:t>
      </w:r>
      <w:r>
        <w:rPr>
          <w:spacing w:val="-6"/>
        </w:rPr>
        <w:t xml:space="preserve"> </w:t>
      </w:r>
      <w:r>
        <w:t>rmc</w:t>
      </w:r>
      <w:r>
        <w:rPr>
          <w:spacing w:val="-6"/>
        </w:rPr>
        <w:t xml:space="preserve"> </w:t>
      </w:r>
      <w:r>
        <w:t>speed</w:t>
      </w:r>
      <w:r>
        <w:rPr>
          <w:spacing w:val="-5"/>
        </w:rPr>
        <w:t xml:space="preserve"> </w:t>
      </w:r>
      <w:r>
        <w:t>is</w:t>
      </w:r>
      <w:r>
        <w:rPr>
          <w:spacing w:val="-5"/>
        </w:rPr>
        <w:t xml:space="preserve"> </w:t>
      </w:r>
      <w:r>
        <w:t>useful</w:t>
      </w:r>
      <w:r>
        <w:rPr>
          <w:spacing w:val="-5"/>
        </w:rPr>
        <w:t xml:space="preserve"> </w:t>
      </w:r>
      <w:r>
        <w:t>in</w:t>
      </w:r>
      <w:r>
        <w:rPr>
          <w:spacing w:val="-4"/>
        </w:rPr>
        <w:t xml:space="preserve"> </w:t>
      </w:r>
      <w:r>
        <w:t>quickly</w:t>
      </w:r>
      <w:r>
        <w:rPr>
          <w:spacing w:val="-10"/>
        </w:rPr>
        <w:t xml:space="preserve"> </w:t>
      </w:r>
      <w:r>
        <w:t>estimating</w:t>
      </w:r>
      <w:r>
        <w:rPr>
          <w:spacing w:val="-8"/>
        </w:rPr>
        <w:t xml:space="preserve"> </w:t>
      </w:r>
      <w:r>
        <w:t>the</w:t>
      </w:r>
      <w:r>
        <w:rPr>
          <w:spacing w:val="-3"/>
        </w:rPr>
        <w:t xml:space="preserve"> </w:t>
      </w:r>
      <w:r>
        <w:t>annual</w:t>
      </w:r>
      <w:r>
        <w:rPr>
          <w:spacing w:val="-5"/>
        </w:rPr>
        <w:t xml:space="preserve"> </w:t>
      </w:r>
      <w:r>
        <w:t>energy</w:t>
      </w:r>
      <w:r>
        <w:rPr>
          <w:spacing w:val="-10"/>
        </w:rPr>
        <w:t xml:space="preserve"> </w:t>
      </w:r>
      <w:r>
        <w:t>potential</w:t>
      </w:r>
      <w:r>
        <w:rPr>
          <w:spacing w:val="-5"/>
        </w:rPr>
        <w:t xml:space="preserve"> </w:t>
      </w:r>
      <w:r>
        <w:t>of</w:t>
      </w:r>
      <w:r>
        <w:rPr>
          <w:spacing w:val="-5"/>
        </w:rPr>
        <w:t xml:space="preserve"> </w:t>
      </w:r>
      <w:r>
        <w:t>the</w:t>
      </w:r>
      <w:r>
        <w:rPr>
          <w:spacing w:val="-6"/>
        </w:rPr>
        <w:t xml:space="preserve"> </w:t>
      </w:r>
      <w:r>
        <w:rPr>
          <w:spacing w:val="-2"/>
        </w:rPr>
        <w:t>site.</w:t>
      </w:r>
    </w:p>
    <w:p w:rsidR="0056053B" w:rsidRDefault="0056053B">
      <w:pPr>
        <w:pStyle w:val="BodyText"/>
      </w:pPr>
    </w:p>
    <w:p w:rsidR="0056053B" w:rsidRDefault="0056053B">
      <w:pPr>
        <w:pStyle w:val="BodyText"/>
        <w:spacing w:before="247"/>
      </w:pPr>
    </w:p>
    <w:p w:rsidR="0056053B" w:rsidRDefault="004D2464">
      <w:pPr>
        <w:pStyle w:val="BodyText"/>
        <w:ind w:left="9720"/>
      </w:pPr>
      <w:r>
        <w:rPr>
          <w:noProof/>
        </w:rPr>
        <w:drawing>
          <wp:anchor distT="0" distB="0" distL="0" distR="0" simplePos="0" relativeHeight="15780864" behindDoc="0" locked="0" layoutInCell="1" allowOverlap="1">
            <wp:simplePos x="0" y="0"/>
            <wp:positionH relativeFrom="page">
              <wp:posOffset>2619898</wp:posOffset>
            </wp:positionH>
            <wp:positionV relativeFrom="paragraph">
              <wp:posOffset>-186744</wp:posOffset>
            </wp:positionV>
            <wp:extent cx="732739" cy="280990"/>
            <wp:effectExtent l="0" t="0" r="0" b="0"/>
            <wp:wrapNone/>
            <wp:docPr id="191" name="Image 1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1" name="Image 191"/>
                    <pic:cNvPicPr/>
                  </pic:nvPicPr>
                  <pic:blipFill>
                    <a:blip r:embed="rId96" cstate="print"/>
                    <a:stretch>
                      <a:fillRect/>
                    </a:stretch>
                  </pic:blipFill>
                  <pic:spPr>
                    <a:xfrm>
                      <a:off x="0" y="0"/>
                      <a:ext cx="732739" cy="280990"/>
                    </a:xfrm>
                    <a:prstGeom prst="rect">
                      <a:avLst/>
                    </a:prstGeom>
                  </pic:spPr>
                </pic:pic>
              </a:graphicData>
            </a:graphic>
          </wp:anchor>
        </w:drawing>
      </w:r>
      <w:r>
        <w:rPr>
          <w:spacing w:val="-4"/>
        </w:rPr>
        <w:t>(20)</w:t>
      </w:r>
    </w:p>
    <w:p w:rsidR="0056053B" w:rsidRDefault="004D2464">
      <w:pPr>
        <w:pStyle w:val="BodyText"/>
        <w:spacing w:before="243" w:line="276" w:lineRule="auto"/>
        <w:ind w:left="1800" w:right="1396"/>
        <w:jc w:val="both"/>
      </w:pPr>
      <w:r>
        <w:t>Then, we obtain the annual energy production potential of the site by simply multiplying the P</w:t>
      </w:r>
      <w:r>
        <w:rPr>
          <w:vertAlign w:val="subscript"/>
        </w:rPr>
        <w:t>rmc</w:t>
      </w:r>
      <w:r>
        <w:t xml:space="preserve"> value by the total number of hours in the year.</w:t>
      </w:r>
    </w:p>
    <w:p w:rsidR="0056053B" w:rsidRDefault="0056053B">
      <w:pPr>
        <w:pStyle w:val="BodyText"/>
        <w:spacing w:line="276" w:lineRule="auto"/>
        <w:jc w:val="both"/>
        <w:sectPr w:rsidR="0056053B">
          <w:pgSz w:w="12240" w:h="15840"/>
          <w:pgMar w:top="1760" w:right="360" w:bottom="1260" w:left="0" w:header="0" w:footer="1076" w:gutter="0"/>
          <w:cols w:space="720"/>
        </w:sectPr>
      </w:pPr>
    </w:p>
    <w:p w:rsidR="0056053B" w:rsidRDefault="004D2464">
      <w:pPr>
        <w:pStyle w:val="Heading7"/>
        <w:numPr>
          <w:ilvl w:val="2"/>
          <w:numId w:val="34"/>
        </w:numPr>
        <w:tabs>
          <w:tab w:val="left" w:pos="2338"/>
        </w:tabs>
        <w:spacing w:before="76"/>
        <w:ind w:left="2338" w:hanging="539"/>
      </w:pPr>
      <w:r>
        <w:lastRenderedPageBreak/>
        <w:t>MODE,</w:t>
      </w:r>
      <w:r>
        <w:rPr>
          <w:spacing w:val="-8"/>
        </w:rPr>
        <w:t xml:space="preserve"> </w:t>
      </w:r>
      <w:r>
        <w:t>MEAN,</w:t>
      </w:r>
      <w:r>
        <w:rPr>
          <w:spacing w:val="-8"/>
        </w:rPr>
        <w:t xml:space="preserve"> </w:t>
      </w:r>
      <w:r>
        <w:t>AND</w:t>
      </w:r>
      <w:r>
        <w:rPr>
          <w:spacing w:val="-9"/>
        </w:rPr>
        <w:t xml:space="preserve"> </w:t>
      </w:r>
      <w:r>
        <w:t>RMC</w:t>
      </w:r>
      <w:r>
        <w:rPr>
          <w:spacing w:val="-8"/>
        </w:rPr>
        <w:t xml:space="preserve"> </w:t>
      </w:r>
      <w:r>
        <w:rPr>
          <w:spacing w:val="-2"/>
        </w:rPr>
        <w:t>SPEEDS</w:t>
      </w:r>
    </w:p>
    <w:p w:rsidR="0056053B" w:rsidRDefault="004D2464">
      <w:pPr>
        <w:pStyle w:val="BodyText"/>
        <w:spacing w:before="238" w:line="276" w:lineRule="auto"/>
        <w:ind w:left="1799" w:right="1396" w:firstLine="720"/>
        <w:jc w:val="both"/>
      </w:pPr>
      <w:r>
        <w:t>The important difference between the mode, the mean, and the rmc speeds is illustrated</w:t>
      </w:r>
      <w:r>
        <w:rPr>
          <w:spacing w:val="40"/>
        </w:rPr>
        <w:t xml:space="preserve"> </w:t>
      </w:r>
      <w:r>
        <w:t>in Table below. The values of the three speeds are compiled for four shape parameters</w:t>
      </w:r>
      <w:r>
        <w:rPr>
          <w:spacing w:val="-1"/>
        </w:rPr>
        <w:t xml:space="preserve"> </w:t>
      </w:r>
      <w:r>
        <w:t>(k</w:t>
      </w:r>
      <w:r>
        <w:rPr>
          <w:spacing w:val="-1"/>
        </w:rPr>
        <w:t xml:space="preserve"> </w:t>
      </w:r>
      <w:r>
        <w:t>=</w:t>
      </w:r>
      <w:r>
        <w:rPr>
          <w:spacing w:val="-2"/>
        </w:rPr>
        <w:t xml:space="preserve"> </w:t>
      </w:r>
      <w:r>
        <w:t>l.5,</w:t>
      </w:r>
      <w:r>
        <w:rPr>
          <w:spacing w:val="-1"/>
        </w:rPr>
        <w:t xml:space="preserve"> </w:t>
      </w:r>
      <w:r>
        <w:t>2.0,</w:t>
      </w:r>
      <w:r>
        <w:rPr>
          <w:spacing w:val="-3"/>
        </w:rPr>
        <w:t xml:space="preserve"> </w:t>
      </w:r>
      <w:r>
        <w:t>2.5,</w:t>
      </w:r>
      <w:r>
        <w:rPr>
          <w:spacing w:val="-1"/>
        </w:rPr>
        <w:t xml:space="preserve"> </w:t>
      </w:r>
      <w:r>
        <w:t>and</w:t>
      </w:r>
      <w:r>
        <w:rPr>
          <w:spacing w:val="-1"/>
        </w:rPr>
        <w:t xml:space="preserve"> </w:t>
      </w:r>
      <w:r>
        <w:t>3.0)</w:t>
      </w:r>
      <w:r>
        <w:rPr>
          <w:spacing w:val="-2"/>
        </w:rPr>
        <w:t xml:space="preserve"> </w:t>
      </w:r>
      <w:r>
        <w:t>and</w:t>
      </w:r>
      <w:r>
        <w:rPr>
          <w:spacing w:val="-1"/>
        </w:rPr>
        <w:t xml:space="preserve"> </w:t>
      </w:r>
      <w:r>
        <w:t>three</w:t>
      </w:r>
      <w:r>
        <w:rPr>
          <w:spacing w:val="-2"/>
        </w:rPr>
        <w:t xml:space="preserve"> </w:t>
      </w:r>
      <w:r>
        <w:t>scale</w:t>
      </w:r>
      <w:r>
        <w:rPr>
          <w:spacing w:val="-2"/>
        </w:rPr>
        <w:t xml:space="preserve"> </w:t>
      </w:r>
      <w:r>
        <w:t>parameters</w:t>
      </w:r>
      <w:r>
        <w:rPr>
          <w:spacing w:val="-1"/>
        </w:rPr>
        <w:t xml:space="preserve"> </w:t>
      </w:r>
      <w:r>
        <w:t>(c</w:t>
      </w:r>
      <w:r>
        <w:rPr>
          <w:spacing w:val="-2"/>
        </w:rPr>
        <w:t xml:space="preserve"> </w:t>
      </w:r>
      <w:r>
        <w:t>=</w:t>
      </w:r>
      <w:r>
        <w:rPr>
          <w:spacing w:val="-2"/>
        </w:rPr>
        <w:t xml:space="preserve"> </w:t>
      </w:r>
      <w:r>
        <w:t>10,</w:t>
      </w:r>
      <w:r>
        <w:rPr>
          <w:spacing w:val="-1"/>
        </w:rPr>
        <w:t xml:space="preserve"> </w:t>
      </w:r>
      <w:r>
        <w:t>15,</w:t>
      </w:r>
      <w:r>
        <w:rPr>
          <w:spacing w:val="-1"/>
        </w:rPr>
        <w:t xml:space="preserve"> </w:t>
      </w:r>
      <w:r>
        <w:t>and</w:t>
      </w:r>
      <w:r>
        <w:rPr>
          <w:spacing w:val="-1"/>
        </w:rPr>
        <w:t xml:space="preserve"> </w:t>
      </w:r>
      <w:r>
        <w:t>20</w:t>
      </w:r>
      <w:r>
        <w:rPr>
          <w:spacing w:val="-1"/>
        </w:rPr>
        <w:t xml:space="preserve"> </w:t>
      </w:r>
      <w:r>
        <w:t>mph). The upstream wind power densities are calculated using the respective speeds in the wind power equation P = ½ρV</w:t>
      </w:r>
      <w:r>
        <w:rPr>
          <w:vertAlign w:val="superscript"/>
        </w:rPr>
        <w:t>3</w:t>
      </w:r>
      <w:r>
        <w:t xml:space="preserve"> W/m</w:t>
      </w:r>
      <w:r>
        <w:rPr>
          <w:vertAlign w:val="superscript"/>
        </w:rPr>
        <w:t>2</w:t>
      </w:r>
      <w:r>
        <w:t xml:space="preserve"> using the air mass density of 1.225 kg/m</w:t>
      </w:r>
      <w:r>
        <w:rPr>
          <w:vertAlign w:val="superscript"/>
        </w:rPr>
        <w:t>3</w:t>
      </w:r>
      <w:r>
        <w:t>.</w:t>
      </w:r>
    </w:p>
    <w:p w:rsidR="0056053B" w:rsidRDefault="004D2464">
      <w:pPr>
        <w:pStyle w:val="BodyText"/>
        <w:spacing w:before="10"/>
        <w:rPr>
          <w:sz w:val="15"/>
        </w:rPr>
      </w:pPr>
      <w:r>
        <w:rPr>
          <w:noProof/>
          <w:sz w:val="15"/>
        </w:rPr>
        <w:drawing>
          <wp:anchor distT="0" distB="0" distL="0" distR="0" simplePos="0" relativeHeight="487640576" behindDoc="1" locked="0" layoutInCell="1" allowOverlap="1">
            <wp:simplePos x="0" y="0"/>
            <wp:positionH relativeFrom="page">
              <wp:posOffset>1620011</wp:posOffset>
            </wp:positionH>
            <wp:positionV relativeFrom="paragraph">
              <wp:posOffset>131545</wp:posOffset>
            </wp:positionV>
            <wp:extent cx="5090095" cy="3629405"/>
            <wp:effectExtent l="0" t="0" r="0" b="0"/>
            <wp:wrapTopAndBottom/>
            <wp:docPr id="192" name="Image 1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2" name="Image 192"/>
                    <pic:cNvPicPr/>
                  </pic:nvPicPr>
                  <pic:blipFill>
                    <a:blip r:embed="rId97" cstate="print"/>
                    <a:stretch>
                      <a:fillRect/>
                    </a:stretch>
                  </pic:blipFill>
                  <pic:spPr>
                    <a:xfrm>
                      <a:off x="0" y="0"/>
                      <a:ext cx="5090095" cy="3629405"/>
                    </a:xfrm>
                    <a:prstGeom prst="rect">
                      <a:avLst/>
                    </a:prstGeom>
                  </pic:spPr>
                </pic:pic>
              </a:graphicData>
            </a:graphic>
          </wp:anchor>
        </w:drawing>
      </w:r>
    </w:p>
    <w:p w:rsidR="0056053B" w:rsidRDefault="0056053B">
      <w:pPr>
        <w:pStyle w:val="BodyText"/>
      </w:pPr>
    </w:p>
    <w:p w:rsidR="0056053B" w:rsidRDefault="0056053B">
      <w:pPr>
        <w:pStyle w:val="BodyText"/>
        <w:spacing w:before="144"/>
      </w:pPr>
    </w:p>
    <w:p w:rsidR="0056053B" w:rsidRDefault="004D2464">
      <w:pPr>
        <w:pStyle w:val="Heading7"/>
        <w:numPr>
          <w:ilvl w:val="2"/>
          <w:numId w:val="34"/>
        </w:numPr>
        <w:tabs>
          <w:tab w:val="left" w:pos="3058"/>
        </w:tabs>
        <w:ind w:left="3058" w:hanging="539"/>
      </w:pPr>
      <w:r>
        <w:t>ENERGY</w:t>
      </w:r>
      <w:r>
        <w:rPr>
          <w:spacing w:val="-14"/>
        </w:rPr>
        <w:t xml:space="preserve"> </w:t>
      </w:r>
      <w:r>
        <w:rPr>
          <w:spacing w:val="-2"/>
        </w:rPr>
        <w:t>DISTRIBUTION</w:t>
      </w:r>
    </w:p>
    <w:p w:rsidR="0056053B" w:rsidRDefault="004D2464">
      <w:pPr>
        <w:pStyle w:val="BodyText"/>
        <w:spacing w:before="238"/>
        <w:ind w:left="2519"/>
      </w:pPr>
      <w:r>
        <w:t>If</w:t>
      </w:r>
      <w:r>
        <w:rPr>
          <w:spacing w:val="-5"/>
        </w:rPr>
        <w:t xml:space="preserve"> </w:t>
      </w:r>
      <w:r>
        <w:t>we</w:t>
      </w:r>
      <w:r>
        <w:rPr>
          <w:spacing w:val="-7"/>
        </w:rPr>
        <w:t xml:space="preserve"> </w:t>
      </w:r>
      <w:r>
        <w:t>define</w:t>
      </w:r>
      <w:r>
        <w:rPr>
          <w:spacing w:val="-6"/>
        </w:rPr>
        <w:t xml:space="preserve"> </w:t>
      </w:r>
      <w:r>
        <w:t>the</w:t>
      </w:r>
      <w:r>
        <w:rPr>
          <w:spacing w:val="-5"/>
        </w:rPr>
        <w:t xml:space="preserve"> </w:t>
      </w:r>
      <w:r>
        <w:t>energy</w:t>
      </w:r>
      <w:r>
        <w:rPr>
          <w:spacing w:val="-10"/>
        </w:rPr>
        <w:t xml:space="preserve"> </w:t>
      </w:r>
      <w:r>
        <w:t>distribution</w:t>
      </w:r>
      <w:r>
        <w:rPr>
          <w:spacing w:val="-5"/>
        </w:rPr>
        <w:t xml:space="preserve"> </w:t>
      </w:r>
      <w:r>
        <w:rPr>
          <w:spacing w:val="-2"/>
        </w:rPr>
        <w:t>function:</w:t>
      </w:r>
    </w:p>
    <w:p w:rsidR="0056053B" w:rsidRDefault="0056053B">
      <w:pPr>
        <w:pStyle w:val="BodyText"/>
      </w:pPr>
    </w:p>
    <w:p w:rsidR="0056053B" w:rsidRDefault="0056053B">
      <w:pPr>
        <w:pStyle w:val="BodyText"/>
      </w:pPr>
    </w:p>
    <w:p w:rsidR="0056053B" w:rsidRDefault="0056053B">
      <w:pPr>
        <w:pStyle w:val="BodyText"/>
        <w:spacing w:before="16"/>
      </w:pPr>
    </w:p>
    <w:p w:rsidR="0056053B" w:rsidRDefault="004D2464">
      <w:pPr>
        <w:pStyle w:val="BodyText"/>
        <w:spacing w:before="1"/>
        <w:ind w:right="1987"/>
        <w:jc w:val="right"/>
      </w:pPr>
      <w:r>
        <w:rPr>
          <w:noProof/>
        </w:rPr>
        <w:drawing>
          <wp:anchor distT="0" distB="0" distL="0" distR="0" simplePos="0" relativeHeight="15781888" behindDoc="0" locked="0" layoutInCell="1" allowOverlap="1">
            <wp:simplePos x="0" y="0"/>
            <wp:positionH relativeFrom="page">
              <wp:posOffset>1647237</wp:posOffset>
            </wp:positionH>
            <wp:positionV relativeFrom="paragraph">
              <wp:posOffset>-187973</wp:posOffset>
            </wp:positionV>
            <wp:extent cx="4106449" cy="317304"/>
            <wp:effectExtent l="0" t="0" r="0" b="0"/>
            <wp:wrapNone/>
            <wp:docPr id="193" name="Image 1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3" name="Image 193"/>
                    <pic:cNvPicPr/>
                  </pic:nvPicPr>
                  <pic:blipFill>
                    <a:blip r:embed="rId98" cstate="print"/>
                    <a:stretch>
                      <a:fillRect/>
                    </a:stretch>
                  </pic:blipFill>
                  <pic:spPr>
                    <a:xfrm>
                      <a:off x="0" y="0"/>
                      <a:ext cx="4106449" cy="317304"/>
                    </a:xfrm>
                    <a:prstGeom prst="rect">
                      <a:avLst/>
                    </a:prstGeom>
                  </pic:spPr>
                </pic:pic>
              </a:graphicData>
            </a:graphic>
          </wp:anchor>
        </w:drawing>
      </w:r>
      <w:r>
        <w:rPr>
          <w:spacing w:val="-4"/>
        </w:rPr>
        <w:t>(21)</w:t>
      </w:r>
    </w:p>
    <w:p w:rsidR="0056053B" w:rsidRDefault="004D2464">
      <w:pPr>
        <w:pStyle w:val="BodyText"/>
        <w:spacing w:before="242" w:line="276" w:lineRule="auto"/>
        <w:ind w:left="1799" w:right="1394"/>
        <w:jc w:val="both"/>
      </w:pPr>
      <w:r>
        <w:t>then, for the Rayleigh speed distribution (k = 2), the energy distribution would look like the shaded curve in Figure. The wind speed curve has the mode at 5.5m/sec and the mean at 6.35 m/sec. However, because of the cubic relation with speed, the maximum energy contribution comes from the wind speed at 9.45 m/sec. Above this speed, although V</w:t>
      </w:r>
      <w:r>
        <w:rPr>
          <w:vertAlign w:val="superscript"/>
        </w:rPr>
        <w:t>3</w:t>
      </w:r>
      <w:r>
        <w:t xml:space="preserve"> continues to increase in a cubic manner, the number of hours at those speeds decreases faster than V</w:t>
      </w:r>
      <w:r>
        <w:rPr>
          <w:vertAlign w:val="superscript"/>
        </w:rPr>
        <w:t>3</w:t>
      </w:r>
      <w:r>
        <w:t>. The result is an overall decrease in the yearly energy</w:t>
      </w:r>
      <w:r>
        <w:rPr>
          <w:spacing w:val="-1"/>
        </w:rPr>
        <w:t xml:space="preserve"> </w:t>
      </w:r>
      <w:r>
        <w:t>contribution. For this</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9"/>
        <w:jc w:val="both"/>
      </w:pPr>
      <w:r>
        <w:lastRenderedPageBreak/>
        <w:t>reason, it is advantageous to design the wind power system to operate at variable speeds</w:t>
      </w:r>
      <w:r>
        <w:rPr>
          <w:spacing w:val="40"/>
        </w:rPr>
        <w:t xml:space="preserve"> </w:t>
      </w:r>
      <w:r>
        <w:t>in order to capture the maximum energy available during high-wind periods.</w:t>
      </w:r>
    </w:p>
    <w:p w:rsidR="0056053B" w:rsidRDefault="004D2464">
      <w:pPr>
        <w:pStyle w:val="BodyText"/>
        <w:spacing w:before="56"/>
        <w:rPr>
          <w:sz w:val="20"/>
        </w:rPr>
      </w:pPr>
      <w:r>
        <w:rPr>
          <w:noProof/>
          <w:sz w:val="20"/>
        </w:rPr>
        <w:drawing>
          <wp:anchor distT="0" distB="0" distL="0" distR="0" simplePos="0" relativeHeight="487641600" behindDoc="1" locked="0" layoutInCell="1" allowOverlap="1">
            <wp:simplePos x="0" y="0"/>
            <wp:positionH relativeFrom="page">
              <wp:posOffset>1886026</wp:posOffset>
            </wp:positionH>
            <wp:positionV relativeFrom="paragraph">
              <wp:posOffset>197397</wp:posOffset>
            </wp:positionV>
            <wp:extent cx="3916381" cy="2648712"/>
            <wp:effectExtent l="0" t="0" r="0" b="0"/>
            <wp:wrapTopAndBottom/>
            <wp:docPr id="194" name="Image 1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4" name="Image 194"/>
                    <pic:cNvPicPr/>
                  </pic:nvPicPr>
                  <pic:blipFill>
                    <a:blip r:embed="rId99" cstate="print"/>
                    <a:stretch>
                      <a:fillRect/>
                    </a:stretch>
                  </pic:blipFill>
                  <pic:spPr>
                    <a:xfrm>
                      <a:off x="0" y="0"/>
                      <a:ext cx="3916381" cy="2648712"/>
                    </a:xfrm>
                    <a:prstGeom prst="rect">
                      <a:avLst/>
                    </a:prstGeom>
                  </pic:spPr>
                </pic:pic>
              </a:graphicData>
            </a:graphic>
          </wp:anchor>
        </w:drawing>
      </w:r>
    </w:p>
    <w:p w:rsidR="0056053B" w:rsidRDefault="004D2464">
      <w:pPr>
        <w:spacing w:before="240" w:line="276" w:lineRule="auto"/>
        <w:ind w:left="1663" w:right="1262"/>
        <w:jc w:val="center"/>
        <w:rPr>
          <w:sz w:val="18"/>
        </w:rPr>
      </w:pPr>
      <w:r>
        <w:rPr>
          <w:sz w:val="18"/>
        </w:rPr>
        <w:t>Annual</w:t>
      </w:r>
      <w:r>
        <w:rPr>
          <w:spacing w:val="-1"/>
          <w:sz w:val="18"/>
        </w:rPr>
        <w:t xml:space="preserve"> </w:t>
      </w:r>
      <w:r>
        <w:rPr>
          <w:sz w:val="18"/>
        </w:rPr>
        <w:t>frequency</w:t>
      </w:r>
      <w:r>
        <w:rPr>
          <w:spacing w:val="-5"/>
          <w:sz w:val="18"/>
        </w:rPr>
        <w:t xml:space="preserve"> </w:t>
      </w:r>
      <w:r>
        <w:rPr>
          <w:sz w:val="18"/>
        </w:rPr>
        <w:t>distributions</w:t>
      </w:r>
      <w:r>
        <w:rPr>
          <w:spacing w:val="-5"/>
          <w:sz w:val="18"/>
        </w:rPr>
        <w:t xml:space="preserve"> </w:t>
      </w:r>
      <w:r>
        <w:rPr>
          <w:sz w:val="18"/>
        </w:rPr>
        <w:t>of</w:t>
      </w:r>
      <w:r>
        <w:rPr>
          <w:spacing w:val="-4"/>
          <w:sz w:val="18"/>
        </w:rPr>
        <w:t xml:space="preserve"> </w:t>
      </w:r>
      <w:r>
        <w:rPr>
          <w:sz w:val="18"/>
        </w:rPr>
        <w:t>hours</w:t>
      </w:r>
      <w:r>
        <w:rPr>
          <w:spacing w:val="-2"/>
          <w:sz w:val="18"/>
        </w:rPr>
        <w:t xml:space="preserve"> </w:t>
      </w:r>
      <w:r>
        <w:rPr>
          <w:sz w:val="18"/>
        </w:rPr>
        <w:t>vs.</w:t>
      </w:r>
      <w:r>
        <w:rPr>
          <w:spacing w:val="-1"/>
          <w:sz w:val="18"/>
        </w:rPr>
        <w:t xml:space="preserve"> </w:t>
      </w:r>
      <w:r>
        <w:rPr>
          <w:sz w:val="18"/>
        </w:rPr>
        <w:t>wind</w:t>
      </w:r>
      <w:r>
        <w:rPr>
          <w:spacing w:val="-1"/>
          <w:sz w:val="18"/>
        </w:rPr>
        <w:t xml:space="preserve"> </w:t>
      </w:r>
      <w:r>
        <w:rPr>
          <w:sz w:val="18"/>
        </w:rPr>
        <w:t>speed</w:t>
      </w:r>
      <w:r>
        <w:rPr>
          <w:spacing w:val="-1"/>
          <w:sz w:val="18"/>
        </w:rPr>
        <w:t xml:space="preserve"> </w:t>
      </w:r>
      <w:r>
        <w:rPr>
          <w:sz w:val="18"/>
        </w:rPr>
        <w:t>and</w:t>
      </w:r>
      <w:r>
        <w:rPr>
          <w:spacing w:val="-1"/>
          <w:sz w:val="18"/>
        </w:rPr>
        <w:t xml:space="preserve"> </w:t>
      </w:r>
      <w:r>
        <w:rPr>
          <w:sz w:val="18"/>
        </w:rPr>
        <w:t>energy</w:t>
      </w:r>
      <w:r>
        <w:rPr>
          <w:spacing w:val="-3"/>
          <w:sz w:val="18"/>
        </w:rPr>
        <w:t xml:space="preserve"> </w:t>
      </w:r>
      <w:r>
        <w:rPr>
          <w:sz w:val="18"/>
        </w:rPr>
        <w:t>density</w:t>
      </w:r>
      <w:r>
        <w:rPr>
          <w:spacing w:val="-5"/>
          <w:sz w:val="18"/>
        </w:rPr>
        <w:t xml:space="preserve"> </w:t>
      </w:r>
      <w:r>
        <w:rPr>
          <w:sz w:val="18"/>
        </w:rPr>
        <w:t>per</w:t>
      </w:r>
      <w:r>
        <w:rPr>
          <w:spacing w:val="-2"/>
          <w:sz w:val="18"/>
        </w:rPr>
        <w:t xml:space="preserve"> </w:t>
      </w:r>
      <w:r>
        <w:rPr>
          <w:sz w:val="18"/>
        </w:rPr>
        <w:t>year with</w:t>
      </w:r>
      <w:r>
        <w:rPr>
          <w:spacing w:val="-1"/>
          <w:sz w:val="18"/>
        </w:rPr>
        <w:t xml:space="preserve"> </w:t>
      </w:r>
      <w:r>
        <w:rPr>
          <w:sz w:val="18"/>
        </w:rPr>
        <w:t>c</w:t>
      </w:r>
      <w:r>
        <w:rPr>
          <w:spacing w:val="-2"/>
          <w:sz w:val="18"/>
        </w:rPr>
        <w:t xml:space="preserve"> </w:t>
      </w:r>
      <w:r>
        <w:rPr>
          <w:sz w:val="18"/>
        </w:rPr>
        <w:t>=</w:t>
      </w:r>
      <w:r>
        <w:rPr>
          <w:spacing w:val="-2"/>
          <w:sz w:val="18"/>
        </w:rPr>
        <w:t xml:space="preserve"> </w:t>
      </w:r>
      <w:r>
        <w:rPr>
          <w:sz w:val="18"/>
        </w:rPr>
        <w:t>10</w:t>
      </w:r>
      <w:r>
        <w:rPr>
          <w:spacing w:val="-1"/>
          <w:sz w:val="18"/>
        </w:rPr>
        <w:t xml:space="preserve"> </w:t>
      </w:r>
      <w:r>
        <w:rPr>
          <w:sz w:val="18"/>
        </w:rPr>
        <w:t>and</w:t>
      </w:r>
      <w:r>
        <w:rPr>
          <w:spacing w:val="-1"/>
          <w:sz w:val="18"/>
        </w:rPr>
        <w:t xml:space="preserve"> </w:t>
      </w:r>
      <w:r>
        <w:rPr>
          <w:sz w:val="18"/>
        </w:rPr>
        <w:t>k</w:t>
      </w:r>
      <w:r>
        <w:rPr>
          <w:spacing w:val="-5"/>
          <w:sz w:val="18"/>
        </w:rPr>
        <w:t xml:space="preserve"> </w:t>
      </w:r>
      <w:r>
        <w:rPr>
          <w:sz w:val="18"/>
        </w:rPr>
        <w:t>=</w:t>
      </w:r>
      <w:r>
        <w:rPr>
          <w:spacing w:val="-3"/>
          <w:sz w:val="18"/>
        </w:rPr>
        <w:t xml:space="preserve"> </w:t>
      </w:r>
      <w:r>
        <w:rPr>
          <w:sz w:val="18"/>
        </w:rPr>
        <w:t>2</w:t>
      </w:r>
      <w:r>
        <w:rPr>
          <w:spacing w:val="-1"/>
          <w:sz w:val="18"/>
        </w:rPr>
        <w:t xml:space="preserve"> </w:t>
      </w:r>
      <w:r>
        <w:rPr>
          <w:sz w:val="18"/>
        </w:rPr>
        <w:t xml:space="preserve">(Rayleigh </w:t>
      </w:r>
      <w:r>
        <w:rPr>
          <w:spacing w:val="-2"/>
          <w:sz w:val="18"/>
        </w:rPr>
        <w:t>distribution).</w:t>
      </w:r>
    </w:p>
    <w:p w:rsidR="0056053B" w:rsidRDefault="004D2464">
      <w:pPr>
        <w:pStyle w:val="BodyText"/>
        <w:spacing w:before="4"/>
        <w:rPr>
          <w:sz w:val="20"/>
        </w:rPr>
      </w:pPr>
      <w:r>
        <w:rPr>
          <w:noProof/>
          <w:sz w:val="20"/>
        </w:rPr>
        <w:drawing>
          <wp:anchor distT="0" distB="0" distL="0" distR="0" simplePos="0" relativeHeight="487642112" behindDoc="1" locked="0" layoutInCell="1" allowOverlap="1">
            <wp:simplePos x="0" y="0"/>
            <wp:positionH relativeFrom="page">
              <wp:posOffset>2275050</wp:posOffset>
            </wp:positionH>
            <wp:positionV relativeFrom="paragraph">
              <wp:posOffset>164250</wp:posOffset>
            </wp:positionV>
            <wp:extent cx="3253984" cy="2045208"/>
            <wp:effectExtent l="0" t="0" r="0" b="0"/>
            <wp:wrapTopAndBottom/>
            <wp:docPr id="195" name="Image 1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5" name="Image 195"/>
                    <pic:cNvPicPr/>
                  </pic:nvPicPr>
                  <pic:blipFill>
                    <a:blip r:embed="rId100" cstate="print"/>
                    <a:stretch>
                      <a:fillRect/>
                    </a:stretch>
                  </pic:blipFill>
                  <pic:spPr>
                    <a:xfrm>
                      <a:off x="0" y="0"/>
                      <a:ext cx="3253984" cy="2045208"/>
                    </a:xfrm>
                    <a:prstGeom prst="rect">
                      <a:avLst/>
                    </a:prstGeom>
                  </pic:spPr>
                </pic:pic>
              </a:graphicData>
            </a:graphic>
          </wp:anchor>
        </w:drawing>
      </w:r>
    </w:p>
    <w:p w:rsidR="0056053B" w:rsidRDefault="0056053B">
      <w:pPr>
        <w:pStyle w:val="BodyText"/>
        <w:spacing w:before="28"/>
        <w:rPr>
          <w:sz w:val="18"/>
        </w:rPr>
      </w:pPr>
    </w:p>
    <w:p w:rsidR="0056053B" w:rsidRDefault="004D2464">
      <w:pPr>
        <w:spacing w:before="1"/>
        <w:ind w:left="397"/>
        <w:jc w:val="center"/>
        <w:rPr>
          <w:sz w:val="19"/>
        </w:rPr>
      </w:pPr>
      <w:r>
        <w:rPr>
          <w:w w:val="105"/>
          <w:sz w:val="19"/>
        </w:rPr>
        <w:t>Rayleigh</w:t>
      </w:r>
      <w:r>
        <w:rPr>
          <w:spacing w:val="-3"/>
          <w:w w:val="105"/>
          <w:sz w:val="19"/>
        </w:rPr>
        <w:t xml:space="preserve"> </w:t>
      </w:r>
      <w:r>
        <w:rPr>
          <w:w w:val="105"/>
          <w:sz w:val="19"/>
        </w:rPr>
        <w:t>distributions</w:t>
      </w:r>
      <w:r>
        <w:rPr>
          <w:spacing w:val="-2"/>
          <w:w w:val="105"/>
          <w:sz w:val="19"/>
        </w:rPr>
        <w:t xml:space="preserve"> </w:t>
      </w:r>
      <w:r>
        <w:rPr>
          <w:w w:val="105"/>
          <w:sz w:val="19"/>
        </w:rPr>
        <w:t>of</w:t>
      </w:r>
      <w:r>
        <w:rPr>
          <w:spacing w:val="-3"/>
          <w:w w:val="105"/>
          <w:sz w:val="19"/>
        </w:rPr>
        <w:t xml:space="preserve"> </w:t>
      </w:r>
      <w:r>
        <w:rPr>
          <w:w w:val="105"/>
          <w:sz w:val="19"/>
        </w:rPr>
        <w:t>hours</w:t>
      </w:r>
      <w:r>
        <w:rPr>
          <w:spacing w:val="-2"/>
          <w:w w:val="105"/>
          <w:sz w:val="19"/>
        </w:rPr>
        <w:t xml:space="preserve"> </w:t>
      </w:r>
      <w:r>
        <w:rPr>
          <w:w w:val="105"/>
          <w:sz w:val="19"/>
        </w:rPr>
        <w:t>vs.</w:t>
      </w:r>
      <w:r>
        <w:rPr>
          <w:spacing w:val="1"/>
          <w:w w:val="105"/>
          <w:sz w:val="19"/>
        </w:rPr>
        <w:t xml:space="preserve"> </w:t>
      </w:r>
      <w:r>
        <w:rPr>
          <w:w w:val="105"/>
          <w:sz w:val="19"/>
        </w:rPr>
        <w:t>wind speed and energy</w:t>
      </w:r>
      <w:r>
        <w:rPr>
          <w:spacing w:val="-3"/>
          <w:w w:val="105"/>
          <w:sz w:val="19"/>
        </w:rPr>
        <w:t xml:space="preserve"> </w:t>
      </w:r>
      <w:r>
        <w:rPr>
          <w:w w:val="105"/>
          <w:sz w:val="19"/>
        </w:rPr>
        <w:t>per year</w:t>
      </w:r>
      <w:r>
        <w:rPr>
          <w:spacing w:val="2"/>
          <w:w w:val="105"/>
          <w:sz w:val="19"/>
        </w:rPr>
        <w:t xml:space="preserve"> </w:t>
      </w:r>
      <w:r>
        <w:rPr>
          <w:w w:val="105"/>
          <w:sz w:val="19"/>
        </w:rPr>
        <w:t>with</w:t>
      </w:r>
      <w:r>
        <w:rPr>
          <w:spacing w:val="-2"/>
          <w:w w:val="105"/>
          <w:sz w:val="19"/>
        </w:rPr>
        <w:t xml:space="preserve"> </w:t>
      </w:r>
      <w:r>
        <w:rPr>
          <w:w w:val="105"/>
          <w:sz w:val="19"/>
        </w:rPr>
        <w:t>c</w:t>
      </w:r>
      <w:r>
        <w:rPr>
          <w:spacing w:val="-1"/>
          <w:w w:val="105"/>
          <w:sz w:val="19"/>
        </w:rPr>
        <w:t xml:space="preserve"> </w:t>
      </w:r>
      <w:r>
        <w:rPr>
          <w:w w:val="105"/>
          <w:sz w:val="19"/>
        </w:rPr>
        <w:t>= 15 and k</w:t>
      </w:r>
      <w:r>
        <w:rPr>
          <w:spacing w:val="-3"/>
          <w:w w:val="105"/>
          <w:sz w:val="19"/>
        </w:rPr>
        <w:t xml:space="preserve"> </w:t>
      </w:r>
      <w:r>
        <w:rPr>
          <w:w w:val="105"/>
          <w:sz w:val="19"/>
        </w:rPr>
        <w:t>= 1.</w:t>
      </w:r>
      <w:r>
        <w:rPr>
          <w:spacing w:val="-3"/>
          <w:w w:val="105"/>
          <w:sz w:val="19"/>
        </w:rPr>
        <w:t xml:space="preserve"> </w:t>
      </w:r>
      <w:r>
        <w:rPr>
          <w:spacing w:val="-5"/>
          <w:w w:val="105"/>
          <w:sz w:val="19"/>
        </w:rPr>
        <w:t>5.</w:t>
      </w:r>
    </w:p>
    <w:p w:rsidR="0056053B" w:rsidRDefault="0056053B">
      <w:pPr>
        <w:pStyle w:val="BodyText"/>
        <w:spacing w:before="15"/>
        <w:rPr>
          <w:sz w:val="19"/>
        </w:rPr>
      </w:pPr>
    </w:p>
    <w:p w:rsidR="0056053B" w:rsidRDefault="004D2464">
      <w:pPr>
        <w:pStyle w:val="BodyText"/>
        <w:spacing w:line="276" w:lineRule="auto"/>
        <w:ind w:left="1799" w:right="1393"/>
        <w:jc w:val="both"/>
      </w:pPr>
      <w:r>
        <w:t>Above Figure is a similar chart showing the speed and energy distribution functions for a shape</w:t>
      </w:r>
      <w:r>
        <w:rPr>
          <w:spacing w:val="-1"/>
        </w:rPr>
        <w:t xml:space="preserve"> </w:t>
      </w:r>
      <w:r>
        <w:t>parameter</w:t>
      </w:r>
      <w:r>
        <w:rPr>
          <w:spacing w:val="-1"/>
        </w:rPr>
        <w:t xml:space="preserve"> </w:t>
      </w:r>
      <w:r>
        <w:t>of</w:t>
      </w:r>
      <w:r>
        <w:rPr>
          <w:spacing w:val="-1"/>
        </w:rPr>
        <w:t xml:space="preserve"> </w:t>
      </w:r>
      <w:r>
        <w:t>1.5 and a</w:t>
      </w:r>
      <w:r>
        <w:rPr>
          <w:spacing w:val="-1"/>
        </w:rPr>
        <w:t xml:space="preserve"> </w:t>
      </w:r>
      <w:r>
        <w:t>scale</w:t>
      </w:r>
      <w:r>
        <w:rPr>
          <w:spacing w:val="-1"/>
        </w:rPr>
        <w:t xml:space="preserve"> </w:t>
      </w:r>
      <w:r>
        <w:t>parameter</w:t>
      </w:r>
      <w:r>
        <w:rPr>
          <w:spacing w:val="-1"/>
        </w:rPr>
        <w:t xml:space="preserve"> </w:t>
      </w:r>
      <w:r>
        <w:t>of</w:t>
      </w:r>
      <w:r>
        <w:rPr>
          <w:spacing w:val="-1"/>
        </w:rPr>
        <w:t xml:space="preserve"> </w:t>
      </w:r>
      <w:r>
        <w:t>15</w:t>
      </w:r>
      <w:r>
        <w:rPr>
          <w:spacing w:val="-1"/>
        </w:rPr>
        <w:t xml:space="preserve"> </w:t>
      </w:r>
      <w:r>
        <w:t>mph. The</w:t>
      </w:r>
      <w:r>
        <w:rPr>
          <w:spacing w:val="-1"/>
        </w:rPr>
        <w:t xml:space="preserve"> </w:t>
      </w:r>
      <w:r>
        <w:t>mode</w:t>
      </w:r>
      <w:r>
        <w:rPr>
          <w:spacing w:val="-1"/>
        </w:rPr>
        <w:t xml:space="preserve"> </w:t>
      </w:r>
      <w:r>
        <w:t>speed is 10.6 mph,</w:t>
      </w:r>
      <w:r>
        <w:rPr>
          <w:spacing w:val="-2"/>
        </w:rPr>
        <w:t xml:space="preserve"> </w:t>
      </w:r>
      <w:r>
        <w:t>the mean speed is 13.3 mph, and the rmc speed is 16.5 mph. The energy</w:t>
      </w:r>
      <w:r>
        <w:rPr>
          <w:spacing w:val="-2"/>
        </w:rPr>
        <w:t xml:space="preserve"> </w:t>
      </w:r>
      <w:r>
        <w:t>distribution function has the mode at 28.5 mph. That is, the most energy is captured at 28.5-mph wind speed, although the probability of wind blowing at that speed is low.</w:t>
      </w:r>
    </w:p>
    <w:p w:rsidR="0056053B" w:rsidRDefault="004D2464">
      <w:pPr>
        <w:pStyle w:val="BodyText"/>
        <w:spacing w:before="201"/>
        <w:ind w:left="1799"/>
        <w:jc w:val="both"/>
      </w:pPr>
      <w:r>
        <w:t>Comparing</w:t>
      </w:r>
      <w:r>
        <w:rPr>
          <w:spacing w:val="12"/>
        </w:rPr>
        <w:t xml:space="preserve"> </w:t>
      </w:r>
      <w:r>
        <w:t>above</w:t>
      </w:r>
      <w:r>
        <w:rPr>
          <w:spacing w:val="11"/>
        </w:rPr>
        <w:t xml:space="preserve"> </w:t>
      </w:r>
      <w:r>
        <w:t>two</w:t>
      </w:r>
      <w:r>
        <w:rPr>
          <w:spacing w:val="15"/>
        </w:rPr>
        <w:t xml:space="preserve"> </w:t>
      </w:r>
      <w:r>
        <w:t>Figures,</w:t>
      </w:r>
      <w:r>
        <w:rPr>
          <w:spacing w:val="12"/>
        </w:rPr>
        <w:t xml:space="preserve"> </w:t>
      </w:r>
      <w:r>
        <w:t>we</w:t>
      </w:r>
      <w:r>
        <w:rPr>
          <w:spacing w:val="14"/>
        </w:rPr>
        <w:t xml:space="preserve"> </w:t>
      </w:r>
      <w:r>
        <w:t>see</w:t>
      </w:r>
      <w:r>
        <w:rPr>
          <w:spacing w:val="13"/>
        </w:rPr>
        <w:t xml:space="preserve"> </w:t>
      </w:r>
      <w:r>
        <w:t>that</w:t>
      </w:r>
      <w:r>
        <w:rPr>
          <w:spacing w:val="12"/>
        </w:rPr>
        <w:t xml:space="preserve"> </w:t>
      </w:r>
      <w:r>
        <w:t>as</w:t>
      </w:r>
      <w:r>
        <w:rPr>
          <w:spacing w:val="13"/>
        </w:rPr>
        <w:t xml:space="preserve"> </w:t>
      </w:r>
      <w:r>
        <w:t>the</w:t>
      </w:r>
      <w:r>
        <w:rPr>
          <w:spacing w:val="13"/>
        </w:rPr>
        <w:t xml:space="preserve"> </w:t>
      </w:r>
      <w:r>
        <w:t>shape</w:t>
      </w:r>
      <w:r>
        <w:rPr>
          <w:spacing w:val="12"/>
        </w:rPr>
        <w:t xml:space="preserve"> </w:t>
      </w:r>
      <w:r>
        <w:t>parameter</w:t>
      </w:r>
      <w:r>
        <w:rPr>
          <w:spacing w:val="11"/>
        </w:rPr>
        <w:t xml:space="preserve"> </w:t>
      </w:r>
      <w:r>
        <w:t>value</w:t>
      </w:r>
      <w:r>
        <w:rPr>
          <w:spacing w:val="13"/>
        </w:rPr>
        <w:t xml:space="preserve"> </w:t>
      </w:r>
      <w:r>
        <w:t>decreases</w:t>
      </w:r>
      <w:r>
        <w:rPr>
          <w:spacing w:val="15"/>
        </w:rPr>
        <w:t xml:space="preserve"> </w:t>
      </w:r>
      <w:r>
        <w:rPr>
          <w:spacing w:val="-4"/>
        </w:rPr>
        <w:t>from</w:t>
      </w:r>
    </w:p>
    <w:p w:rsidR="0056053B" w:rsidRDefault="004D2464">
      <w:pPr>
        <w:pStyle w:val="BodyText"/>
        <w:spacing w:before="41"/>
        <w:ind w:left="1799"/>
      </w:pPr>
      <w:r>
        <w:t>2.0</w:t>
      </w:r>
      <w:r>
        <w:rPr>
          <w:spacing w:val="-5"/>
        </w:rPr>
        <w:t xml:space="preserve"> </w:t>
      </w:r>
      <w:r>
        <w:t>to</w:t>
      </w:r>
      <w:r>
        <w:rPr>
          <w:spacing w:val="-5"/>
        </w:rPr>
        <w:t xml:space="preserve"> </w:t>
      </w:r>
      <w:r>
        <w:t>1.5,</w:t>
      </w:r>
      <w:r>
        <w:rPr>
          <w:spacing w:val="-5"/>
        </w:rPr>
        <w:t xml:space="preserve"> </w:t>
      </w:r>
      <w:r>
        <w:t>the</w:t>
      </w:r>
      <w:r>
        <w:rPr>
          <w:spacing w:val="-5"/>
        </w:rPr>
        <w:t xml:space="preserve"> </w:t>
      </w:r>
      <w:r>
        <w:t>speed</w:t>
      </w:r>
      <w:r>
        <w:rPr>
          <w:spacing w:val="-5"/>
        </w:rPr>
        <w:t xml:space="preserve"> </w:t>
      </w:r>
      <w:r>
        <w:t>and</w:t>
      </w:r>
      <w:r>
        <w:rPr>
          <w:spacing w:val="-3"/>
        </w:rPr>
        <w:t xml:space="preserve"> </w:t>
      </w:r>
      <w:r>
        <w:t>the</w:t>
      </w:r>
      <w:r>
        <w:rPr>
          <w:spacing w:val="-6"/>
        </w:rPr>
        <w:t xml:space="preserve"> </w:t>
      </w:r>
      <w:r>
        <w:t>energy</w:t>
      </w:r>
      <w:r>
        <w:rPr>
          <w:spacing w:val="-9"/>
        </w:rPr>
        <w:t xml:space="preserve"> </w:t>
      </w:r>
      <w:r>
        <w:t>modes</w:t>
      </w:r>
      <w:r>
        <w:rPr>
          <w:spacing w:val="-5"/>
        </w:rPr>
        <w:t xml:space="preserve"> </w:t>
      </w:r>
      <w:r>
        <w:t>move</w:t>
      </w:r>
      <w:r>
        <w:rPr>
          <w:spacing w:val="-5"/>
        </w:rPr>
        <w:t xml:space="preserve"> </w:t>
      </w:r>
      <w:r>
        <w:t>farther</w:t>
      </w:r>
      <w:r>
        <w:rPr>
          <w:spacing w:val="-4"/>
        </w:rPr>
        <w:t xml:space="preserve"> </w:t>
      </w:r>
      <w:r>
        <w:rPr>
          <w:spacing w:val="-2"/>
        </w:rPr>
        <w:t>apart.</w:t>
      </w:r>
    </w:p>
    <w:p w:rsidR="0056053B" w:rsidRDefault="0056053B">
      <w:pPr>
        <w:pStyle w:val="BodyText"/>
        <w:sectPr w:rsidR="0056053B">
          <w:pgSz w:w="12240" w:h="15840"/>
          <w:pgMar w:top="1360" w:right="360" w:bottom="1260" w:left="0" w:header="0" w:footer="1076" w:gutter="0"/>
          <w:cols w:space="720"/>
        </w:sectPr>
      </w:pPr>
    </w:p>
    <w:p w:rsidR="0056053B" w:rsidRDefault="004D2464">
      <w:pPr>
        <w:pStyle w:val="BodyText"/>
        <w:ind w:left="3102"/>
        <w:rPr>
          <w:sz w:val="20"/>
        </w:rPr>
      </w:pPr>
      <w:r>
        <w:rPr>
          <w:noProof/>
          <w:sz w:val="20"/>
        </w:rPr>
        <w:lastRenderedPageBreak/>
        <w:drawing>
          <wp:inline distT="0" distB="0" distL="0" distR="0">
            <wp:extent cx="3857118" cy="6370320"/>
            <wp:effectExtent l="0" t="0" r="0" b="0"/>
            <wp:docPr id="196" name="Image 1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6" name="Image 196"/>
                    <pic:cNvPicPr/>
                  </pic:nvPicPr>
                  <pic:blipFill>
                    <a:blip r:embed="rId101" cstate="print"/>
                    <a:stretch>
                      <a:fillRect/>
                    </a:stretch>
                  </pic:blipFill>
                  <pic:spPr>
                    <a:xfrm>
                      <a:off x="0" y="0"/>
                      <a:ext cx="3857118" cy="6370320"/>
                    </a:xfrm>
                    <a:prstGeom prst="rect">
                      <a:avLst/>
                    </a:prstGeom>
                  </pic:spPr>
                </pic:pic>
              </a:graphicData>
            </a:graphic>
          </wp:inline>
        </w:drawing>
      </w:r>
    </w:p>
    <w:p w:rsidR="0056053B" w:rsidRDefault="0056053B">
      <w:pPr>
        <w:pStyle w:val="BodyText"/>
        <w:spacing w:before="155"/>
        <w:rPr>
          <w:sz w:val="19"/>
        </w:rPr>
      </w:pPr>
    </w:p>
    <w:p w:rsidR="0056053B" w:rsidRDefault="004D2464">
      <w:pPr>
        <w:ind w:left="1799" w:firstLine="88"/>
        <w:rPr>
          <w:sz w:val="19"/>
        </w:rPr>
      </w:pPr>
      <w:r>
        <w:rPr>
          <w:w w:val="105"/>
          <w:sz w:val="19"/>
        </w:rPr>
        <w:t>Rayleigh</w:t>
      </w:r>
      <w:r>
        <w:rPr>
          <w:spacing w:val="-3"/>
          <w:w w:val="105"/>
          <w:sz w:val="19"/>
        </w:rPr>
        <w:t xml:space="preserve"> </w:t>
      </w:r>
      <w:r>
        <w:rPr>
          <w:w w:val="105"/>
          <w:sz w:val="19"/>
        </w:rPr>
        <w:t>distributions</w:t>
      </w:r>
      <w:r>
        <w:rPr>
          <w:spacing w:val="-2"/>
          <w:w w:val="105"/>
          <w:sz w:val="19"/>
        </w:rPr>
        <w:t xml:space="preserve"> </w:t>
      </w:r>
      <w:r>
        <w:rPr>
          <w:w w:val="105"/>
          <w:sz w:val="19"/>
        </w:rPr>
        <w:t>of</w:t>
      </w:r>
      <w:r>
        <w:rPr>
          <w:spacing w:val="-3"/>
          <w:w w:val="105"/>
          <w:sz w:val="19"/>
        </w:rPr>
        <w:t xml:space="preserve"> </w:t>
      </w:r>
      <w:r>
        <w:rPr>
          <w:w w:val="105"/>
          <w:sz w:val="19"/>
        </w:rPr>
        <w:t>hours</w:t>
      </w:r>
      <w:r>
        <w:rPr>
          <w:spacing w:val="-2"/>
          <w:w w:val="105"/>
          <w:sz w:val="19"/>
        </w:rPr>
        <w:t xml:space="preserve"> </w:t>
      </w:r>
      <w:r>
        <w:rPr>
          <w:w w:val="105"/>
          <w:sz w:val="19"/>
        </w:rPr>
        <w:t>vs.</w:t>
      </w:r>
      <w:r>
        <w:rPr>
          <w:spacing w:val="2"/>
          <w:w w:val="105"/>
          <w:sz w:val="19"/>
        </w:rPr>
        <w:t xml:space="preserve"> </w:t>
      </w:r>
      <w:r>
        <w:rPr>
          <w:w w:val="105"/>
          <w:sz w:val="19"/>
        </w:rPr>
        <w:t>wind speed</w:t>
      </w:r>
      <w:r>
        <w:rPr>
          <w:spacing w:val="-1"/>
          <w:w w:val="105"/>
          <w:sz w:val="19"/>
        </w:rPr>
        <w:t xml:space="preserve"> </w:t>
      </w:r>
      <w:r>
        <w:rPr>
          <w:w w:val="105"/>
          <w:sz w:val="19"/>
        </w:rPr>
        <w:t>and energy</w:t>
      </w:r>
      <w:r>
        <w:rPr>
          <w:spacing w:val="-2"/>
          <w:w w:val="105"/>
          <w:sz w:val="19"/>
        </w:rPr>
        <w:t xml:space="preserve"> </w:t>
      </w:r>
      <w:r>
        <w:rPr>
          <w:w w:val="105"/>
          <w:sz w:val="19"/>
        </w:rPr>
        <w:t>per year</w:t>
      </w:r>
      <w:r>
        <w:rPr>
          <w:spacing w:val="2"/>
          <w:w w:val="105"/>
          <w:sz w:val="19"/>
        </w:rPr>
        <w:t xml:space="preserve"> </w:t>
      </w:r>
      <w:r>
        <w:rPr>
          <w:w w:val="105"/>
          <w:sz w:val="19"/>
        </w:rPr>
        <w:t>with</w:t>
      </w:r>
      <w:r>
        <w:rPr>
          <w:spacing w:val="-3"/>
          <w:w w:val="105"/>
          <w:sz w:val="19"/>
        </w:rPr>
        <w:t xml:space="preserve"> </w:t>
      </w:r>
      <w:r>
        <w:rPr>
          <w:w w:val="105"/>
          <w:sz w:val="19"/>
        </w:rPr>
        <w:t>k</w:t>
      </w:r>
      <w:r>
        <w:rPr>
          <w:spacing w:val="-2"/>
          <w:w w:val="105"/>
          <w:sz w:val="19"/>
        </w:rPr>
        <w:t xml:space="preserve"> </w:t>
      </w:r>
      <w:r>
        <w:rPr>
          <w:w w:val="105"/>
          <w:sz w:val="19"/>
        </w:rPr>
        <w:t>= 2 and c =</w:t>
      </w:r>
      <w:r>
        <w:rPr>
          <w:spacing w:val="-1"/>
          <w:w w:val="105"/>
          <w:sz w:val="19"/>
        </w:rPr>
        <w:t xml:space="preserve"> </w:t>
      </w:r>
      <w:r>
        <w:rPr>
          <w:w w:val="105"/>
          <w:sz w:val="19"/>
        </w:rPr>
        <w:t>10,</w:t>
      </w:r>
      <w:r>
        <w:rPr>
          <w:spacing w:val="-3"/>
          <w:w w:val="105"/>
          <w:sz w:val="19"/>
        </w:rPr>
        <w:t xml:space="preserve"> </w:t>
      </w:r>
      <w:r>
        <w:rPr>
          <w:w w:val="105"/>
          <w:sz w:val="19"/>
        </w:rPr>
        <w:t>15,</w:t>
      </w:r>
      <w:r>
        <w:rPr>
          <w:spacing w:val="-1"/>
          <w:w w:val="105"/>
          <w:sz w:val="19"/>
        </w:rPr>
        <w:t xml:space="preserve"> </w:t>
      </w:r>
      <w:r>
        <w:rPr>
          <w:w w:val="105"/>
          <w:sz w:val="19"/>
        </w:rPr>
        <w:t>and 20</w:t>
      </w:r>
      <w:r>
        <w:rPr>
          <w:spacing w:val="-2"/>
          <w:w w:val="105"/>
          <w:sz w:val="19"/>
        </w:rPr>
        <w:t xml:space="preserve"> </w:t>
      </w:r>
      <w:r>
        <w:rPr>
          <w:spacing w:val="-4"/>
          <w:w w:val="105"/>
          <w:sz w:val="19"/>
        </w:rPr>
        <w:t>mph.</w:t>
      </w:r>
    </w:p>
    <w:p w:rsidR="0056053B" w:rsidRDefault="0056053B">
      <w:pPr>
        <w:pStyle w:val="BodyText"/>
        <w:spacing w:before="18"/>
        <w:rPr>
          <w:sz w:val="19"/>
        </w:rPr>
      </w:pPr>
    </w:p>
    <w:p w:rsidR="0056053B" w:rsidRDefault="004D2464">
      <w:pPr>
        <w:pStyle w:val="BodyText"/>
        <w:spacing w:line="276" w:lineRule="auto"/>
        <w:ind w:left="1799" w:right="1397"/>
      </w:pPr>
      <w:r>
        <w:t>On the other hand, as the speed distribution approaches the bell shape for k &gt; 3, the speed and the energy modes get closer to each other.</w:t>
      </w:r>
    </w:p>
    <w:p w:rsidR="0056053B" w:rsidRDefault="0056053B">
      <w:pPr>
        <w:pStyle w:val="BodyText"/>
        <w:spacing w:line="276" w:lineRule="auto"/>
        <w:sectPr w:rsidR="0056053B">
          <w:pgSz w:w="12240" w:h="15840"/>
          <w:pgMar w:top="1700" w:right="360" w:bottom="1260" w:left="0" w:header="0" w:footer="1076" w:gutter="0"/>
          <w:cols w:space="720"/>
        </w:sectPr>
      </w:pPr>
    </w:p>
    <w:p w:rsidR="0056053B" w:rsidRDefault="004D2464">
      <w:pPr>
        <w:pStyle w:val="Heading7"/>
        <w:numPr>
          <w:ilvl w:val="2"/>
          <w:numId w:val="34"/>
        </w:numPr>
        <w:tabs>
          <w:tab w:val="left" w:pos="2338"/>
        </w:tabs>
        <w:spacing w:before="76"/>
        <w:ind w:left="2338" w:hanging="539"/>
      </w:pPr>
      <w:r>
        <w:rPr>
          <w:spacing w:val="-2"/>
        </w:rPr>
        <w:lastRenderedPageBreak/>
        <w:t>DIGITALDATAPROCESSING</w:t>
      </w:r>
    </w:p>
    <w:p w:rsidR="0056053B" w:rsidRDefault="004D2464">
      <w:pPr>
        <w:pStyle w:val="BodyText"/>
        <w:spacing w:before="238" w:line="276" w:lineRule="auto"/>
        <w:ind w:left="1799" w:right="1397"/>
        <w:jc w:val="both"/>
      </w:pPr>
      <w:r>
        <w:t>The mean wind speed over a period of time is obtained by adding numerous readings taken over that period and dividing the sum by the number of readings. Many digital data loggers</w:t>
      </w:r>
      <w:r>
        <w:rPr>
          <w:spacing w:val="-1"/>
        </w:rPr>
        <w:t xml:space="preserve"> </w:t>
      </w:r>
      <w:r>
        <w:t>installed</w:t>
      </w:r>
      <w:r>
        <w:rPr>
          <w:spacing w:val="-3"/>
        </w:rPr>
        <w:t xml:space="preserve"> </w:t>
      </w:r>
      <w:r>
        <w:t>over</w:t>
      </w:r>
      <w:r>
        <w:rPr>
          <w:spacing w:val="-2"/>
        </w:rPr>
        <w:t xml:space="preserve"> </w:t>
      </w:r>
      <w:r>
        <w:t>the</w:t>
      </w:r>
      <w:r>
        <w:rPr>
          <w:spacing w:val="-2"/>
        </w:rPr>
        <w:t xml:space="preserve"> </w:t>
      </w:r>
      <w:r>
        <w:t>last</w:t>
      </w:r>
      <w:r>
        <w:rPr>
          <w:spacing w:val="-3"/>
        </w:rPr>
        <w:t xml:space="preserve"> </w:t>
      </w:r>
      <w:r>
        <w:t>few</w:t>
      </w:r>
      <w:r>
        <w:rPr>
          <w:spacing w:val="-4"/>
        </w:rPr>
        <w:t xml:space="preserve"> </w:t>
      </w:r>
      <w:r>
        <w:t>decades</w:t>
      </w:r>
      <w:r>
        <w:rPr>
          <w:spacing w:val="-1"/>
        </w:rPr>
        <w:t xml:space="preserve"> </w:t>
      </w:r>
      <w:r>
        <w:t>collected</w:t>
      </w:r>
      <w:r>
        <w:rPr>
          <w:spacing w:val="-3"/>
        </w:rPr>
        <w:t xml:space="preserve"> </w:t>
      </w:r>
      <w:r>
        <w:t>average</w:t>
      </w:r>
      <w:r>
        <w:rPr>
          <w:spacing w:val="-2"/>
        </w:rPr>
        <w:t xml:space="preserve"> </w:t>
      </w:r>
      <w:r>
        <w:t>wind</w:t>
      </w:r>
      <w:r>
        <w:rPr>
          <w:spacing w:val="-3"/>
        </w:rPr>
        <w:t xml:space="preserve"> </w:t>
      </w:r>
      <w:r>
        <w:t>speed</w:t>
      </w:r>
      <w:r>
        <w:rPr>
          <w:spacing w:val="-1"/>
        </w:rPr>
        <w:t xml:space="preserve"> </w:t>
      </w:r>
      <w:r>
        <w:t>data</w:t>
      </w:r>
      <w:r>
        <w:rPr>
          <w:spacing w:val="-14"/>
        </w:rPr>
        <w:t xml:space="preserve"> </w:t>
      </w:r>
      <w:r>
        <w:t>primarily</w:t>
      </w:r>
      <w:r>
        <w:rPr>
          <w:spacing w:val="-6"/>
        </w:rPr>
        <w:t xml:space="preserve"> </w:t>
      </w:r>
      <w:r>
        <w:t>for meteorological purposes, as opposed to assessing wind power. They logged the speed every hour, and then averaged over the day, which, in turn, was averaged over the month and over the year. The averaging was done as follows:</w:t>
      </w:r>
    </w:p>
    <w:p w:rsidR="0056053B" w:rsidRDefault="0056053B">
      <w:pPr>
        <w:pStyle w:val="BodyText"/>
      </w:pPr>
    </w:p>
    <w:p w:rsidR="0056053B" w:rsidRDefault="0056053B">
      <w:pPr>
        <w:pStyle w:val="BodyText"/>
      </w:pPr>
    </w:p>
    <w:p w:rsidR="0056053B" w:rsidRDefault="0056053B">
      <w:pPr>
        <w:pStyle w:val="BodyText"/>
        <w:spacing w:before="189"/>
      </w:pPr>
    </w:p>
    <w:p w:rsidR="0056053B" w:rsidRDefault="004D2464">
      <w:pPr>
        <w:pStyle w:val="BodyText"/>
        <w:ind w:left="8279"/>
      </w:pPr>
      <w:r>
        <w:rPr>
          <w:noProof/>
        </w:rPr>
        <w:drawing>
          <wp:anchor distT="0" distB="0" distL="0" distR="0" simplePos="0" relativeHeight="15783424" behindDoc="0" locked="0" layoutInCell="1" allowOverlap="1">
            <wp:simplePos x="0" y="0"/>
            <wp:positionH relativeFrom="page">
              <wp:posOffset>2743744</wp:posOffset>
            </wp:positionH>
            <wp:positionV relativeFrom="paragraph">
              <wp:posOffset>-278892</wp:posOffset>
            </wp:positionV>
            <wp:extent cx="790337" cy="411361"/>
            <wp:effectExtent l="0" t="0" r="0" b="0"/>
            <wp:wrapNone/>
            <wp:docPr id="197" name="Image 1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7" name="Image 197"/>
                    <pic:cNvPicPr/>
                  </pic:nvPicPr>
                  <pic:blipFill>
                    <a:blip r:embed="rId102" cstate="print"/>
                    <a:stretch>
                      <a:fillRect/>
                    </a:stretch>
                  </pic:blipFill>
                  <pic:spPr>
                    <a:xfrm>
                      <a:off x="0" y="0"/>
                      <a:ext cx="790337" cy="411361"/>
                    </a:xfrm>
                    <a:prstGeom prst="rect">
                      <a:avLst/>
                    </a:prstGeom>
                  </pic:spPr>
                </pic:pic>
              </a:graphicData>
            </a:graphic>
          </wp:anchor>
        </w:drawing>
      </w:r>
      <w:r>
        <w:rPr>
          <w:spacing w:val="-4"/>
        </w:rPr>
        <w:t>(22)</w:t>
      </w:r>
    </w:p>
    <w:p w:rsidR="0056053B" w:rsidRDefault="004D2464">
      <w:pPr>
        <w:pStyle w:val="BodyText"/>
        <w:spacing w:before="240" w:line="276" w:lineRule="auto"/>
        <w:ind w:left="1800" w:right="1394"/>
        <w:jc w:val="both"/>
      </w:pPr>
      <w:r>
        <w:t>The month-to-month wind speed variation at a typical site over the year can be ± 30 to 35% over the annual average. As seen earlier, for assessing the wind power, the rmc</w:t>
      </w:r>
      <w:r>
        <w:rPr>
          <w:spacing w:val="40"/>
        </w:rPr>
        <w:t xml:space="preserve"> </w:t>
      </w:r>
      <w:r>
        <w:t>speed is what matters. The rmc equivalent of the digital data logging is as follows:</w:t>
      </w: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spacing w:before="27"/>
      </w:pPr>
    </w:p>
    <w:p w:rsidR="0056053B" w:rsidRDefault="004D2464">
      <w:pPr>
        <w:pStyle w:val="BodyText"/>
        <w:ind w:left="8279"/>
      </w:pPr>
      <w:r>
        <w:rPr>
          <w:noProof/>
        </w:rPr>
        <w:drawing>
          <wp:anchor distT="0" distB="0" distL="0" distR="0" simplePos="0" relativeHeight="15783936" behindDoc="0" locked="0" layoutInCell="1" allowOverlap="1">
            <wp:simplePos x="0" y="0"/>
            <wp:positionH relativeFrom="page">
              <wp:posOffset>2611347</wp:posOffset>
            </wp:positionH>
            <wp:positionV relativeFrom="paragraph">
              <wp:posOffset>-356880</wp:posOffset>
            </wp:positionV>
            <wp:extent cx="1012987" cy="491335"/>
            <wp:effectExtent l="0" t="0" r="0" b="0"/>
            <wp:wrapNone/>
            <wp:docPr id="198" name="Image 1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8" name="Image 198"/>
                    <pic:cNvPicPr/>
                  </pic:nvPicPr>
                  <pic:blipFill>
                    <a:blip r:embed="rId103" cstate="print"/>
                    <a:stretch>
                      <a:fillRect/>
                    </a:stretch>
                  </pic:blipFill>
                  <pic:spPr>
                    <a:xfrm>
                      <a:off x="0" y="0"/>
                      <a:ext cx="1012987" cy="491335"/>
                    </a:xfrm>
                    <a:prstGeom prst="rect">
                      <a:avLst/>
                    </a:prstGeom>
                  </pic:spPr>
                </pic:pic>
              </a:graphicData>
            </a:graphic>
          </wp:anchor>
        </w:drawing>
      </w:r>
      <w:r>
        <w:rPr>
          <w:spacing w:val="-4"/>
        </w:rPr>
        <w:t>(23)</w:t>
      </w:r>
    </w:p>
    <w:p w:rsidR="0056053B" w:rsidRDefault="004D2464">
      <w:pPr>
        <w:pStyle w:val="BodyText"/>
        <w:spacing w:before="240" w:line="276" w:lineRule="auto"/>
        <w:ind w:left="1799" w:right="1394"/>
        <w:jc w:val="both"/>
      </w:pPr>
      <w:r>
        <w:t>The preceding equation does not take into account the variation in the air mass density, which is also a parameter (although of second order) in the wind power density. Therefore, a better method of processing wind speed data for power calculations is to digitize the yearly average power density as:</w:t>
      </w:r>
    </w:p>
    <w:p w:rsidR="0056053B" w:rsidRDefault="0056053B">
      <w:pPr>
        <w:pStyle w:val="BodyText"/>
      </w:pPr>
    </w:p>
    <w:p w:rsidR="0056053B" w:rsidRDefault="0056053B">
      <w:pPr>
        <w:pStyle w:val="BodyText"/>
      </w:pPr>
    </w:p>
    <w:p w:rsidR="0056053B" w:rsidRDefault="0056053B">
      <w:pPr>
        <w:pStyle w:val="BodyText"/>
        <w:spacing w:before="72"/>
      </w:pPr>
    </w:p>
    <w:p w:rsidR="0056053B" w:rsidRDefault="004D2464">
      <w:pPr>
        <w:pStyle w:val="BodyText"/>
        <w:ind w:right="1759"/>
        <w:jc w:val="right"/>
      </w:pPr>
      <w:r>
        <w:rPr>
          <w:noProof/>
        </w:rPr>
        <w:drawing>
          <wp:anchor distT="0" distB="0" distL="0" distR="0" simplePos="0" relativeHeight="15784448" behindDoc="0" locked="0" layoutInCell="1" allowOverlap="1">
            <wp:simplePos x="0" y="0"/>
            <wp:positionH relativeFrom="page">
              <wp:posOffset>2656027</wp:posOffset>
            </wp:positionH>
            <wp:positionV relativeFrom="paragraph">
              <wp:posOffset>-427990</wp:posOffset>
            </wp:positionV>
            <wp:extent cx="1378305" cy="553317"/>
            <wp:effectExtent l="0" t="0" r="0" b="0"/>
            <wp:wrapNone/>
            <wp:docPr id="199" name="Image 1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9" name="Image 199"/>
                    <pic:cNvPicPr/>
                  </pic:nvPicPr>
                  <pic:blipFill>
                    <a:blip r:embed="rId104" cstate="print"/>
                    <a:stretch>
                      <a:fillRect/>
                    </a:stretch>
                  </pic:blipFill>
                  <pic:spPr>
                    <a:xfrm>
                      <a:off x="0" y="0"/>
                      <a:ext cx="1378305" cy="553317"/>
                    </a:xfrm>
                    <a:prstGeom prst="rect">
                      <a:avLst/>
                    </a:prstGeom>
                  </pic:spPr>
                </pic:pic>
              </a:graphicData>
            </a:graphic>
          </wp:anchor>
        </w:drawing>
      </w:r>
      <w:r>
        <w:rPr>
          <w:spacing w:val="-4"/>
        </w:rPr>
        <w:t>(24)</w:t>
      </w:r>
    </w:p>
    <w:p w:rsidR="0056053B" w:rsidRDefault="004D2464">
      <w:pPr>
        <w:pStyle w:val="BodyText"/>
        <w:spacing w:before="240"/>
        <w:ind w:left="1799"/>
      </w:pPr>
      <w:r>
        <w:rPr>
          <w:spacing w:val="-2"/>
        </w:rPr>
        <w:t>where</w:t>
      </w:r>
    </w:p>
    <w:p w:rsidR="0056053B" w:rsidRDefault="004D2464">
      <w:pPr>
        <w:pStyle w:val="BodyText"/>
        <w:spacing w:before="243" w:line="448" w:lineRule="auto"/>
        <w:ind w:left="1799" w:right="5075"/>
      </w:pPr>
      <w:r>
        <w:t>n</w:t>
      </w:r>
      <w:r>
        <w:rPr>
          <w:spacing w:val="-4"/>
        </w:rPr>
        <w:t xml:space="preserve"> </w:t>
      </w:r>
      <w:r>
        <w:t>=</w:t>
      </w:r>
      <w:r>
        <w:rPr>
          <w:spacing w:val="-5"/>
        </w:rPr>
        <w:t xml:space="preserve"> </w:t>
      </w:r>
      <w:r>
        <w:t>number</w:t>
      </w:r>
      <w:r>
        <w:rPr>
          <w:spacing w:val="-5"/>
        </w:rPr>
        <w:t xml:space="preserve"> </w:t>
      </w:r>
      <w:r>
        <w:t>of</w:t>
      </w:r>
      <w:r>
        <w:rPr>
          <w:spacing w:val="-5"/>
        </w:rPr>
        <w:t xml:space="preserve"> </w:t>
      </w:r>
      <w:r>
        <w:t>observations</w:t>
      </w:r>
      <w:r>
        <w:rPr>
          <w:spacing w:val="-4"/>
        </w:rPr>
        <w:t xml:space="preserve"> </w:t>
      </w:r>
      <w:r>
        <w:t>in</w:t>
      </w:r>
      <w:r>
        <w:rPr>
          <w:spacing w:val="-4"/>
        </w:rPr>
        <w:t xml:space="preserve"> </w:t>
      </w:r>
      <w:r>
        <w:t>the</w:t>
      </w:r>
      <w:r>
        <w:rPr>
          <w:spacing w:val="-5"/>
        </w:rPr>
        <w:t xml:space="preserve"> </w:t>
      </w:r>
      <w:r>
        <w:t>averaging</w:t>
      </w:r>
      <w:r>
        <w:rPr>
          <w:spacing w:val="-7"/>
        </w:rPr>
        <w:t xml:space="preserve"> </w:t>
      </w:r>
      <w:r>
        <w:t>period, ρi = air density (kg/m</w:t>
      </w:r>
      <w:r>
        <w:rPr>
          <w:vertAlign w:val="superscript"/>
        </w:rPr>
        <w:t>3</w:t>
      </w:r>
      <w:r>
        <w:t>), and</w:t>
      </w:r>
    </w:p>
    <w:p w:rsidR="0056053B" w:rsidRDefault="004D2464">
      <w:pPr>
        <w:pStyle w:val="BodyText"/>
        <w:spacing w:before="2"/>
        <w:ind w:left="1799"/>
      </w:pPr>
      <w:r>
        <w:t>Vi=</w:t>
      </w:r>
      <w:r>
        <w:rPr>
          <w:spacing w:val="-7"/>
        </w:rPr>
        <w:t xml:space="preserve"> </w:t>
      </w:r>
      <w:r>
        <w:t>wind</w:t>
      </w:r>
      <w:r>
        <w:rPr>
          <w:spacing w:val="-6"/>
        </w:rPr>
        <w:t xml:space="preserve"> </w:t>
      </w:r>
      <w:r>
        <w:t>speed</w:t>
      </w:r>
      <w:r>
        <w:rPr>
          <w:spacing w:val="-6"/>
        </w:rPr>
        <w:t xml:space="preserve"> </w:t>
      </w:r>
      <w:r>
        <w:t>(m/sec)</w:t>
      </w:r>
      <w:r>
        <w:rPr>
          <w:spacing w:val="-4"/>
        </w:rPr>
        <w:t xml:space="preserve"> </w:t>
      </w:r>
      <w:r>
        <w:t>at</w:t>
      </w:r>
      <w:r>
        <w:rPr>
          <w:spacing w:val="-6"/>
        </w:rPr>
        <w:t xml:space="preserve"> </w:t>
      </w:r>
      <w:r>
        <w:t>the</w:t>
      </w:r>
      <w:r>
        <w:rPr>
          <w:spacing w:val="-7"/>
        </w:rPr>
        <w:t xml:space="preserve"> </w:t>
      </w:r>
      <w:r>
        <w:t>i</w:t>
      </w:r>
      <w:r>
        <w:rPr>
          <w:vertAlign w:val="superscript"/>
        </w:rPr>
        <w:t>th</w:t>
      </w:r>
      <w:r>
        <w:rPr>
          <w:spacing w:val="-5"/>
        </w:rPr>
        <w:t xml:space="preserve"> </w:t>
      </w:r>
      <w:r>
        <w:t>observation</w:t>
      </w:r>
      <w:r>
        <w:rPr>
          <w:spacing w:val="-5"/>
        </w:rPr>
        <w:t xml:space="preserve"> </w:t>
      </w:r>
      <w:r>
        <w:rPr>
          <w:spacing w:val="-2"/>
        </w:rPr>
        <w:t>time.</w:t>
      </w:r>
    </w:p>
    <w:p w:rsidR="0056053B" w:rsidRDefault="0056053B">
      <w:pPr>
        <w:pStyle w:val="BodyText"/>
        <w:sectPr w:rsidR="0056053B">
          <w:pgSz w:w="12240" w:h="15840"/>
          <w:pgMar w:top="1360" w:right="360" w:bottom="1260" w:left="0" w:header="0" w:footer="1076" w:gutter="0"/>
          <w:cols w:space="720"/>
        </w:sectPr>
      </w:pPr>
    </w:p>
    <w:p w:rsidR="0056053B" w:rsidRDefault="004D2464">
      <w:pPr>
        <w:pStyle w:val="Heading7"/>
        <w:numPr>
          <w:ilvl w:val="2"/>
          <w:numId w:val="34"/>
        </w:numPr>
        <w:tabs>
          <w:tab w:val="left" w:pos="2338"/>
        </w:tabs>
        <w:spacing w:before="76"/>
        <w:ind w:left="2338" w:hanging="539"/>
      </w:pPr>
      <w:r>
        <w:lastRenderedPageBreak/>
        <w:t>EFFECT</w:t>
      </w:r>
      <w:r>
        <w:rPr>
          <w:spacing w:val="-8"/>
        </w:rPr>
        <w:t xml:space="preserve"> </w:t>
      </w:r>
      <w:r>
        <w:t>OF</w:t>
      </w:r>
      <w:r>
        <w:rPr>
          <w:spacing w:val="-8"/>
        </w:rPr>
        <w:t xml:space="preserve"> </w:t>
      </w:r>
      <w:r>
        <w:t>HUB</w:t>
      </w:r>
      <w:r>
        <w:rPr>
          <w:spacing w:val="-5"/>
        </w:rPr>
        <w:t xml:space="preserve"> </w:t>
      </w:r>
      <w:r>
        <w:rPr>
          <w:spacing w:val="-2"/>
        </w:rPr>
        <w:t>HEIGHT</w:t>
      </w:r>
    </w:p>
    <w:p w:rsidR="0056053B" w:rsidRDefault="004D2464">
      <w:pPr>
        <w:pStyle w:val="BodyText"/>
        <w:spacing w:before="238" w:line="276" w:lineRule="auto"/>
        <w:ind w:left="1799" w:right="1450"/>
      </w:pPr>
      <w:r>
        <w:t>The</w:t>
      </w:r>
      <w:r>
        <w:rPr>
          <w:spacing w:val="-4"/>
        </w:rPr>
        <w:t xml:space="preserve"> </w:t>
      </w:r>
      <w:r>
        <w:t>wind</w:t>
      </w:r>
      <w:r>
        <w:rPr>
          <w:spacing w:val="-3"/>
        </w:rPr>
        <w:t xml:space="preserve"> </w:t>
      </w:r>
      <w:r>
        <w:t>shear</w:t>
      </w:r>
      <w:r>
        <w:rPr>
          <w:spacing w:val="-4"/>
        </w:rPr>
        <w:t xml:space="preserve"> </w:t>
      </w:r>
      <w:r>
        <w:t>at</w:t>
      </w:r>
      <w:r>
        <w:rPr>
          <w:spacing w:val="-3"/>
        </w:rPr>
        <w:t xml:space="preserve"> </w:t>
      </w:r>
      <w:r>
        <w:t>a</w:t>
      </w:r>
      <w:r>
        <w:rPr>
          <w:spacing w:val="-2"/>
        </w:rPr>
        <w:t xml:space="preserve"> </w:t>
      </w:r>
      <w:r>
        <w:t>ground-level</w:t>
      </w:r>
      <w:r>
        <w:rPr>
          <w:spacing w:val="-3"/>
        </w:rPr>
        <w:t xml:space="preserve"> </w:t>
      </w:r>
      <w:r>
        <w:t>surface</w:t>
      </w:r>
      <w:r>
        <w:rPr>
          <w:spacing w:val="-2"/>
        </w:rPr>
        <w:t xml:space="preserve"> </w:t>
      </w:r>
      <w:r>
        <w:t>causes</w:t>
      </w:r>
      <w:r>
        <w:rPr>
          <w:spacing w:val="-3"/>
        </w:rPr>
        <w:t xml:space="preserve"> </w:t>
      </w:r>
      <w:r>
        <w:t>the</w:t>
      </w:r>
      <w:r>
        <w:rPr>
          <w:spacing w:val="-5"/>
        </w:rPr>
        <w:t xml:space="preserve"> </w:t>
      </w:r>
      <w:r>
        <w:t>wind</w:t>
      </w:r>
      <w:r>
        <w:rPr>
          <w:spacing w:val="-3"/>
        </w:rPr>
        <w:t xml:space="preserve"> </w:t>
      </w:r>
      <w:r>
        <w:t>speed</w:t>
      </w:r>
      <w:r>
        <w:rPr>
          <w:spacing w:val="-3"/>
        </w:rPr>
        <w:t xml:space="preserve"> </w:t>
      </w:r>
      <w:r>
        <w:t>to</w:t>
      </w:r>
      <w:r>
        <w:rPr>
          <w:spacing w:val="-3"/>
        </w:rPr>
        <w:t xml:space="preserve"> </w:t>
      </w:r>
      <w:r>
        <w:t>increase</w:t>
      </w:r>
      <w:r>
        <w:rPr>
          <w:spacing w:val="-4"/>
        </w:rPr>
        <w:t xml:space="preserve"> </w:t>
      </w:r>
      <w:r>
        <w:t>with</w:t>
      </w:r>
      <w:r>
        <w:rPr>
          <w:spacing w:val="-3"/>
        </w:rPr>
        <w:t xml:space="preserve"> </w:t>
      </w:r>
      <w:r>
        <w:t>height</w:t>
      </w:r>
      <w:r>
        <w:rPr>
          <w:spacing w:val="-3"/>
        </w:rPr>
        <w:t xml:space="preserve"> </w:t>
      </w:r>
      <w:r>
        <w:t>in accordance with the following expression:</w:t>
      </w:r>
    </w:p>
    <w:p w:rsidR="0056053B" w:rsidRDefault="0056053B">
      <w:pPr>
        <w:pStyle w:val="BodyText"/>
      </w:pPr>
    </w:p>
    <w:p w:rsidR="0056053B" w:rsidRDefault="0056053B">
      <w:pPr>
        <w:pStyle w:val="BodyText"/>
      </w:pPr>
    </w:p>
    <w:p w:rsidR="0056053B" w:rsidRDefault="0056053B">
      <w:pPr>
        <w:pStyle w:val="BodyText"/>
        <w:spacing w:before="169"/>
      </w:pPr>
    </w:p>
    <w:p w:rsidR="0056053B" w:rsidRDefault="004D2464">
      <w:pPr>
        <w:pStyle w:val="BodyText"/>
        <w:ind w:right="2479"/>
        <w:jc w:val="right"/>
      </w:pPr>
      <w:r>
        <w:rPr>
          <w:noProof/>
        </w:rPr>
        <w:drawing>
          <wp:anchor distT="0" distB="0" distL="0" distR="0" simplePos="0" relativeHeight="15784960" behindDoc="0" locked="0" layoutInCell="1" allowOverlap="1">
            <wp:simplePos x="0" y="0"/>
            <wp:positionH relativeFrom="page">
              <wp:posOffset>1415575</wp:posOffset>
            </wp:positionH>
            <wp:positionV relativeFrom="paragraph">
              <wp:posOffset>-349586</wp:posOffset>
            </wp:positionV>
            <wp:extent cx="947863" cy="488571"/>
            <wp:effectExtent l="0" t="0" r="0" b="0"/>
            <wp:wrapNone/>
            <wp:docPr id="200" name="Image 2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0" name="Image 200"/>
                    <pic:cNvPicPr/>
                  </pic:nvPicPr>
                  <pic:blipFill>
                    <a:blip r:embed="rId105" cstate="print"/>
                    <a:stretch>
                      <a:fillRect/>
                    </a:stretch>
                  </pic:blipFill>
                  <pic:spPr>
                    <a:xfrm>
                      <a:off x="0" y="0"/>
                      <a:ext cx="947863" cy="488571"/>
                    </a:xfrm>
                    <a:prstGeom prst="rect">
                      <a:avLst/>
                    </a:prstGeom>
                  </pic:spPr>
                </pic:pic>
              </a:graphicData>
            </a:graphic>
          </wp:anchor>
        </w:drawing>
      </w:r>
      <w:r>
        <w:rPr>
          <w:spacing w:val="-4"/>
        </w:rPr>
        <w:t>(25)</w:t>
      </w:r>
    </w:p>
    <w:p w:rsidR="0056053B" w:rsidRDefault="004D2464">
      <w:pPr>
        <w:pStyle w:val="BodyText"/>
        <w:spacing w:before="240"/>
        <w:ind w:left="1799"/>
      </w:pPr>
      <w:r>
        <w:t>Where</w:t>
      </w:r>
      <w:r>
        <w:rPr>
          <w:spacing w:val="48"/>
        </w:rPr>
        <w:t xml:space="preserve"> </w:t>
      </w:r>
      <w:r>
        <w:t>V1</w:t>
      </w:r>
      <w:r>
        <w:rPr>
          <w:spacing w:val="-6"/>
        </w:rPr>
        <w:t xml:space="preserve"> </w:t>
      </w:r>
      <w:r>
        <w:t>=</w:t>
      </w:r>
      <w:r>
        <w:rPr>
          <w:spacing w:val="-6"/>
        </w:rPr>
        <w:t xml:space="preserve"> </w:t>
      </w:r>
      <w:r>
        <w:t>wind</w:t>
      </w:r>
      <w:r>
        <w:rPr>
          <w:spacing w:val="-6"/>
        </w:rPr>
        <w:t xml:space="preserve"> </w:t>
      </w:r>
      <w:r>
        <w:t>speed</w:t>
      </w:r>
      <w:r>
        <w:rPr>
          <w:spacing w:val="-4"/>
        </w:rPr>
        <w:t xml:space="preserve"> </w:t>
      </w:r>
      <w:r>
        <w:t>measured</w:t>
      </w:r>
      <w:r>
        <w:rPr>
          <w:spacing w:val="-3"/>
        </w:rPr>
        <w:t xml:space="preserve"> </w:t>
      </w:r>
      <w:r>
        <w:t>at</w:t>
      </w:r>
      <w:r>
        <w:rPr>
          <w:spacing w:val="-6"/>
        </w:rPr>
        <w:t xml:space="preserve"> </w:t>
      </w:r>
      <w:r>
        <w:t>the</w:t>
      </w:r>
      <w:r>
        <w:rPr>
          <w:spacing w:val="-6"/>
        </w:rPr>
        <w:t xml:space="preserve"> </w:t>
      </w:r>
      <w:r>
        <w:t>reference</w:t>
      </w:r>
      <w:r>
        <w:rPr>
          <w:spacing w:val="-7"/>
        </w:rPr>
        <w:t xml:space="preserve"> </w:t>
      </w:r>
      <w:r>
        <w:t>height</w:t>
      </w:r>
      <w:r>
        <w:rPr>
          <w:spacing w:val="-5"/>
        </w:rPr>
        <w:t xml:space="preserve"> h</w:t>
      </w:r>
      <w:r>
        <w:rPr>
          <w:spacing w:val="-5"/>
          <w:vertAlign w:val="subscript"/>
        </w:rPr>
        <w:t>1</w:t>
      </w:r>
      <w:r>
        <w:rPr>
          <w:spacing w:val="-5"/>
        </w:rPr>
        <w:t>,</w:t>
      </w:r>
    </w:p>
    <w:p w:rsidR="0056053B" w:rsidRDefault="004D2464">
      <w:pPr>
        <w:pStyle w:val="BodyText"/>
        <w:spacing w:before="240" w:line="451" w:lineRule="auto"/>
        <w:ind w:left="1799" w:right="5840"/>
      </w:pPr>
      <w:r>
        <w:t>V2=</w:t>
      </w:r>
      <w:r>
        <w:rPr>
          <w:spacing w:val="-7"/>
        </w:rPr>
        <w:t xml:space="preserve"> </w:t>
      </w:r>
      <w:r>
        <w:t>wind</w:t>
      </w:r>
      <w:r>
        <w:rPr>
          <w:spacing w:val="-6"/>
        </w:rPr>
        <w:t xml:space="preserve"> </w:t>
      </w:r>
      <w:r>
        <w:t>speed</w:t>
      </w:r>
      <w:r>
        <w:rPr>
          <w:spacing w:val="-4"/>
        </w:rPr>
        <w:t xml:space="preserve"> </w:t>
      </w:r>
      <w:r>
        <w:t>estimated</w:t>
      </w:r>
      <w:r>
        <w:rPr>
          <w:spacing w:val="-6"/>
        </w:rPr>
        <w:t xml:space="preserve"> </w:t>
      </w:r>
      <w:r>
        <w:t>at</w:t>
      </w:r>
      <w:r>
        <w:rPr>
          <w:spacing w:val="-6"/>
        </w:rPr>
        <w:t xml:space="preserve"> </w:t>
      </w:r>
      <w:r>
        <w:t>height</w:t>
      </w:r>
      <w:r>
        <w:rPr>
          <w:spacing w:val="-6"/>
        </w:rPr>
        <w:t xml:space="preserve"> </w:t>
      </w:r>
      <w:r>
        <w:t>h</w:t>
      </w:r>
      <w:r>
        <w:rPr>
          <w:vertAlign w:val="subscript"/>
        </w:rPr>
        <w:t>2</w:t>
      </w:r>
      <w:r>
        <w:t>,</w:t>
      </w:r>
      <w:r>
        <w:rPr>
          <w:spacing w:val="-6"/>
        </w:rPr>
        <w:t xml:space="preserve"> </w:t>
      </w:r>
      <w:r>
        <w:t>and α= ground surface friction coefficient.</w:t>
      </w:r>
    </w:p>
    <w:p w:rsidR="0056053B" w:rsidRDefault="0056053B">
      <w:pPr>
        <w:pStyle w:val="BodyText"/>
        <w:spacing w:before="244"/>
      </w:pPr>
    </w:p>
    <w:p w:rsidR="0056053B" w:rsidRDefault="004D2464">
      <w:pPr>
        <w:pStyle w:val="Heading7"/>
        <w:numPr>
          <w:ilvl w:val="2"/>
          <w:numId w:val="34"/>
        </w:numPr>
        <w:tabs>
          <w:tab w:val="left" w:pos="2338"/>
        </w:tabs>
        <w:ind w:left="2338" w:hanging="539"/>
      </w:pPr>
      <w:r>
        <w:rPr>
          <w:spacing w:val="-2"/>
        </w:rPr>
        <w:t>IMPORTANCE</w:t>
      </w:r>
      <w:r>
        <w:t xml:space="preserve"> </w:t>
      </w:r>
      <w:r>
        <w:rPr>
          <w:spacing w:val="-2"/>
        </w:rPr>
        <w:t>OFRELIABLEDATA</w:t>
      </w:r>
    </w:p>
    <w:p w:rsidR="0056053B" w:rsidRDefault="004D2464">
      <w:pPr>
        <w:pStyle w:val="BodyText"/>
        <w:spacing w:before="238" w:line="276" w:lineRule="auto"/>
        <w:ind w:left="1799" w:right="1394"/>
        <w:jc w:val="both"/>
      </w:pPr>
      <w:r>
        <w:t>The most widely available wind speed data in the past came from weather stations at airports. Unfortunately, that is not very useful to wind farm planners, as airports are not necessarily located at favorable wind sites. Other widely used locations in towns and</w:t>
      </w:r>
      <w:r>
        <w:rPr>
          <w:spacing w:val="40"/>
        </w:rPr>
        <w:t xml:space="preserve"> </w:t>
      </w:r>
      <w:r>
        <w:t>cities for wind measurements have been existing structures such as water towers. Such data can also be unreliable due to shear effect. Near the tower, the wind speed can be 10</w:t>
      </w:r>
      <w:r>
        <w:rPr>
          <w:spacing w:val="40"/>
        </w:rPr>
        <w:t xml:space="preserve"> </w:t>
      </w:r>
      <w:r>
        <w:t>to</w:t>
      </w:r>
      <w:r>
        <w:rPr>
          <w:spacing w:val="-2"/>
        </w:rPr>
        <w:t xml:space="preserve"> </w:t>
      </w:r>
      <w:r>
        <w:t>15%</w:t>
      </w:r>
      <w:r>
        <w:rPr>
          <w:spacing w:val="-3"/>
        </w:rPr>
        <w:t xml:space="preserve"> </w:t>
      </w:r>
      <w:r>
        <w:t>higher</w:t>
      </w:r>
      <w:r>
        <w:rPr>
          <w:spacing w:val="-3"/>
        </w:rPr>
        <w:t xml:space="preserve"> </w:t>
      </w:r>
      <w:r>
        <w:t>or</w:t>
      </w:r>
      <w:r>
        <w:rPr>
          <w:spacing w:val="-3"/>
        </w:rPr>
        <w:t xml:space="preserve"> </w:t>
      </w:r>
      <w:r>
        <w:t>lower</w:t>
      </w:r>
      <w:r>
        <w:rPr>
          <w:spacing w:val="-3"/>
        </w:rPr>
        <w:t xml:space="preserve"> </w:t>
      </w:r>
      <w:r>
        <w:t>than</w:t>
      </w:r>
      <w:r>
        <w:rPr>
          <w:spacing w:val="-2"/>
        </w:rPr>
        <w:t xml:space="preserve"> </w:t>
      </w:r>
      <w:r>
        <w:t>the</w:t>
      </w:r>
      <w:r>
        <w:rPr>
          <w:spacing w:val="-3"/>
        </w:rPr>
        <w:t xml:space="preserve"> </w:t>
      </w:r>
      <w:r>
        <w:t>actual</w:t>
      </w:r>
      <w:r>
        <w:rPr>
          <w:spacing w:val="-2"/>
        </w:rPr>
        <w:t xml:space="preserve"> </w:t>
      </w:r>
      <w:r>
        <w:t>speed.</w:t>
      </w:r>
      <w:r>
        <w:rPr>
          <w:spacing w:val="-2"/>
        </w:rPr>
        <w:t xml:space="preserve"> </w:t>
      </w:r>
      <w:r>
        <w:t>This</w:t>
      </w:r>
      <w:r>
        <w:rPr>
          <w:spacing w:val="-3"/>
        </w:rPr>
        <w:t xml:space="preserve"> </w:t>
      </w:r>
      <w:r>
        <w:t>results</w:t>
      </w:r>
      <w:r>
        <w:rPr>
          <w:spacing w:val="-2"/>
        </w:rPr>
        <w:t xml:space="preserve"> </w:t>
      </w:r>
      <w:r>
        <w:t>in</w:t>
      </w:r>
      <w:r>
        <w:rPr>
          <w:spacing w:val="-2"/>
        </w:rPr>
        <w:t xml:space="preserve"> </w:t>
      </w:r>
      <w:r>
        <w:t>an</w:t>
      </w:r>
      <w:r>
        <w:rPr>
          <w:spacing w:val="-2"/>
        </w:rPr>
        <w:t xml:space="preserve"> </w:t>
      </w:r>
      <w:r>
        <w:t>energy</w:t>
      </w:r>
      <w:r>
        <w:rPr>
          <w:spacing w:val="-7"/>
        </w:rPr>
        <w:t xml:space="preserve"> </w:t>
      </w:r>
      <w:r>
        <w:t>estimate</w:t>
      </w:r>
      <w:r>
        <w:rPr>
          <w:spacing w:val="-3"/>
        </w:rPr>
        <w:t xml:space="preserve"> </w:t>
      </w:r>
      <w:r>
        <w:t>up</w:t>
      </w:r>
      <w:r>
        <w:rPr>
          <w:spacing w:val="-2"/>
        </w:rPr>
        <w:t xml:space="preserve"> </w:t>
      </w:r>
      <w:r>
        <w:t>to</w:t>
      </w:r>
      <w:r>
        <w:rPr>
          <w:spacing w:val="-2"/>
        </w:rPr>
        <w:t xml:space="preserve"> </w:t>
      </w:r>
      <w:r>
        <w:t>52% on the high side or 60% on the low side, a difference of (1.52/0.60) 2.5 to 1. Such an enormous error could make a site look lucrative, whereas in fact it may not be even marginally economical.</w:t>
      </w:r>
    </w:p>
    <w:p w:rsidR="0056053B" w:rsidRDefault="004D2464">
      <w:pPr>
        <w:pStyle w:val="BodyText"/>
        <w:spacing w:before="199" w:line="276" w:lineRule="auto"/>
        <w:ind w:left="1799" w:right="1396"/>
        <w:jc w:val="both"/>
      </w:pPr>
      <w:r>
        <w:t>Because airports were intentionally</w:t>
      </w:r>
      <w:r>
        <w:rPr>
          <w:spacing w:val="-1"/>
        </w:rPr>
        <w:t xml:space="preserve"> </w:t>
      </w:r>
      <w:r>
        <w:t>not built on high-wind sites, the good wind sites were left unmonitored for a long time. The new data from such sites are, therefore, limited to a few recent years. For this reason, one must verify the data in more than one way to ascertain high reliability and confidence in its use.</w:t>
      </w:r>
    </w:p>
    <w:p w:rsidR="0056053B" w:rsidRDefault="004D2464">
      <w:pPr>
        <w:pStyle w:val="Heading2"/>
        <w:numPr>
          <w:ilvl w:val="1"/>
          <w:numId w:val="34"/>
        </w:numPr>
        <w:tabs>
          <w:tab w:val="left" w:pos="2220"/>
        </w:tabs>
        <w:spacing w:before="205"/>
        <w:ind w:left="2220" w:hanging="421"/>
        <w:jc w:val="left"/>
      </w:pPr>
      <w:r>
        <w:t>WIND</w:t>
      </w:r>
      <w:r>
        <w:rPr>
          <w:spacing w:val="-4"/>
        </w:rPr>
        <w:t xml:space="preserve"> </w:t>
      </w:r>
      <w:r>
        <w:t>SPEED</w:t>
      </w:r>
      <w:r>
        <w:rPr>
          <w:spacing w:val="-3"/>
        </w:rPr>
        <w:t xml:space="preserve"> </w:t>
      </w:r>
      <w:r>
        <w:rPr>
          <w:spacing w:val="-2"/>
        </w:rPr>
        <w:t>PREDICTION</w:t>
      </w:r>
    </w:p>
    <w:p w:rsidR="0056053B" w:rsidRDefault="004D2464">
      <w:pPr>
        <w:pStyle w:val="BodyText"/>
        <w:spacing w:before="243" w:line="276" w:lineRule="auto"/>
        <w:ind w:left="1799" w:right="1394"/>
        <w:jc w:val="both"/>
      </w:pPr>
      <w:r>
        <w:t>Because the available wind energy at any time depends on the wind speed at that time, which is a random variable, knowing the average annual energy potential of a site is one thing and the ability to accurately predict when the wind will blow is quite another thing. For the wind farm operator, this poses difficulties in system scheduling and energy dispatching</w:t>
      </w:r>
      <w:r>
        <w:rPr>
          <w:spacing w:val="-2"/>
        </w:rPr>
        <w:t xml:space="preserve"> </w:t>
      </w:r>
      <w:r>
        <w:t>as</w:t>
      </w:r>
      <w:r>
        <w:rPr>
          <w:spacing w:val="-2"/>
        </w:rPr>
        <w:t xml:space="preserve"> </w:t>
      </w:r>
      <w:r>
        <w:t>the</w:t>
      </w:r>
      <w:r>
        <w:rPr>
          <w:spacing w:val="-3"/>
        </w:rPr>
        <w:t xml:space="preserve"> </w:t>
      </w:r>
      <w:r>
        <w:t>schedule</w:t>
      </w:r>
      <w:r>
        <w:rPr>
          <w:spacing w:val="-3"/>
        </w:rPr>
        <w:t xml:space="preserve"> </w:t>
      </w:r>
      <w:r>
        <w:t>of</w:t>
      </w:r>
      <w:r>
        <w:rPr>
          <w:spacing w:val="-3"/>
        </w:rPr>
        <w:t xml:space="preserve"> </w:t>
      </w:r>
      <w:r>
        <w:t>wind</w:t>
      </w:r>
      <w:r>
        <w:rPr>
          <w:spacing w:val="-2"/>
        </w:rPr>
        <w:t xml:space="preserve"> </w:t>
      </w:r>
      <w:r>
        <w:t>power</w:t>
      </w:r>
      <w:r>
        <w:rPr>
          <w:spacing w:val="-1"/>
        </w:rPr>
        <w:t xml:space="preserve"> </w:t>
      </w:r>
      <w:r>
        <w:t>availability</w:t>
      </w:r>
      <w:r>
        <w:rPr>
          <w:spacing w:val="-7"/>
        </w:rPr>
        <w:t xml:space="preserve"> </w:t>
      </w:r>
      <w:r>
        <w:t>is</w:t>
      </w:r>
      <w:r>
        <w:rPr>
          <w:spacing w:val="-2"/>
        </w:rPr>
        <w:t xml:space="preserve"> </w:t>
      </w:r>
      <w:r>
        <w:t>not</w:t>
      </w:r>
      <w:r>
        <w:rPr>
          <w:spacing w:val="-2"/>
        </w:rPr>
        <w:t xml:space="preserve"> </w:t>
      </w:r>
      <w:r>
        <w:t>known</w:t>
      </w:r>
      <w:r>
        <w:rPr>
          <w:spacing w:val="-2"/>
        </w:rPr>
        <w:t xml:space="preserve"> </w:t>
      </w:r>
      <w:r>
        <w:t>in advance.</w:t>
      </w:r>
      <w:r>
        <w:rPr>
          <w:spacing w:val="-2"/>
        </w:rPr>
        <w:t xml:space="preserve"> </w:t>
      </w:r>
      <w:r>
        <w:t>However, a</w:t>
      </w:r>
      <w:r>
        <w:rPr>
          <w:spacing w:val="-1"/>
        </w:rPr>
        <w:t xml:space="preserve"> </w:t>
      </w:r>
      <w:r>
        <w:t>reliable forecast of</w:t>
      </w:r>
      <w:r>
        <w:rPr>
          <w:spacing w:val="-1"/>
        </w:rPr>
        <w:t xml:space="preserve"> </w:t>
      </w:r>
      <w:r>
        <w:t>wind speed several hours in advance</w:t>
      </w:r>
      <w:r>
        <w:rPr>
          <w:spacing w:val="-1"/>
        </w:rPr>
        <w:t xml:space="preserve"> </w:t>
      </w:r>
      <w:r>
        <w:t>can give</w:t>
      </w:r>
      <w:r>
        <w:rPr>
          <w:spacing w:val="-1"/>
        </w:rPr>
        <w:t xml:space="preserve"> </w:t>
      </w:r>
      <w:r>
        <w:t>the</w:t>
      </w:r>
      <w:r>
        <w:rPr>
          <w:spacing w:val="-1"/>
        </w:rPr>
        <w:t xml:space="preserve"> </w:t>
      </w:r>
      <w:r>
        <w:t>following</w:t>
      </w:r>
      <w:r>
        <w:rPr>
          <w:spacing w:val="-3"/>
        </w:rPr>
        <w:t xml:space="preserve"> </w:t>
      </w:r>
      <w:r>
        <w:t>benefits:</w:t>
      </w:r>
    </w:p>
    <w:p w:rsidR="0056053B" w:rsidRDefault="004D2464">
      <w:pPr>
        <w:pStyle w:val="ListParagraph"/>
        <w:numPr>
          <w:ilvl w:val="0"/>
          <w:numId w:val="33"/>
        </w:numPr>
        <w:tabs>
          <w:tab w:val="left" w:pos="1942"/>
        </w:tabs>
        <w:spacing w:before="201"/>
        <w:ind w:left="1942" w:hanging="143"/>
        <w:rPr>
          <w:sz w:val="24"/>
        </w:rPr>
      </w:pPr>
      <w:r>
        <w:rPr>
          <w:sz w:val="24"/>
        </w:rPr>
        <w:t>Generating</w:t>
      </w:r>
      <w:r>
        <w:rPr>
          <w:spacing w:val="-11"/>
          <w:sz w:val="24"/>
        </w:rPr>
        <w:t xml:space="preserve"> </w:t>
      </w:r>
      <w:r>
        <w:rPr>
          <w:sz w:val="24"/>
        </w:rPr>
        <w:t>schedule</w:t>
      </w:r>
      <w:r>
        <w:rPr>
          <w:spacing w:val="-6"/>
          <w:sz w:val="24"/>
        </w:rPr>
        <w:t xml:space="preserve"> </w:t>
      </w:r>
      <w:r>
        <w:rPr>
          <w:sz w:val="24"/>
        </w:rPr>
        <w:t>can</w:t>
      </w:r>
      <w:r>
        <w:rPr>
          <w:spacing w:val="-8"/>
          <w:sz w:val="24"/>
        </w:rPr>
        <w:t xml:space="preserve"> </w:t>
      </w:r>
      <w:r>
        <w:rPr>
          <w:sz w:val="24"/>
        </w:rPr>
        <w:t>efficiently</w:t>
      </w:r>
      <w:r>
        <w:rPr>
          <w:spacing w:val="-12"/>
          <w:sz w:val="24"/>
        </w:rPr>
        <w:t xml:space="preserve"> </w:t>
      </w:r>
      <w:r>
        <w:rPr>
          <w:sz w:val="24"/>
        </w:rPr>
        <w:t>accommodate</w:t>
      </w:r>
      <w:r>
        <w:rPr>
          <w:spacing w:val="-8"/>
          <w:sz w:val="24"/>
        </w:rPr>
        <w:t xml:space="preserve"> </w:t>
      </w:r>
      <w:r>
        <w:rPr>
          <w:sz w:val="24"/>
        </w:rPr>
        <w:t>wind</w:t>
      </w:r>
      <w:r>
        <w:rPr>
          <w:spacing w:val="-8"/>
          <w:sz w:val="24"/>
        </w:rPr>
        <w:t xml:space="preserve"> </w:t>
      </w:r>
      <w:r>
        <w:rPr>
          <w:sz w:val="24"/>
        </w:rPr>
        <w:t>generation</w:t>
      </w:r>
      <w:r>
        <w:rPr>
          <w:spacing w:val="-7"/>
          <w:sz w:val="24"/>
        </w:rPr>
        <w:t xml:space="preserve"> </w:t>
      </w:r>
      <w:r>
        <w:rPr>
          <w:sz w:val="24"/>
        </w:rPr>
        <w:t>in</w:t>
      </w:r>
      <w:r>
        <w:rPr>
          <w:spacing w:val="-8"/>
          <w:sz w:val="24"/>
        </w:rPr>
        <w:t xml:space="preserve"> </w:t>
      </w:r>
      <w:r>
        <w:rPr>
          <w:sz w:val="24"/>
        </w:rPr>
        <w:t>a</w:t>
      </w:r>
      <w:r>
        <w:rPr>
          <w:spacing w:val="-8"/>
          <w:sz w:val="24"/>
        </w:rPr>
        <w:t xml:space="preserve"> </w:t>
      </w:r>
      <w:r>
        <w:rPr>
          <w:sz w:val="24"/>
        </w:rPr>
        <w:t>timely</w:t>
      </w:r>
      <w:r>
        <w:rPr>
          <w:spacing w:val="-12"/>
          <w:sz w:val="24"/>
        </w:rPr>
        <w:t xml:space="preserve"> </w:t>
      </w:r>
      <w:r>
        <w:rPr>
          <w:spacing w:val="-2"/>
          <w:sz w:val="24"/>
        </w:rPr>
        <w:t>manner</w:t>
      </w:r>
    </w:p>
    <w:p w:rsidR="0056053B" w:rsidRDefault="0056053B">
      <w:pPr>
        <w:pStyle w:val="ListParagraph"/>
        <w:rPr>
          <w:sz w:val="24"/>
        </w:rPr>
        <w:sectPr w:rsidR="0056053B">
          <w:pgSz w:w="12240" w:h="15840"/>
          <w:pgMar w:top="1360" w:right="360" w:bottom="1260" w:left="0" w:header="0" w:footer="1076" w:gutter="0"/>
          <w:cols w:space="720"/>
        </w:sectPr>
      </w:pPr>
    </w:p>
    <w:p w:rsidR="0056053B" w:rsidRDefault="004D2464">
      <w:pPr>
        <w:pStyle w:val="ListParagraph"/>
        <w:numPr>
          <w:ilvl w:val="0"/>
          <w:numId w:val="33"/>
        </w:numPr>
        <w:tabs>
          <w:tab w:val="left" w:pos="1946"/>
        </w:tabs>
        <w:spacing w:before="72" w:line="276" w:lineRule="auto"/>
        <w:ind w:left="1799" w:right="1398" w:firstLine="0"/>
        <w:rPr>
          <w:sz w:val="24"/>
        </w:rPr>
      </w:pPr>
      <w:r>
        <w:rPr>
          <w:sz w:val="24"/>
        </w:rPr>
        <w:lastRenderedPageBreak/>
        <w:t>Allows the grid-connected wind farm to commit to power purchase contracts in advance for a better price</w:t>
      </w:r>
    </w:p>
    <w:p w:rsidR="0056053B" w:rsidRDefault="004D2464">
      <w:pPr>
        <w:pStyle w:val="ListParagraph"/>
        <w:numPr>
          <w:ilvl w:val="0"/>
          <w:numId w:val="33"/>
        </w:numPr>
        <w:tabs>
          <w:tab w:val="left" w:pos="1946"/>
        </w:tabs>
        <w:spacing w:before="200" w:line="276" w:lineRule="auto"/>
        <w:ind w:left="1799" w:right="1394" w:firstLine="0"/>
        <w:rPr>
          <w:sz w:val="24"/>
        </w:rPr>
      </w:pPr>
      <w:r>
        <w:rPr>
          <w:sz w:val="24"/>
        </w:rPr>
        <w:t>Allows investors to proceed with new wind farms and avoid the penalties they</w:t>
      </w:r>
      <w:r>
        <w:rPr>
          <w:spacing w:val="-2"/>
          <w:sz w:val="24"/>
        </w:rPr>
        <w:t xml:space="preserve"> </w:t>
      </w:r>
      <w:r>
        <w:rPr>
          <w:sz w:val="24"/>
        </w:rPr>
        <w:t>must pay if they do not meet their hourly generation targets</w:t>
      </w:r>
    </w:p>
    <w:p w:rsidR="0056053B" w:rsidRDefault="004D2464">
      <w:pPr>
        <w:pStyle w:val="BodyText"/>
        <w:spacing w:before="201" w:line="276" w:lineRule="auto"/>
        <w:ind w:left="1799" w:right="1394"/>
        <w:jc w:val="both"/>
      </w:pPr>
      <w:r>
        <w:t>Therefore, development of short-term wind-speed-forecasting tools helps wind energy producers. NWTC researchers work in cooperation with the National Oceanic and Atmospheric Administration (NOAA) to validate the nation’s wind resource maps and develop</w:t>
      </w:r>
      <w:r>
        <w:rPr>
          <w:spacing w:val="-2"/>
        </w:rPr>
        <w:t xml:space="preserve"> </w:t>
      </w:r>
      <w:r>
        <w:t>methods</w:t>
      </w:r>
      <w:r>
        <w:rPr>
          <w:spacing w:val="-2"/>
        </w:rPr>
        <w:t xml:space="preserve"> </w:t>
      </w:r>
      <w:r>
        <w:t>of</w:t>
      </w:r>
      <w:r>
        <w:rPr>
          <w:spacing w:val="-1"/>
        </w:rPr>
        <w:t xml:space="preserve"> </w:t>
      </w:r>
      <w:r>
        <w:t>short-term</w:t>
      </w:r>
      <w:r>
        <w:rPr>
          <w:spacing w:val="-2"/>
        </w:rPr>
        <w:t xml:space="preserve"> </w:t>
      </w:r>
      <w:r>
        <w:t>(1</w:t>
      </w:r>
      <w:r>
        <w:rPr>
          <w:spacing w:val="-2"/>
        </w:rPr>
        <w:t xml:space="preserve"> </w:t>
      </w:r>
      <w:r>
        <w:t>to</w:t>
      </w:r>
      <w:r>
        <w:rPr>
          <w:spacing w:val="-2"/>
        </w:rPr>
        <w:t xml:space="preserve"> </w:t>
      </w:r>
      <w:r>
        <w:t>4 h)</w:t>
      </w:r>
      <w:r>
        <w:rPr>
          <w:spacing w:val="-3"/>
        </w:rPr>
        <w:t xml:space="preserve"> </w:t>
      </w:r>
      <w:r>
        <w:t>wind forecasting.</w:t>
      </w:r>
      <w:r>
        <w:rPr>
          <w:spacing w:val="-2"/>
        </w:rPr>
        <w:t xml:space="preserve"> </w:t>
      </w:r>
      <w:r>
        <w:t>Previously</w:t>
      </w:r>
      <w:r>
        <w:rPr>
          <w:spacing w:val="40"/>
        </w:rPr>
        <w:t xml:space="preserve"> </w:t>
      </w:r>
      <w:r>
        <w:t>have</w:t>
      </w:r>
      <w:r>
        <w:rPr>
          <w:spacing w:val="-3"/>
        </w:rPr>
        <w:t xml:space="preserve"> </w:t>
      </w:r>
      <w:r>
        <w:t>also</w:t>
      </w:r>
      <w:r>
        <w:rPr>
          <w:spacing w:val="-2"/>
        </w:rPr>
        <w:t xml:space="preserve"> </w:t>
      </w:r>
      <w:r>
        <w:t>proposed a new technique for forecasting wind speed and power output up to several hours in advance. Their technique is based on cross-correlation at neighboring sites and artificial neural networks and is claimed to significantly</w:t>
      </w:r>
      <w:r>
        <w:rPr>
          <w:spacing w:val="-5"/>
        </w:rPr>
        <w:t xml:space="preserve"> </w:t>
      </w:r>
      <w:r>
        <w:t>improve</w:t>
      </w:r>
      <w:r>
        <w:rPr>
          <w:spacing w:val="-1"/>
        </w:rPr>
        <w:t xml:space="preserve"> </w:t>
      </w:r>
      <w:r>
        <w:t>forecasting accuracy</w:t>
      </w:r>
      <w:r>
        <w:rPr>
          <w:spacing w:val="-2"/>
        </w:rPr>
        <w:t xml:space="preserve"> </w:t>
      </w:r>
      <w:r>
        <w:t>compared to the persistence-forecasting model.</w:t>
      </w:r>
    </w:p>
    <w:p w:rsidR="0056053B" w:rsidRDefault="004D2464">
      <w:pPr>
        <w:pStyle w:val="Heading1"/>
        <w:numPr>
          <w:ilvl w:val="1"/>
          <w:numId w:val="34"/>
        </w:numPr>
        <w:tabs>
          <w:tab w:val="left" w:pos="2277"/>
        </w:tabs>
        <w:spacing w:before="203"/>
        <w:ind w:left="2277" w:hanging="478"/>
        <w:jc w:val="left"/>
      </w:pPr>
      <w:r>
        <w:t>Wind</w:t>
      </w:r>
      <w:r>
        <w:rPr>
          <w:spacing w:val="-6"/>
        </w:rPr>
        <w:t xml:space="preserve"> </w:t>
      </w:r>
      <w:r>
        <w:t>Power</w:t>
      </w:r>
      <w:r>
        <w:rPr>
          <w:spacing w:val="-8"/>
        </w:rPr>
        <w:t xml:space="preserve"> </w:t>
      </w:r>
      <w:r>
        <w:rPr>
          <w:spacing w:val="-2"/>
        </w:rPr>
        <w:t>System</w:t>
      </w:r>
    </w:p>
    <w:p w:rsidR="0056053B" w:rsidRDefault="004D2464">
      <w:pPr>
        <w:pStyle w:val="Heading7"/>
        <w:spacing w:before="257"/>
        <w:ind w:left="1799" w:firstLine="0"/>
        <w:jc w:val="both"/>
      </w:pPr>
      <w:r>
        <w:t>SYSTEM</w:t>
      </w:r>
      <w:r>
        <w:rPr>
          <w:spacing w:val="-8"/>
        </w:rPr>
        <w:t xml:space="preserve"> </w:t>
      </w:r>
      <w:r>
        <w:rPr>
          <w:spacing w:val="-2"/>
        </w:rPr>
        <w:t>COMPONENTS</w:t>
      </w:r>
    </w:p>
    <w:p w:rsidR="0056053B" w:rsidRDefault="004D2464">
      <w:pPr>
        <w:pStyle w:val="BodyText"/>
        <w:spacing w:before="235" w:line="276" w:lineRule="auto"/>
        <w:ind w:left="1799" w:right="1394"/>
        <w:jc w:val="both"/>
      </w:pPr>
      <w:r>
        <w:t>The wind power system comprises one or more wind turbine units operating electrically</w:t>
      </w:r>
      <w:r>
        <w:rPr>
          <w:spacing w:val="40"/>
        </w:rPr>
        <w:t xml:space="preserve"> </w:t>
      </w:r>
      <w:r>
        <w:t>in parallel. Each turbine is made of the following basic components:</w:t>
      </w:r>
    </w:p>
    <w:p w:rsidR="0056053B" w:rsidRDefault="004D2464">
      <w:pPr>
        <w:pStyle w:val="ListParagraph"/>
        <w:numPr>
          <w:ilvl w:val="0"/>
          <w:numId w:val="32"/>
        </w:numPr>
        <w:tabs>
          <w:tab w:val="left" w:pos="1942"/>
        </w:tabs>
        <w:spacing w:before="200"/>
        <w:ind w:left="1942" w:hanging="143"/>
        <w:rPr>
          <w:sz w:val="24"/>
        </w:rPr>
      </w:pPr>
      <w:r>
        <w:rPr>
          <w:sz w:val="24"/>
        </w:rPr>
        <w:t>Tower</w:t>
      </w:r>
      <w:r>
        <w:rPr>
          <w:spacing w:val="-10"/>
          <w:sz w:val="24"/>
        </w:rPr>
        <w:t xml:space="preserve"> </w:t>
      </w:r>
      <w:r>
        <w:rPr>
          <w:spacing w:val="-2"/>
          <w:sz w:val="24"/>
        </w:rPr>
        <w:t>structure</w:t>
      </w:r>
    </w:p>
    <w:p w:rsidR="0056053B" w:rsidRDefault="004D2464">
      <w:pPr>
        <w:pStyle w:val="ListParagraph"/>
        <w:numPr>
          <w:ilvl w:val="0"/>
          <w:numId w:val="32"/>
        </w:numPr>
        <w:tabs>
          <w:tab w:val="left" w:pos="1942"/>
        </w:tabs>
        <w:spacing w:before="243"/>
        <w:ind w:left="1942" w:hanging="143"/>
        <w:rPr>
          <w:sz w:val="24"/>
        </w:rPr>
      </w:pPr>
      <w:r>
        <w:rPr>
          <w:sz w:val="24"/>
        </w:rPr>
        <w:t>Rotor</w:t>
      </w:r>
      <w:r>
        <w:rPr>
          <w:spacing w:val="-7"/>
          <w:sz w:val="24"/>
        </w:rPr>
        <w:t xml:space="preserve"> </w:t>
      </w:r>
      <w:r>
        <w:rPr>
          <w:sz w:val="24"/>
        </w:rPr>
        <w:t>with</w:t>
      </w:r>
      <w:r>
        <w:rPr>
          <w:spacing w:val="-5"/>
          <w:sz w:val="24"/>
        </w:rPr>
        <w:t xml:space="preserve"> </w:t>
      </w:r>
      <w:r>
        <w:rPr>
          <w:sz w:val="24"/>
        </w:rPr>
        <w:t>two</w:t>
      </w:r>
      <w:r>
        <w:rPr>
          <w:spacing w:val="-5"/>
          <w:sz w:val="24"/>
        </w:rPr>
        <w:t xml:space="preserve"> </w:t>
      </w:r>
      <w:r>
        <w:rPr>
          <w:sz w:val="24"/>
        </w:rPr>
        <w:t>or</w:t>
      </w:r>
      <w:r>
        <w:rPr>
          <w:spacing w:val="-6"/>
          <w:sz w:val="24"/>
        </w:rPr>
        <w:t xml:space="preserve"> </w:t>
      </w:r>
      <w:r>
        <w:rPr>
          <w:sz w:val="24"/>
        </w:rPr>
        <w:t>three</w:t>
      </w:r>
      <w:r>
        <w:rPr>
          <w:spacing w:val="-4"/>
          <w:sz w:val="24"/>
        </w:rPr>
        <w:t xml:space="preserve"> </w:t>
      </w:r>
      <w:r>
        <w:rPr>
          <w:sz w:val="24"/>
        </w:rPr>
        <w:t>blades</w:t>
      </w:r>
      <w:r>
        <w:rPr>
          <w:spacing w:val="-5"/>
          <w:sz w:val="24"/>
        </w:rPr>
        <w:t xml:space="preserve"> </w:t>
      </w:r>
      <w:r>
        <w:rPr>
          <w:sz w:val="24"/>
        </w:rPr>
        <w:t>attached</w:t>
      </w:r>
      <w:r>
        <w:rPr>
          <w:spacing w:val="-5"/>
          <w:sz w:val="24"/>
        </w:rPr>
        <w:t xml:space="preserve"> </w:t>
      </w:r>
      <w:r>
        <w:rPr>
          <w:sz w:val="24"/>
        </w:rPr>
        <w:t>to</w:t>
      </w:r>
      <w:r>
        <w:rPr>
          <w:spacing w:val="-5"/>
          <w:sz w:val="24"/>
        </w:rPr>
        <w:t xml:space="preserve"> </w:t>
      </w:r>
      <w:r>
        <w:rPr>
          <w:sz w:val="24"/>
        </w:rPr>
        <w:t>the</w:t>
      </w:r>
      <w:r>
        <w:rPr>
          <w:spacing w:val="-7"/>
          <w:sz w:val="24"/>
        </w:rPr>
        <w:t xml:space="preserve"> </w:t>
      </w:r>
      <w:r>
        <w:rPr>
          <w:spacing w:val="-5"/>
          <w:sz w:val="24"/>
        </w:rPr>
        <w:t>hub</w:t>
      </w:r>
    </w:p>
    <w:p w:rsidR="0056053B" w:rsidRDefault="004D2464">
      <w:pPr>
        <w:pStyle w:val="ListParagraph"/>
        <w:numPr>
          <w:ilvl w:val="0"/>
          <w:numId w:val="32"/>
        </w:numPr>
        <w:tabs>
          <w:tab w:val="left" w:pos="1942"/>
        </w:tabs>
        <w:spacing w:before="240"/>
        <w:ind w:left="1942" w:hanging="143"/>
        <w:rPr>
          <w:sz w:val="24"/>
        </w:rPr>
      </w:pPr>
      <w:r>
        <w:rPr>
          <w:sz w:val="24"/>
        </w:rPr>
        <w:t>Shaft</w:t>
      </w:r>
      <w:r>
        <w:rPr>
          <w:spacing w:val="-9"/>
          <w:sz w:val="24"/>
        </w:rPr>
        <w:t xml:space="preserve"> </w:t>
      </w:r>
      <w:r>
        <w:rPr>
          <w:sz w:val="24"/>
        </w:rPr>
        <w:t>with</w:t>
      </w:r>
      <w:r>
        <w:rPr>
          <w:spacing w:val="-9"/>
          <w:sz w:val="24"/>
        </w:rPr>
        <w:t xml:space="preserve"> </w:t>
      </w:r>
      <w:r>
        <w:rPr>
          <w:sz w:val="24"/>
        </w:rPr>
        <w:t>mechanical</w:t>
      </w:r>
      <w:r>
        <w:rPr>
          <w:spacing w:val="-7"/>
          <w:sz w:val="24"/>
        </w:rPr>
        <w:t xml:space="preserve"> </w:t>
      </w:r>
      <w:r>
        <w:rPr>
          <w:spacing w:val="-4"/>
          <w:sz w:val="24"/>
        </w:rPr>
        <w:t>gear</w:t>
      </w:r>
    </w:p>
    <w:p w:rsidR="0056053B" w:rsidRDefault="004D2464">
      <w:pPr>
        <w:pStyle w:val="ListParagraph"/>
        <w:numPr>
          <w:ilvl w:val="0"/>
          <w:numId w:val="32"/>
        </w:numPr>
        <w:tabs>
          <w:tab w:val="left" w:pos="1942"/>
        </w:tabs>
        <w:spacing w:before="242"/>
        <w:ind w:left="1942" w:hanging="143"/>
        <w:rPr>
          <w:sz w:val="24"/>
        </w:rPr>
      </w:pPr>
      <w:r>
        <w:rPr>
          <w:sz w:val="24"/>
        </w:rPr>
        <w:t>Electrical</w:t>
      </w:r>
      <w:r>
        <w:rPr>
          <w:spacing w:val="-12"/>
          <w:sz w:val="24"/>
        </w:rPr>
        <w:t xml:space="preserve"> </w:t>
      </w:r>
      <w:r>
        <w:rPr>
          <w:spacing w:val="-2"/>
          <w:sz w:val="24"/>
        </w:rPr>
        <w:t>generator</w:t>
      </w:r>
    </w:p>
    <w:p w:rsidR="0056053B" w:rsidRDefault="004D2464">
      <w:pPr>
        <w:pStyle w:val="ListParagraph"/>
        <w:numPr>
          <w:ilvl w:val="0"/>
          <w:numId w:val="32"/>
        </w:numPr>
        <w:tabs>
          <w:tab w:val="left" w:pos="1942"/>
        </w:tabs>
        <w:spacing w:before="240"/>
        <w:ind w:left="1942" w:hanging="143"/>
        <w:rPr>
          <w:sz w:val="24"/>
        </w:rPr>
      </w:pPr>
      <w:r>
        <w:rPr>
          <w:sz w:val="24"/>
        </w:rPr>
        <w:t>Yaw</w:t>
      </w:r>
      <w:r>
        <w:rPr>
          <w:spacing w:val="-7"/>
          <w:sz w:val="24"/>
        </w:rPr>
        <w:t xml:space="preserve"> </w:t>
      </w:r>
      <w:r>
        <w:rPr>
          <w:sz w:val="24"/>
        </w:rPr>
        <w:t>mechanism,</w:t>
      </w:r>
      <w:r>
        <w:rPr>
          <w:spacing w:val="-6"/>
          <w:sz w:val="24"/>
        </w:rPr>
        <w:t xml:space="preserve"> </w:t>
      </w:r>
      <w:r>
        <w:rPr>
          <w:sz w:val="24"/>
        </w:rPr>
        <w:t>such</w:t>
      </w:r>
      <w:r>
        <w:rPr>
          <w:spacing w:val="-4"/>
          <w:sz w:val="24"/>
        </w:rPr>
        <w:t xml:space="preserve"> </w:t>
      </w:r>
      <w:r>
        <w:rPr>
          <w:sz w:val="24"/>
        </w:rPr>
        <w:t>as</w:t>
      </w:r>
      <w:r>
        <w:rPr>
          <w:spacing w:val="-6"/>
          <w:sz w:val="24"/>
        </w:rPr>
        <w:t xml:space="preserve"> </w:t>
      </w:r>
      <w:r>
        <w:rPr>
          <w:sz w:val="24"/>
        </w:rPr>
        <w:t>the</w:t>
      </w:r>
      <w:r>
        <w:rPr>
          <w:spacing w:val="-6"/>
          <w:sz w:val="24"/>
        </w:rPr>
        <w:t xml:space="preserve"> </w:t>
      </w:r>
      <w:r>
        <w:rPr>
          <w:sz w:val="24"/>
        </w:rPr>
        <w:t>tail</w:t>
      </w:r>
      <w:r>
        <w:rPr>
          <w:spacing w:val="-6"/>
          <w:sz w:val="24"/>
        </w:rPr>
        <w:t xml:space="preserve"> </w:t>
      </w:r>
      <w:r>
        <w:rPr>
          <w:spacing w:val="-4"/>
          <w:sz w:val="24"/>
        </w:rPr>
        <w:t>vane</w:t>
      </w:r>
    </w:p>
    <w:p w:rsidR="0056053B" w:rsidRDefault="004D2464">
      <w:pPr>
        <w:pStyle w:val="ListParagraph"/>
        <w:numPr>
          <w:ilvl w:val="0"/>
          <w:numId w:val="32"/>
        </w:numPr>
        <w:tabs>
          <w:tab w:val="left" w:pos="1942"/>
        </w:tabs>
        <w:spacing w:before="243"/>
        <w:ind w:left="1942" w:hanging="143"/>
        <w:rPr>
          <w:sz w:val="24"/>
        </w:rPr>
      </w:pPr>
      <w:r>
        <w:rPr>
          <w:sz w:val="24"/>
        </w:rPr>
        <w:t>Sensors</w:t>
      </w:r>
      <w:r>
        <w:rPr>
          <w:spacing w:val="-7"/>
          <w:sz w:val="24"/>
        </w:rPr>
        <w:t xml:space="preserve"> </w:t>
      </w:r>
      <w:r>
        <w:rPr>
          <w:sz w:val="24"/>
        </w:rPr>
        <w:t>and</w:t>
      </w:r>
      <w:r>
        <w:rPr>
          <w:spacing w:val="-6"/>
          <w:sz w:val="24"/>
        </w:rPr>
        <w:t xml:space="preserve"> </w:t>
      </w:r>
      <w:r>
        <w:rPr>
          <w:spacing w:val="-2"/>
          <w:sz w:val="24"/>
        </w:rPr>
        <w:t>control</w:t>
      </w:r>
    </w:p>
    <w:p w:rsidR="0056053B" w:rsidRDefault="004D2464">
      <w:pPr>
        <w:pStyle w:val="BodyText"/>
        <w:spacing w:before="240" w:line="276" w:lineRule="auto"/>
        <w:ind w:left="1799" w:right="1399"/>
        <w:jc w:val="both"/>
      </w:pPr>
      <w:r>
        <w:t>Because of the large moment of inertia of the rotor, design challenges include starting, speed control during the power-producing operation, and stopping the turbine when required. The eddy current or another type of brake is used to halt the turbine when needed for emergency or for routine maintenance.</w:t>
      </w:r>
    </w:p>
    <w:p w:rsidR="0056053B" w:rsidRDefault="004D2464">
      <w:pPr>
        <w:pStyle w:val="BodyText"/>
        <w:spacing w:before="202" w:line="276" w:lineRule="auto"/>
        <w:ind w:left="1799" w:right="1396"/>
        <w:jc w:val="both"/>
      </w:pPr>
      <w:r>
        <w:t>In a modern wind farm, each turbine must have its own control system to provide operational and safety functions from a remote location. It also must have one or more of the following additional components:</w:t>
      </w:r>
    </w:p>
    <w:p w:rsidR="0056053B" w:rsidRDefault="004D2464">
      <w:pPr>
        <w:pStyle w:val="ListParagraph"/>
        <w:numPr>
          <w:ilvl w:val="0"/>
          <w:numId w:val="32"/>
        </w:numPr>
        <w:tabs>
          <w:tab w:val="left" w:pos="1942"/>
        </w:tabs>
        <w:spacing w:before="199"/>
        <w:ind w:left="1942" w:hanging="143"/>
        <w:rPr>
          <w:sz w:val="24"/>
        </w:rPr>
      </w:pPr>
      <w:r>
        <w:rPr>
          <w:sz w:val="24"/>
        </w:rPr>
        <w:t>Anemometers,</w:t>
      </w:r>
      <w:r>
        <w:rPr>
          <w:spacing w:val="-7"/>
          <w:sz w:val="24"/>
        </w:rPr>
        <w:t xml:space="preserve"> </w:t>
      </w:r>
      <w:r>
        <w:rPr>
          <w:sz w:val="24"/>
        </w:rPr>
        <w:t>which</w:t>
      </w:r>
      <w:r>
        <w:rPr>
          <w:spacing w:val="-6"/>
          <w:sz w:val="24"/>
        </w:rPr>
        <w:t xml:space="preserve"> </w:t>
      </w:r>
      <w:r>
        <w:rPr>
          <w:sz w:val="24"/>
        </w:rPr>
        <w:t>measure</w:t>
      </w:r>
      <w:r>
        <w:rPr>
          <w:spacing w:val="-7"/>
          <w:sz w:val="24"/>
        </w:rPr>
        <w:t xml:space="preserve"> </w:t>
      </w:r>
      <w:r>
        <w:rPr>
          <w:sz w:val="24"/>
        </w:rPr>
        <w:t>the</w:t>
      </w:r>
      <w:r>
        <w:rPr>
          <w:spacing w:val="-7"/>
          <w:sz w:val="24"/>
        </w:rPr>
        <w:t xml:space="preserve"> </w:t>
      </w:r>
      <w:r>
        <w:rPr>
          <w:sz w:val="24"/>
        </w:rPr>
        <w:t>wind</w:t>
      </w:r>
      <w:r>
        <w:rPr>
          <w:spacing w:val="-7"/>
          <w:sz w:val="24"/>
        </w:rPr>
        <w:t xml:space="preserve"> </w:t>
      </w:r>
      <w:r>
        <w:rPr>
          <w:sz w:val="24"/>
        </w:rPr>
        <w:t>speed</w:t>
      </w:r>
      <w:r>
        <w:rPr>
          <w:spacing w:val="-4"/>
          <w:sz w:val="24"/>
        </w:rPr>
        <w:t xml:space="preserve"> </w:t>
      </w:r>
      <w:r>
        <w:rPr>
          <w:sz w:val="24"/>
        </w:rPr>
        <w:t>and</w:t>
      </w:r>
      <w:r>
        <w:rPr>
          <w:spacing w:val="-7"/>
          <w:sz w:val="24"/>
        </w:rPr>
        <w:t xml:space="preserve"> </w:t>
      </w:r>
      <w:r>
        <w:rPr>
          <w:sz w:val="24"/>
        </w:rPr>
        <w:t>transmit</w:t>
      </w:r>
      <w:r>
        <w:rPr>
          <w:spacing w:val="-6"/>
          <w:sz w:val="24"/>
        </w:rPr>
        <w:t xml:space="preserve"> </w:t>
      </w:r>
      <w:r>
        <w:rPr>
          <w:sz w:val="24"/>
        </w:rPr>
        <w:t>the</w:t>
      </w:r>
      <w:r>
        <w:rPr>
          <w:spacing w:val="-7"/>
          <w:sz w:val="24"/>
        </w:rPr>
        <w:t xml:space="preserve"> </w:t>
      </w:r>
      <w:r>
        <w:rPr>
          <w:sz w:val="24"/>
        </w:rPr>
        <w:t>data</w:t>
      </w:r>
      <w:r>
        <w:rPr>
          <w:spacing w:val="-7"/>
          <w:sz w:val="24"/>
        </w:rPr>
        <w:t xml:space="preserve"> </w:t>
      </w:r>
      <w:r>
        <w:rPr>
          <w:sz w:val="24"/>
        </w:rPr>
        <w:t>to</w:t>
      </w:r>
      <w:r>
        <w:rPr>
          <w:spacing w:val="-6"/>
          <w:sz w:val="24"/>
        </w:rPr>
        <w:t xml:space="preserve"> </w:t>
      </w:r>
      <w:r>
        <w:rPr>
          <w:sz w:val="24"/>
        </w:rPr>
        <w:t>the</w:t>
      </w:r>
      <w:r>
        <w:rPr>
          <w:spacing w:val="-8"/>
          <w:sz w:val="24"/>
        </w:rPr>
        <w:t xml:space="preserve"> </w:t>
      </w:r>
      <w:r>
        <w:rPr>
          <w:spacing w:val="-2"/>
          <w:sz w:val="24"/>
        </w:rPr>
        <w:t>controller.</w:t>
      </w:r>
    </w:p>
    <w:p w:rsidR="0056053B" w:rsidRDefault="0056053B">
      <w:pPr>
        <w:pStyle w:val="ListParagraph"/>
        <w:rPr>
          <w:sz w:val="24"/>
        </w:rPr>
        <w:sectPr w:rsidR="0056053B">
          <w:pgSz w:w="12240" w:h="15840"/>
          <w:pgMar w:top="1360" w:right="360" w:bottom="1260" w:left="0" w:header="0" w:footer="1076" w:gutter="0"/>
          <w:cols w:space="720"/>
        </w:sectPr>
      </w:pPr>
    </w:p>
    <w:p w:rsidR="0056053B" w:rsidRDefault="004D2464">
      <w:pPr>
        <w:pStyle w:val="ListParagraph"/>
        <w:numPr>
          <w:ilvl w:val="0"/>
          <w:numId w:val="32"/>
        </w:numPr>
        <w:tabs>
          <w:tab w:val="left" w:pos="1944"/>
        </w:tabs>
        <w:spacing w:before="72" w:line="276" w:lineRule="auto"/>
        <w:ind w:left="1799" w:right="1398" w:firstLine="0"/>
        <w:jc w:val="both"/>
        <w:rPr>
          <w:sz w:val="24"/>
        </w:rPr>
      </w:pPr>
      <w:r>
        <w:rPr>
          <w:sz w:val="24"/>
        </w:rPr>
        <w:lastRenderedPageBreak/>
        <w:t>Numerous</w:t>
      </w:r>
      <w:r>
        <w:rPr>
          <w:spacing w:val="-2"/>
          <w:sz w:val="24"/>
        </w:rPr>
        <w:t xml:space="preserve"> </w:t>
      </w:r>
      <w:r>
        <w:rPr>
          <w:sz w:val="24"/>
        </w:rPr>
        <w:t>sensors</w:t>
      </w:r>
      <w:r>
        <w:rPr>
          <w:spacing w:val="-2"/>
          <w:sz w:val="24"/>
        </w:rPr>
        <w:t xml:space="preserve"> </w:t>
      </w:r>
      <w:r>
        <w:rPr>
          <w:sz w:val="24"/>
        </w:rPr>
        <w:t>to</w:t>
      </w:r>
      <w:r>
        <w:rPr>
          <w:spacing w:val="-2"/>
          <w:sz w:val="24"/>
        </w:rPr>
        <w:t xml:space="preserve"> </w:t>
      </w:r>
      <w:r>
        <w:rPr>
          <w:sz w:val="24"/>
        </w:rPr>
        <w:t>monitor</w:t>
      </w:r>
      <w:r>
        <w:rPr>
          <w:spacing w:val="-3"/>
          <w:sz w:val="24"/>
        </w:rPr>
        <w:t xml:space="preserve"> </w:t>
      </w:r>
      <w:r>
        <w:rPr>
          <w:sz w:val="24"/>
        </w:rPr>
        <w:t>and</w:t>
      </w:r>
      <w:r>
        <w:rPr>
          <w:spacing w:val="-2"/>
          <w:sz w:val="24"/>
        </w:rPr>
        <w:t xml:space="preserve"> </w:t>
      </w:r>
      <w:r>
        <w:rPr>
          <w:sz w:val="24"/>
        </w:rPr>
        <w:t>regulate</w:t>
      </w:r>
      <w:r>
        <w:rPr>
          <w:spacing w:val="-3"/>
          <w:sz w:val="24"/>
        </w:rPr>
        <w:t xml:space="preserve"> </w:t>
      </w:r>
      <w:r>
        <w:rPr>
          <w:sz w:val="24"/>
        </w:rPr>
        <w:t>various</w:t>
      </w:r>
      <w:r>
        <w:rPr>
          <w:spacing w:val="-2"/>
          <w:sz w:val="24"/>
        </w:rPr>
        <w:t xml:space="preserve"> </w:t>
      </w:r>
      <w:r>
        <w:rPr>
          <w:sz w:val="24"/>
        </w:rPr>
        <w:t>mechanical and</w:t>
      </w:r>
      <w:r>
        <w:rPr>
          <w:spacing w:val="-2"/>
          <w:sz w:val="24"/>
        </w:rPr>
        <w:t xml:space="preserve"> </w:t>
      </w:r>
      <w:r>
        <w:rPr>
          <w:sz w:val="24"/>
        </w:rPr>
        <w:t>electrical</w:t>
      </w:r>
      <w:r>
        <w:rPr>
          <w:spacing w:val="-2"/>
          <w:sz w:val="24"/>
        </w:rPr>
        <w:t xml:space="preserve"> </w:t>
      </w:r>
      <w:r>
        <w:rPr>
          <w:sz w:val="24"/>
        </w:rPr>
        <w:t>parameters. A 1-MW turbine may have several hundred sensors.</w:t>
      </w:r>
    </w:p>
    <w:p w:rsidR="0056053B" w:rsidRDefault="004D2464">
      <w:pPr>
        <w:pStyle w:val="ListParagraph"/>
        <w:numPr>
          <w:ilvl w:val="0"/>
          <w:numId w:val="32"/>
        </w:numPr>
        <w:tabs>
          <w:tab w:val="left" w:pos="1944"/>
        </w:tabs>
        <w:spacing w:before="200" w:line="276" w:lineRule="auto"/>
        <w:ind w:left="1799" w:right="1396" w:firstLine="0"/>
        <w:jc w:val="both"/>
        <w:rPr>
          <w:sz w:val="24"/>
        </w:rPr>
      </w:pPr>
      <w:r>
        <w:rPr>
          <w:sz w:val="24"/>
        </w:rPr>
        <w:t>Stall controller,</w:t>
      </w:r>
      <w:r>
        <w:rPr>
          <w:spacing w:val="-1"/>
          <w:sz w:val="24"/>
        </w:rPr>
        <w:t xml:space="preserve"> </w:t>
      </w:r>
      <w:r>
        <w:rPr>
          <w:sz w:val="24"/>
        </w:rPr>
        <w:t>which</w:t>
      </w:r>
      <w:r>
        <w:rPr>
          <w:spacing w:val="-1"/>
          <w:sz w:val="24"/>
        </w:rPr>
        <w:t xml:space="preserve"> </w:t>
      </w:r>
      <w:r>
        <w:rPr>
          <w:sz w:val="24"/>
        </w:rPr>
        <w:t>starts</w:t>
      </w:r>
      <w:r>
        <w:rPr>
          <w:spacing w:val="-1"/>
          <w:sz w:val="24"/>
        </w:rPr>
        <w:t xml:space="preserve"> </w:t>
      </w:r>
      <w:r>
        <w:rPr>
          <w:sz w:val="24"/>
        </w:rPr>
        <w:t>the</w:t>
      </w:r>
      <w:r>
        <w:rPr>
          <w:spacing w:val="-2"/>
          <w:sz w:val="24"/>
        </w:rPr>
        <w:t xml:space="preserve"> </w:t>
      </w:r>
      <w:r>
        <w:rPr>
          <w:sz w:val="24"/>
        </w:rPr>
        <w:t>machine</w:t>
      </w:r>
      <w:r>
        <w:rPr>
          <w:spacing w:val="-2"/>
          <w:sz w:val="24"/>
        </w:rPr>
        <w:t xml:space="preserve"> </w:t>
      </w:r>
      <w:r>
        <w:rPr>
          <w:sz w:val="24"/>
        </w:rPr>
        <w:t>at set</w:t>
      </w:r>
      <w:r>
        <w:rPr>
          <w:spacing w:val="-1"/>
          <w:sz w:val="24"/>
        </w:rPr>
        <w:t xml:space="preserve"> </w:t>
      </w:r>
      <w:r>
        <w:rPr>
          <w:sz w:val="24"/>
        </w:rPr>
        <w:t>wind</w:t>
      </w:r>
      <w:r>
        <w:rPr>
          <w:spacing w:val="-1"/>
          <w:sz w:val="24"/>
        </w:rPr>
        <w:t xml:space="preserve"> </w:t>
      </w:r>
      <w:r>
        <w:rPr>
          <w:sz w:val="24"/>
        </w:rPr>
        <w:t>speeds</w:t>
      </w:r>
      <w:r>
        <w:rPr>
          <w:spacing w:val="-1"/>
          <w:sz w:val="24"/>
        </w:rPr>
        <w:t xml:space="preserve"> </w:t>
      </w:r>
      <w:r>
        <w:rPr>
          <w:sz w:val="24"/>
        </w:rPr>
        <w:t>of</w:t>
      </w:r>
      <w:r>
        <w:rPr>
          <w:spacing w:val="-2"/>
          <w:sz w:val="24"/>
        </w:rPr>
        <w:t xml:space="preserve"> </w:t>
      </w:r>
      <w:r>
        <w:rPr>
          <w:sz w:val="24"/>
        </w:rPr>
        <w:t>8</w:t>
      </w:r>
      <w:r>
        <w:rPr>
          <w:spacing w:val="-1"/>
          <w:sz w:val="24"/>
        </w:rPr>
        <w:t xml:space="preserve"> </w:t>
      </w:r>
      <w:r>
        <w:rPr>
          <w:sz w:val="24"/>
        </w:rPr>
        <w:t>to</w:t>
      </w:r>
      <w:r>
        <w:rPr>
          <w:spacing w:val="-1"/>
          <w:sz w:val="24"/>
        </w:rPr>
        <w:t xml:space="preserve"> </w:t>
      </w:r>
      <w:r>
        <w:rPr>
          <w:sz w:val="24"/>
        </w:rPr>
        <w:t>15</w:t>
      </w:r>
      <w:r>
        <w:rPr>
          <w:spacing w:val="-1"/>
          <w:sz w:val="24"/>
        </w:rPr>
        <w:t xml:space="preserve"> </w:t>
      </w:r>
      <w:r>
        <w:rPr>
          <w:sz w:val="24"/>
        </w:rPr>
        <w:t>mph</w:t>
      </w:r>
      <w:r>
        <w:rPr>
          <w:spacing w:val="-1"/>
          <w:sz w:val="24"/>
        </w:rPr>
        <w:t xml:space="preserve"> </w:t>
      </w:r>
      <w:r>
        <w:rPr>
          <w:sz w:val="24"/>
        </w:rPr>
        <w:t>and</w:t>
      </w:r>
      <w:r>
        <w:rPr>
          <w:spacing w:val="-1"/>
          <w:sz w:val="24"/>
        </w:rPr>
        <w:t xml:space="preserve"> </w:t>
      </w:r>
      <w:r>
        <w:rPr>
          <w:sz w:val="24"/>
        </w:rPr>
        <w:t>shuts</w:t>
      </w:r>
      <w:r>
        <w:rPr>
          <w:spacing w:val="-1"/>
          <w:sz w:val="24"/>
        </w:rPr>
        <w:t xml:space="preserve"> </w:t>
      </w:r>
      <w:r>
        <w:rPr>
          <w:sz w:val="24"/>
        </w:rPr>
        <w:t xml:space="preserve">off at 50 to 70 mph to protect the blades from overstressing and the generator from </w:t>
      </w:r>
      <w:r>
        <w:rPr>
          <w:spacing w:val="-2"/>
          <w:sz w:val="24"/>
        </w:rPr>
        <w:t>overheating.</w:t>
      </w:r>
    </w:p>
    <w:p w:rsidR="0056053B" w:rsidRDefault="004D2464">
      <w:pPr>
        <w:pStyle w:val="ListParagraph"/>
        <w:numPr>
          <w:ilvl w:val="0"/>
          <w:numId w:val="32"/>
        </w:numPr>
        <w:tabs>
          <w:tab w:val="left" w:pos="1942"/>
        </w:tabs>
        <w:spacing w:before="200"/>
        <w:ind w:left="1942" w:hanging="143"/>
        <w:rPr>
          <w:sz w:val="24"/>
        </w:rPr>
      </w:pPr>
      <w:r>
        <w:rPr>
          <w:sz w:val="24"/>
        </w:rPr>
        <w:t>Power</w:t>
      </w:r>
      <w:r>
        <w:rPr>
          <w:spacing w:val="-8"/>
          <w:sz w:val="24"/>
        </w:rPr>
        <w:t xml:space="preserve"> </w:t>
      </w:r>
      <w:r>
        <w:rPr>
          <w:sz w:val="24"/>
        </w:rPr>
        <w:t>electronics</w:t>
      </w:r>
      <w:r>
        <w:rPr>
          <w:spacing w:val="-7"/>
          <w:sz w:val="24"/>
        </w:rPr>
        <w:t xml:space="preserve"> </w:t>
      </w:r>
      <w:r>
        <w:rPr>
          <w:sz w:val="24"/>
        </w:rPr>
        <w:t>to</w:t>
      </w:r>
      <w:r>
        <w:rPr>
          <w:spacing w:val="-7"/>
          <w:sz w:val="24"/>
        </w:rPr>
        <w:t xml:space="preserve"> </w:t>
      </w:r>
      <w:r>
        <w:rPr>
          <w:sz w:val="24"/>
        </w:rPr>
        <w:t>convert</w:t>
      </w:r>
      <w:r>
        <w:rPr>
          <w:spacing w:val="-7"/>
          <w:sz w:val="24"/>
        </w:rPr>
        <w:t xml:space="preserve"> </w:t>
      </w:r>
      <w:r>
        <w:rPr>
          <w:sz w:val="24"/>
        </w:rPr>
        <w:t>and</w:t>
      </w:r>
      <w:r>
        <w:rPr>
          <w:spacing w:val="-7"/>
          <w:sz w:val="24"/>
        </w:rPr>
        <w:t xml:space="preserve"> </w:t>
      </w:r>
      <w:r>
        <w:rPr>
          <w:sz w:val="24"/>
        </w:rPr>
        <w:t>condition</w:t>
      </w:r>
      <w:r>
        <w:rPr>
          <w:spacing w:val="-6"/>
          <w:sz w:val="24"/>
        </w:rPr>
        <w:t xml:space="preserve"> </w:t>
      </w:r>
      <w:r>
        <w:rPr>
          <w:sz w:val="24"/>
        </w:rPr>
        <w:t>power</w:t>
      </w:r>
      <w:r>
        <w:rPr>
          <w:spacing w:val="-9"/>
          <w:sz w:val="24"/>
        </w:rPr>
        <w:t xml:space="preserve"> </w:t>
      </w:r>
      <w:r>
        <w:rPr>
          <w:sz w:val="24"/>
        </w:rPr>
        <w:t>to</w:t>
      </w:r>
      <w:r>
        <w:rPr>
          <w:spacing w:val="-7"/>
          <w:sz w:val="24"/>
        </w:rPr>
        <w:t xml:space="preserve"> </w:t>
      </w:r>
      <w:r>
        <w:rPr>
          <w:sz w:val="24"/>
        </w:rPr>
        <w:t>the</w:t>
      </w:r>
      <w:r>
        <w:rPr>
          <w:spacing w:val="-8"/>
          <w:sz w:val="24"/>
        </w:rPr>
        <w:t xml:space="preserve"> </w:t>
      </w:r>
      <w:r>
        <w:rPr>
          <w:sz w:val="24"/>
        </w:rPr>
        <w:t>required</w:t>
      </w:r>
      <w:r>
        <w:rPr>
          <w:spacing w:val="-6"/>
          <w:sz w:val="24"/>
        </w:rPr>
        <w:t xml:space="preserve"> </w:t>
      </w:r>
      <w:r>
        <w:rPr>
          <w:spacing w:val="-2"/>
          <w:sz w:val="24"/>
        </w:rPr>
        <w:t>standards.</w:t>
      </w:r>
    </w:p>
    <w:p w:rsidR="0056053B" w:rsidRDefault="004D2464">
      <w:pPr>
        <w:pStyle w:val="ListParagraph"/>
        <w:numPr>
          <w:ilvl w:val="0"/>
          <w:numId w:val="32"/>
        </w:numPr>
        <w:tabs>
          <w:tab w:val="left" w:pos="1942"/>
        </w:tabs>
        <w:spacing w:before="242"/>
        <w:ind w:left="1942" w:hanging="143"/>
        <w:rPr>
          <w:sz w:val="24"/>
        </w:rPr>
      </w:pPr>
      <w:r>
        <w:rPr>
          <w:sz w:val="24"/>
        </w:rPr>
        <w:t>Control</w:t>
      </w:r>
      <w:r>
        <w:rPr>
          <w:spacing w:val="-9"/>
          <w:sz w:val="24"/>
        </w:rPr>
        <w:t xml:space="preserve"> </w:t>
      </w:r>
      <w:r>
        <w:rPr>
          <w:sz w:val="24"/>
        </w:rPr>
        <w:t>electronics,</w:t>
      </w:r>
      <w:r>
        <w:rPr>
          <w:spacing w:val="-8"/>
          <w:sz w:val="24"/>
        </w:rPr>
        <w:t xml:space="preserve"> </w:t>
      </w:r>
      <w:r>
        <w:rPr>
          <w:sz w:val="24"/>
        </w:rPr>
        <w:t>usually</w:t>
      </w:r>
      <w:r>
        <w:rPr>
          <w:spacing w:val="-13"/>
          <w:sz w:val="24"/>
        </w:rPr>
        <w:t xml:space="preserve"> </w:t>
      </w:r>
      <w:r>
        <w:rPr>
          <w:sz w:val="24"/>
        </w:rPr>
        <w:t>incorporating</w:t>
      </w:r>
      <w:r>
        <w:rPr>
          <w:spacing w:val="-10"/>
          <w:sz w:val="24"/>
        </w:rPr>
        <w:t xml:space="preserve"> </w:t>
      </w:r>
      <w:r>
        <w:rPr>
          <w:sz w:val="24"/>
        </w:rPr>
        <w:t>a</w:t>
      </w:r>
      <w:r>
        <w:rPr>
          <w:spacing w:val="-8"/>
          <w:sz w:val="24"/>
        </w:rPr>
        <w:t xml:space="preserve"> </w:t>
      </w:r>
      <w:r>
        <w:rPr>
          <w:spacing w:val="-2"/>
          <w:sz w:val="24"/>
        </w:rPr>
        <w:t>computer.</w:t>
      </w:r>
    </w:p>
    <w:p w:rsidR="0056053B" w:rsidRDefault="004D2464">
      <w:pPr>
        <w:pStyle w:val="ListParagraph"/>
        <w:numPr>
          <w:ilvl w:val="0"/>
          <w:numId w:val="32"/>
        </w:numPr>
        <w:tabs>
          <w:tab w:val="left" w:pos="1942"/>
        </w:tabs>
        <w:spacing w:before="240"/>
        <w:ind w:left="1942" w:hanging="143"/>
        <w:rPr>
          <w:sz w:val="24"/>
        </w:rPr>
      </w:pPr>
      <w:r>
        <w:rPr>
          <w:sz w:val="24"/>
        </w:rPr>
        <w:t>Battery</w:t>
      </w:r>
      <w:r>
        <w:rPr>
          <w:spacing w:val="-9"/>
          <w:sz w:val="24"/>
        </w:rPr>
        <w:t xml:space="preserve"> </w:t>
      </w:r>
      <w:r>
        <w:rPr>
          <w:sz w:val="24"/>
        </w:rPr>
        <w:t>for</w:t>
      </w:r>
      <w:r>
        <w:rPr>
          <w:spacing w:val="-8"/>
          <w:sz w:val="24"/>
        </w:rPr>
        <w:t xml:space="preserve"> </w:t>
      </w:r>
      <w:r>
        <w:rPr>
          <w:sz w:val="24"/>
        </w:rPr>
        <w:t>improving</w:t>
      </w:r>
      <w:r>
        <w:rPr>
          <w:spacing w:val="-9"/>
          <w:sz w:val="24"/>
        </w:rPr>
        <w:t xml:space="preserve"> </w:t>
      </w:r>
      <w:r>
        <w:rPr>
          <w:sz w:val="24"/>
        </w:rPr>
        <w:t>load</w:t>
      </w:r>
      <w:r>
        <w:rPr>
          <w:spacing w:val="-6"/>
          <w:sz w:val="24"/>
        </w:rPr>
        <w:t xml:space="preserve"> </w:t>
      </w:r>
      <w:r>
        <w:rPr>
          <w:sz w:val="24"/>
        </w:rPr>
        <w:t>availability</w:t>
      </w:r>
      <w:r>
        <w:rPr>
          <w:spacing w:val="-11"/>
          <w:sz w:val="24"/>
        </w:rPr>
        <w:t xml:space="preserve"> </w:t>
      </w:r>
      <w:r>
        <w:rPr>
          <w:sz w:val="24"/>
        </w:rPr>
        <w:t>in</w:t>
      </w:r>
      <w:r>
        <w:rPr>
          <w:spacing w:val="-6"/>
          <w:sz w:val="24"/>
        </w:rPr>
        <w:t xml:space="preserve"> </w:t>
      </w:r>
      <w:r>
        <w:rPr>
          <w:sz w:val="24"/>
        </w:rPr>
        <w:t>a</w:t>
      </w:r>
      <w:r>
        <w:rPr>
          <w:spacing w:val="-7"/>
          <w:sz w:val="24"/>
        </w:rPr>
        <w:t xml:space="preserve"> </w:t>
      </w:r>
      <w:r>
        <w:rPr>
          <w:sz w:val="24"/>
        </w:rPr>
        <w:t>stand-alone</w:t>
      </w:r>
      <w:r>
        <w:rPr>
          <w:spacing w:val="-7"/>
          <w:sz w:val="24"/>
        </w:rPr>
        <w:t xml:space="preserve"> </w:t>
      </w:r>
      <w:r>
        <w:rPr>
          <w:spacing w:val="-2"/>
          <w:sz w:val="24"/>
        </w:rPr>
        <w:t>plant.</w:t>
      </w:r>
    </w:p>
    <w:p w:rsidR="0056053B" w:rsidRDefault="004D2464">
      <w:pPr>
        <w:pStyle w:val="ListParagraph"/>
        <w:numPr>
          <w:ilvl w:val="0"/>
          <w:numId w:val="32"/>
        </w:numPr>
        <w:tabs>
          <w:tab w:val="left" w:pos="1942"/>
        </w:tabs>
        <w:spacing w:before="243"/>
        <w:ind w:left="1942" w:hanging="143"/>
        <w:rPr>
          <w:sz w:val="24"/>
        </w:rPr>
      </w:pPr>
      <w:r>
        <w:rPr>
          <w:sz w:val="24"/>
        </w:rPr>
        <w:t>Transmission</w:t>
      </w:r>
      <w:r>
        <w:rPr>
          <w:spacing w:val="-6"/>
          <w:sz w:val="24"/>
        </w:rPr>
        <w:t xml:space="preserve"> </w:t>
      </w:r>
      <w:r>
        <w:rPr>
          <w:sz w:val="24"/>
        </w:rPr>
        <w:t>link</w:t>
      </w:r>
      <w:r>
        <w:rPr>
          <w:spacing w:val="-6"/>
          <w:sz w:val="24"/>
        </w:rPr>
        <w:t xml:space="preserve"> </w:t>
      </w:r>
      <w:r>
        <w:rPr>
          <w:sz w:val="24"/>
        </w:rPr>
        <w:t>for</w:t>
      </w:r>
      <w:r>
        <w:rPr>
          <w:spacing w:val="-7"/>
          <w:sz w:val="24"/>
        </w:rPr>
        <w:t xml:space="preserve"> </w:t>
      </w:r>
      <w:r>
        <w:rPr>
          <w:sz w:val="24"/>
        </w:rPr>
        <w:t>connecting</w:t>
      </w:r>
      <w:r>
        <w:rPr>
          <w:spacing w:val="-9"/>
          <w:sz w:val="24"/>
        </w:rPr>
        <w:t xml:space="preserve"> </w:t>
      </w:r>
      <w:r>
        <w:rPr>
          <w:sz w:val="24"/>
        </w:rPr>
        <w:t>the</w:t>
      </w:r>
      <w:r>
        <w:rPr>
          <w:spacing w:val="-7"/>
          <w:sz w:val="24"/>
        </w:rPr>
        <w:t xml:space="preserve"> </w:t>
      </w:r>
      <w:r>
        <w:rPr>
          <w:sz w:val="24"/>
        </w:rPr>
        <w:t>plant</w:t>
      </w:r>
      <w:r>
        <w:rPr>
          <w:spacing w:val="-5"/>
          <w:sz w:val="24"/>
        </w:rPr>
        <w:t xml:space="preserve"> </w:t>
      </w:r>
      <w:r>
        <w:rPr>
          <w:sz w:val="24"/>
        </w:rPr>
        <w:t>to</w:t>
      </w:r>
      <w:r>
        <w:rPr>
          <w:spacing w:val="-6"/>
          <w:sz w:val="24"/>
        </w:rPr>
        <w:t xml:space="preserve"> </w:t>
      </w:r>
      <w:r>
        <w:rPr>
          <w:sz w:val="24"/>
        </w:rPr>
        <w:t>the</w:t>
      </w:r>
      <w:r>
        <w:rPr>
          <w:spacing w:val="-8"/>
          <w:sz w:val="24"/>
        </w:rPr>
        <w:t xml:space="preserve"> </w:t>
      </w:r>
      <w:r>
        <w:rPr>
          <w:sz w:val="24"/>
        </w:rPr>
        <w:t>area</w:t>
      </w:r>
      <w:r>
        <w:rPr>
          <w:spacing w:val="-5"/>
          <w:sz w:val="24"/>
        </w:rPr>
        <w:t xml:space="preserve"> </w:t>
      </w:r>
      <w:r>
        <w:rPr>
          <w:spacing w:val="-2"/>
          <w:sz w:val="24"/>
        </w:rPr>
        <w:t>grid.</w:t>
      </w:r>
    </w:p>
    <w:p w:rsidR="0056053B" w:rsidRDefault="004D2464">
      <w:pPr>
        <w:pStyle w:val="BodyText"/>
        <w:spacing w:before="240"/>
        <w:ind w:left="1799"/>
        <w:jc w:val="both"/>
      </w:pPr>
      <w:r>
        <w:t>The</w:t>
      </w:r>
      <w:r>
        <w:rPr>
          <w:spacing w:val="-7"/>
        </w:rPr>
        <w:t xml:space="preserve"> </w:t>
      </w:r>
      <w:r>
        <w:t>following</w:t>
      </w:r>
      <w:r>
        <w:rPr>
          <w:spacing w:val="-6"/>
        </w:rPr>
        <w:t xml:space="preserve"> </w:t>
      </w:r>
      <w:r>
        <w:t>are</w:t>
      </w:r>
      <w:r>
        <w:rPr>
          <w:spacing w:val="-5"/>
        </w:rPr>
        <w:t xml:space="preserve"> </w:t>
      </w:r>
      <w:r>
        <w:t>commonly</w:t>
      </w:r>
      <w:r>
        <w:rPr>
          <w:spacing w:val="-11"/>
        </w:rPr>
        <w:t xml:space="preserve"> </w:t>
      </w:r>
      <w:r>
        <w:t>used</w:t>
      </w:r>
      <w:r>
        <w:rPr>
          <w:spacing w:val="-6"/>
        </w:rPr>
        <w:t xml:space="preserve"> </w:t>
      </w:r>
      <w:r>
        <w:t>terms</w:t>
      </w:r>
      <w:r>
        <w:rPr>
          <w:spacing w:val="-5"/>
        </w:rPr>
        <w:t xml:space="preserve"> </w:t>
      </w:r>
      <w:r>
        <w:t>and</w:t>
      </w:r>
      <w:r>
        <w:rPr>
          <w:spacing w:val="-6"/>
        </w:rPr>
        <w:t xml:space="preserve"> </w:t>
      </w:r>
      <w:r>
        <w:t>terminology</w:t>
      </w:r>
      <w:r>
        <w:rPr>
          <w:spacing w:val="-11"/>
        </w:rPr>
        <w:t xml:space="preserve"> </w:t>
      </w:r>
      <w:r>
        <w:t>in</w:t>
      </w:r>
      <w:r>
        <w:rPr>
          <w:spacing w:val="-6"/>
        </w:rPr>
        <w:t xml:space="preserve"> </w:t>
      </w:r>
      <w:r>
        <w:t>the</w:t>
      </w:r>
      <w:r>
        <w:rPr>
          <w:spacing w:val="-7"/>
        </w:rPr>
        <w:t xml:space="preserve"> </w:t>
      </w:r>
      <w:r>
        <w:t>wind</w:t>
      </w:r>
      <w:r>
        <w:rPr>
          <w:spacing w:val="-5"/>
        </w:rPr>
        <w:t xml:space="preserve"> </w:t>
      </w:r>
      <w:r>
        <w:t>power</w:t>
      </w:r>
      <w:r>
        <w:rPr>
          <w:spacing w:val="-7"/>
        </w:rPr>
        <w:t xml:space="preserve"> </w:t>
      </w:r>
      <w:r>
        <w:rPr>
          <w:spacing w:val="-2"/>
        </w:rPr>
        <w:t>industry:</w:t>
      </w:r>
    </w:p>
    <w:p w:rsidR="0056053B" w:rsidRDefault="004D2464">
      <w:pPr>
        <w:pStyle w:val="BodyText"/>
        <w:spacing w:before="242" w:line="276" w:lineRule="auto"/>
        <w:ind w:left="1799" w:right="1393"/>
        <w:jc w:val="both"/>
      </w:pPr>
      <w:r>
        <w:t xml:space="preserve">Low-speed shaft: The rotor turns the low-speed shaft at 30 to 60 rotations per minute </w:t>
      </w:r>
      <w:r>
        <w:rPr>
          <w:spacing w:val="-2"/>
        </w:rPr>
        <w:t>(rpm).</w:t>
      </w:r>
    </w:p>
    <w:p w:rsidR="0056053B" w:rsidRDefault="004D2464">
      <w:pPr>
        <w:pStyle w:val="BodyText"/>
        <w:spacing w:before="201"/>
        <w:ind w:left="1799"/>
        <w:jc w:val="both"/>
      </w:pPr>
      <w:r>
        <w:t>High-speed</w:t>
      </w:r>
      <w:r>
        <w:rPr>
          <w:spacing w:val="-7"/>
        </w:rPr>
        <w:t xml:space="preserve"> </w:t>
      </w:r>
      <w:r>
        <w:t>shaft:</w:t>
      </w:r>
      <w:r>
        <w:rPr>
          <w:spacing w:val="-4"/>
        </w:rPr>
        <w:t xml:space="preserve"> </w:t>
      </w:r>
      <w:r>
        <w:t>It</w:t>
      </w:r>
      <w:r>
        <w:rPr>
          <w:spacing w:val="-7"/>
        </w:rPr>
        <w:t xml:space="preserve"> </w:t>
      </w:r>
      <w:r>
        <w:t>drives</w:t>
      </w:r>
      <w:r>
        <w:rPr>
          <w:spacing w:val="-7"/>
        </w:rPr>
        <w:t xml:space="preserve"> </w:t>
      </w:r>
      <w:r>
        <w:t>the</w:t>
      </w:r>
      <w:r>
        <w:rPr>
          <w:spacing w:val="-7"/>
        </w:rPr>
        <w:t xml:space="preserve"> </w:t>
      </w:r>
      <w:r>
        <w:t>generator</w:t>
      </w:r>
      <w:r>
        <w:rPr>
          <w:spacing w:val="-8"/>
        </w:rPr>
        <w:t xml:space="preserve"> </w:t>
      </w:r>
      <w:r>
        <w:t>via</w:t>
      </w:r>
      <w:r>
        <w:rPr>
          <w:spacing w:val="-6"/>
        </w:rPr>
        <w:t xml:space="preserve"> </w:t>
      </w:r>
      <w:r>
        <w:t>a</w:t>
      </w:r>
      <w:r>
        <w:rPr>
          <w:spacing w:val="-7"/>
        </w:rPr>
        <w:t xml:space="preserve"> </w:t>
      </w:r>
      <w:r>
        <w:t>speed</w:t>
      </w:r>
      <w:r>
        <w:rPr>
          <w:spacing w:val="-7"/>
        </w:rPr>
        <w:t xml:space="preserve"> </w:t>
      </w:r>
      <w:r>
        <w:t>step-up</w:t>
      </w:r>
      <w:r>
        <w:rPr>
          <w:spacing w:val="-5"/>
        </w:rPr>
        <w:t xml:space="preserve"> </w:t>
      </w:r>
      <w:r>
        <w:rPr>
          <w:spacing w:val="-2"/>
        </w:rPr>
        <w:t>gear.</w:t>
      </w:r>
    </w:p>
    <w:p w:rsidR="0056053B" w:rsidRDefault="0056053B">
      <w:pPr>
        <w:pStyle w:val="BodyText"/>
      </w:pPr>
    </w:p>
    <w:p w:rsidR="0056053B" w:rsidRDefault="0056053B">
      <w:pPr>
        <w:pStyle w:val="BodyText"/>
        <w:spacing w:before="206"/>
      </w:pPr>
    </w:p>
    <w:p w:rsidR="0056053B" w:rsidRDefault="004D2464">
      <w:pPr>
        <w:pStyle w:val="BodyText"/>
        <w:spacing w:line="276" w:lineRule="auto"/>
        <w:ind w:left="1799" w:right="1398"/>
        <w:jc w:val="both"/>
      </w:pPr>
      <w:r>
        <w:t>Brake:</w:t>
      </w:r>
      <w:r>
        <w:rPr>
          <w:spacing w:val="-3"/>
        </w:rPr>
        <w:t xml:space="preserve"> </w:t>
      </w:r>
      <w:r>
        <w:t>A</w:t>
      </w:r>
      <w:r>
        <w:rPr>
          <w:spacing w:val="-4"/>
        </w:rPr>
        <w:t xml:space="preserve"> </w:t>
      </w:r>
      <w:r>
        <w:t>disc</w:t>
      </w:r>
      <w:r>
        <w:rPr>
          <w:spacing w:val="-2"/>
        </w:rPr>
        <w:t xml:space="preserve"> </w:t>
      </w:r>
      <w:r>
        <w:t>brake,</w:t>
      </w:r>
      <w:r>
        <w:rPr>
          <w:spacing w:val="-3"/>
        </w:rPr>
        <w:t xml:space="preserve"> </w:t>
      </w:r>
      <w:r>
        <w:t>which</w:t>
      </w:r>
      <w:r>
        <w:rPr>
          <w:spacing w:val="-3"/>
        </w:rPr>
        <w:t xml:space="preserve"> </w:t>
      </w:r>
      <w:r>
        <w:t>stops</w:t>
      </w:r>
      <w:r>
        <w:rPr>
          <w:spacing w:val="-3"/>
        </w:rPr>
        <w:t xml:space="preserve"> </w:t>
      </w:r>
      <w:r>
        <w:t>the</w:t>
      </w:r>
      <w:r>
        <w:rPr>
          <w:spacing w:val="-4"/>
        </w:rPr>
        <w:t xml:space="preserve"> </w:t>
      </w:r>
      <w:r>
        <w:t>rotor</w:t>
      </w:r>
      <w:r>
        <w:rPr>
          <w:spacing w:val="-2"/>
        </w:rPr>
        <w:t xml:space="preserve"> </w:t>
      </w:r>
      <w:r>
        <w:t>in</w:t>
      </w:r>
      <w:r>
        <w:rPr>
          <w:spacing w:val="-3"/>
        </w:rPr>
        <w:t xml:space="preserve"> </w:t>
      </w:r>
      <w:r>
        <w:t>emergencies.</w:t>
      </w:r>
      <w:r>
        <w:rPr>
          <w:spacing w:val="-1"/>
        </w:rPr>
        <w:t xml:space="preserve"> </w:t>
      </w:r>
      <w:r>
        <w:t>It can</w:t>
      </w:r>
      <w:r>
        <w:rPr>
          <w:spacing w:val="-1"/>
        </w:rPr>
        <w:t xml:space="preserve"> </w:t>
      </w:r>
      <w:r>
        <w:t>be</w:t>
      </w:r>
      <w:r>
        <w:rPr>
          <w:spacing w:val="-2"/>
        </w:rPr>
        <w:t xml:space="preserve"> </w:t>
      </w:r>
      <w:r>
        <w:t>applied</w:t>
      </w:r>
      <w:r>
        <w:rPr>
          <w:spacing w:val="-1"/>
        </w:rPr>
        <w:t xml:space="preserve"> </w:t>
      </w:r>
      <w:r>
        <w:t>mechanically, electrically, or hydraulically.</w:t>
      </w:r>
    </w:p>
    <w:p w:rsidR="0056053B" w:rsidRDefault="004D2464">
      <w:pPr>
        <w:pStyle w:val="BodyText"/>
        <w:spacing w:before="201" w:line="276" w:lineRule="auto"/>
        <w:ind w:left="1799" w:right="1397"/>
        <w:jc w:val="both"/>
      </w:pPr>
      <w:r>
        <w:t>Gearbox: Gears connect the low-speed shaft to the high-speed shaft and increase the turbine speed from 30 to 60 rpm to the 1200 to 1800 rpm required by most generators to produce electricity in an efficient manner.</w:t>
      </w:r>
    </w:p>
    <w:p w:rsidR="0056053B" w:rsidRDefault="004D2464">
      <w:pPr>
        <w:pStyle w:val="BodyText"/>
        <w:spacing w:before="200" w:line="276" w:lineRule="auto"/>
        <w:ind w:left="1800" w:right="1396"/>
        <w:jc w:val="both"/>
      </w:pPr>
      <w:r>
        <w:t>Because the gearbox is a costly and heavy part, design engineers are exploring slow- speed, direct-drive generators that need no gearbox.</w:t>
      </w:r>
    </w:p>
    <w:p w:rsidR="0056053B" w:rsidRDefault="004D2464">
      <w:pPr>
        <w:pStyle w:val="BodyText"/>
        <w:spacing w:before="200" w:line="276" w:lineRule="auto"/>
        <w:ind w:left="1800" w:right="1401"/>
        <w:jc w:val="both"/>
      </w:pPr>
      <w:r>
        <w:t>Generator: It is usually an off-the-shelf induction generator that produces 50- or 60-Hz AC power.</w:t>
      </w:r>
    </w:p>
    <w:p w:rsidR="0056053B" w:rsidRDefault="004D2464">
      <w:pPr>
        <w:pStyle w:val="BodyText"/>
        <w:spacing w:before="198" w:line="276" w:lineRule="auto"/>
        <w:ind w:left="1800" w:right="1397" w:hanging="1"/>
        <w:jc w:val="both"/>
      </w:pPr>
      <w:r>
        <w:t>Nacelle: The rotor attaches to the nacelle, which sits atop the tower and includes a gearbox, low- and high-speed shafts, generator, controller, and a brake. A cover protects the components inside the nacelle. Some nacelles are large enough for technicians to</w:t>
      </w:r>
      <w:r>
        <w:rPr>
          <w:spacing w:val="40"/>
        </w:rPr>
        <w:t xml:space="preserve"> </w:t>
      </w:r>
      <w:r>
        <w:t>stand inside while working.</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7"/>
        <w:jc w:val="both"/>
      </w:pPr>
      <w:r>
        <w:lastRenderedPageBreak/>
        <w:t>Pitch: Blades are turned, or pitched, out of the wind to keep the rotor from turning in winds that have speeds too high or too low to produce electricity.</w:t>
      </w:r>
    </w:p>
    <w:p w:rsidR="0056053B" w:rsidRDefault="004D2464">
      <w:pPr>
        <w:pStyle w:val="BodyText"/>
        <w:spacing w:before="200" w:line="276" w:lineRule="auto"/>
        <w:ind w:left="1799" w:right="1398"/>
        <w:jc w:val="both"/>
      </w:pPr>
      <w:r>
        <w:t>Upwind and downwind: The upwind turbine operates facing into the wind in front of the tower, whereas the downwind runs facing away from the wind after the tower.</w:t>
      </w:r>
    </w:p>
    <w:p w:rsidR="0056053B" w:rsidRDefault="004D2464">
      <w:pPr>
        <w:pStyle w:val="BodyText"/>
        <w:spacing w:before="201" w:line="276" w:lineRule="auto"/>
        <w:ind w:left="1799" w:right="1398"/>
        <w:jc w:val="both"/>
      </w:pPr>
      <w:r>
        <w:t>Vane: It measures the wind direction and communicates with the yaw drive to orient the turbine properly with respect to the wind.</w:t>
      </w:r>
    </w:p>
    <w:p w:rsidR="0056053B" w:rsidRDefault="004D2464">
      <w:pPr>
        <w:pStyle w:val="BodyText"/>
        <w:spacing w:before="200" w:line="276" w:lineRule="auto"/>
        <w:ind w:left="1799" w:right="1397"/>
        <w:jc w:val="both"/>
      </w:pPr>
      <w:r>
        <w:t>Yaw drive: It keeps the upwind turbine facing into the wind as the wind direction</w:t>
      </w:r>
      <w:r>
        <w:rPr>
          <w:spacing w:val="40"/>
        </w:rPr>
        <w:t xml:space="preserve"> </w:t>
      </w:r>
      <w:r>
        <w:t>changes. A yaw motor powers the yaw drive. Downwind turbines do not require a yaw drive, as the wind blows the rotor downwind.</w:t>
      </w:r>
    </w:p>
    <w:p w:rsidR="0056053B" w:rsidRDefault="004D2464">
      <w:pPr>
        <w:pStyle w:val="BodyText"/>
        <w:spacing w:before="200" w:line="276" w:lineRule="auto"/>
        <w:ind w:left="1799" w:right="1398"/>
        <w:jc w:val="both"/>
      </w:pPr>
      <w:r>
        <w:t>The design and operating features of various system components are described in the following subsections.</w:t>
      </w:r>
    </w:p>
    <w:p w:rsidR="0056053B" w:rsidRDefault="004D2464">
      <w:pPr>
        <w:pStyle w:val="BodyText"/>
        <w:spacing w:before="9"/>
        <w:rPr>
          <w:sz w:val="15"/>
        </w:rPr>
      </w:pPr>
      <w:r>
        <w:rPr>
          <w:noProof/>
          <w:sz w:val="15"/>
        </w:rPr>
        <w:drawing>
          <wp:anchor distT="0" distB="0" distL="0" distR="0" simplePos="0" relativeHeight="487644672" behindDoc="1" locked="0" layoutInCell="1" allowOverlap="1">
            <wp:simplePos x="0" y="0"/>
            <wp:positionH relativeFrom="page">
              <wp:posOffset>1162811</wp:posOffset>
            </wp:positionH>
            <wp:positionV relativeFrom="paragraph">
              <wp:posOffset>130998</wp:posOffset>
            </wp:positionV>
            <wp:extent cx="5629401" cy="4876800"/>
            <wp:effectExtent l="0" t="0" r="0" b="0"/>
            <wp:wrapTopAndBottom/>
            <wp:docPr id="201" name="Image 2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1" name="Image 201"/>
                    <pic:cNvPicPr/>
                  </pic:nvPicPr>
                  <pic:blipFill>
                    <a:blip r:embed="rId106" cstate="print"/>
                    <a:stretch>
                      <a:fillRect/>
                    </a:stretch>
                  </pic:blipFill>
                  <pic:spPr>
                    <a:xfrm>
                      <a:off x="0" y="0"/>
                      <a:ext cx="5629401" cy="4876800"/>
                    </a:xfrm>
                    <a:prstGeom prst="rect">
                      <a:avLst/>
                    </a:prstGeom>
                  </pic:spPr>
                </pic:pic>
              </a:graphicData>
            </a:graphic>
          </wp:anchor>
        </w:drawing>
      </w:r>
    </w:p>
    <w:p w:rsidR="0056053B" w:rsidRDefault="0056053B">
      <w:pPr>
        <w:pStyle w:val="BodyText"/>
        <w:spacing w:before="29"/>
      </w:pPr>
    </w:p>
    <w:p w:rsidR="0056053B" w:rsidRDefault="004D2464">
      <w:pPr>
        <w:ind w:left="1799"/>
        <w:jc w:val="both"/>
        <w:rPr>
          <w:sz w:val="19"/>
        </w:rPr>
      </w:pPr>
      <w:r>
        <w:rPr>
          <w:w w:val="105"/>
          <w:sz w:val="19"/>
        </w:rPr>
        <w:t>Nacelle</w:t>
      </w:r>
      <w:r>
        <w:rPr>
          <w:spacing w:val="-1"/>
          <w:w w:val="105"/>
          <w:sz w:val="19"/>
        </w:rPr>
        <w:t xml:space="preserve"> </w:t>
      </w:r>
      <w:r>
        <w:rPr>
          <w:w w:val="105"/>
          <w:sz w:val="19"/>
        </w:rPr>
        <w:t>details</w:t>
      </w:r>
      <w:r>
        <w:rPr>
          <w:spacing w:val="-3"/>
          <w:w w:val="105"/>
          <w:sz w:val="19"/>
        </w:rPr>
        <w:t xml:space="preserve"> </w:t>
      </w:r>
      <w:r>
        <w:rPr>
          <w:w w:val="105"/>
          <w:sz w:val="19"/>
        </w:rPr>
        <w:t>of</w:t>
      </w:r>
      <w:r>
        <w:rPr>
          <w:spacing w:val="-4"/>
          <w:w w:val="105"/>
          <w:sz w:val="19"/>
        </w:rPr>
        <w:t xml:space="preserve"> </w:t>
      </w:r>
      <w:r>
        <w:rPr>
          <w:w w:val="105"/>
          <w:sz w:val="19"/>
        </w:rPr>
        <w:t>a</w:t>
      </w:r>
      <w:r>
        <w:rPr>
          <w:spacing w:val="-1"/>
          <w:w w:val="105"/>
          <w:sz w:val="19"/>
        </w:rPr>
        <w:t xml:space="preserve"> </w:t>
      </w:r>
      <w:r>
        <w:rPr>
          <w:w w:val="105"/>
          <w:sz w:val="19"/>
        </w:rPr>
        <w:t>3.6-MW/104-m-diameter</w:t>
      </w:r>
      <w:r>
        <w:rPr>
          <w:spacing w:val="1"/>
          <w:w w:val="105"/>
          <w:sz w:val="19"/>
        </w:rPr>
        <w:t xml:space="preserve"> </w:t>
      </w:r>
      <w:r>
        <w:rPr>
          <w:w w:val="105"/>
          <w:sz w:val="19"/>
        </w:rPr>
        <w:t>wind</w:t>
      </w:r>
      <w:r>
        <w:rPr>
          <w:spacing w:val="-1"/>
          <w:w w:val="105"/>
          <w:sz w:val="19"/>
        </w:rPr>
        <w:t xml:space="preserve"> </w:t>
      </w:r>
      <w:r>
        <w:rPr>
          <w:w w:val="105"/>
          <w:sz w:val="19"/>
        </w:rPr>
        <w:t>turbine.</w:t>
      </w:r>
      <w:r>
        <w:rPr>
          <w:spacing w:val="-2"/>
          <w:w w:val="105"/>
          <w:sz w:val="19"/>
        </w:rPr>
        <w:t xml:space="preserve"> </w:t>
      </w:r>
      <w:r>
        <w:rPr>
          <w:w w:val="105"/>
          <w:sz w:val="19"/>
        </w:rPr>
        <w:t>(From</w:t>
      </w:r>
      <w:r>
        <w:rPr>
          <w:spacing w:val="-5"/>
          <w:w w:val="105"/>
          <w:sz w:val="19"/>
        </w:rPr>
        <w:t xml:space="preserve"> </w:t>
      </w:r>
      <w:r>
        <w:rPr>
          <w:w w:val="105"/>
          <w:sz w:val="19"/>
        </w:rPr>
        <w:t>GE</w:t>
      </w:r>
      <w:r>
        <w:rPr>
          <w:spacing w:val="-1"/>
          <w:w w:val="105"/>
          <w:sz w:val="19"/>
        </w:rPr>
        <w:t xml:space="preserve"> </w:t>
      </w:r>
      <w:r>
        <w:rPr>
          <w:w w:val="105"/>
          <w:sz w:val="19"/>
        </w:rPr>
        <w:t>Wind</w:t>
      </w:r>
      <w:r>
        <w:rPr>
          <w:spacing w:val="-1"/>
          <w:w w:val="105"/>
          <w:sz w:val="19"/>
        </w:rPr>
        <w:t xml:space="preserve"> </w:t>
      </w:r>
      <w:r>
        <w:rPr>
          <w:w w:val="105"/>
          <w:sz w:val="19"/>
        </w:rPr>
        <w:t>Energy.</w:t>
      </w:r>
      <w:r>
        <w:rPr>
          <w:spacing w:val="-1"/>
          <w:w w:val="105"/>
          <w:sz w:val="19"/>
        </w:rPr>
        <w:t xml:space="preserve"> </w:t>
      </w:r>
      <w:r>
        <w:rPr>
          <w:w w:val="105"/>
          <w:sz w:val="19"/>
        </w:rPr>
        <w:t>With</w:t>
      </w:r>
      <w:r>
        <w:rPr>
          <w:spacing w:val="-1"/>
          <w:w w:val="105"/>
          <w:sz w:val="19"/>
        </w:rPr>
        <w:t xml:space="preserve"> </w:t>
      </w:r>
      <w:r>
        <w:rPr>
          <w:spacing w:val="-2"/>
          <w:w w:val="105"/>
          <w:sz w:val="19"/>
        </w:rPr>
        <w:t>permission.)</w:t>
      </w:r>
    </w:p>
    <w:p w:rsidR="0056053B" w:rsidRDefault="0056053B">
      <w:pPr>
        <w:jc w:val="both"/>
        <w:rPr>
          <w:sz w:val="19"/>
        </w:rPr>
        <w:sectPr w:rsidR="0056053B">
          <w:pgSz w:w="12240" w:h="15840"/>
          <w:pgMar w:top="1360" w:right="360" w:bottom="1260" w:left="0" w:header="0" w:footer="1076" w:gutter="0"/>
          <w:cols w:space="720"/>
        </w:sectPr>
      </w:pPr>
    </w:p>
    <w:p w:rsidR="0056053B" w:rsidRDefault="004D2464">
      <w:pPr>
        <w:pStyle w:val="Heading7"/>
        <w:numPr>
          <w:ilvl w:val="0"/>
          <w:numId w:val="31"/>
        </w:numPr>
        <w:tabs>
          <w:tab w:val="left" w:pos="2877"/>
        </w:tabs>
        <w:spacing w:before="73"/>
        <w:ind w:left="2877" w:hanging="358"/>
        <w:jc w:val="left"/>
      </w:pPr>
      <w:r>
        <w:rPr>
          <w:spacing w:val="-2"/>
        </w:rPr>
        <w:lastRenderedPageBreak/>
        <w:t>TOWER</w:t>
      </w:r>
    </w:p>
    <w:p w:rsidR="0056053B" w:rsidRDefault="004D2464">
      <w:pPr>
        <w:pStyle w:val="BodyText"/>
        <w:spacing w:before="238" w:line="276" w:lineRule="auto"/>
        <w:ind w:left="1800" w:right="1396"/>
        <w:jc w:val="both"/>
      </w:pPr>
      <w:r>
        <w:t>The wind tower supports the rotor and the nacelle containing the mechanical gear, the electrical generator, the yaw mechanism, and the stall control. Figure depicts the component details and layout in a large nacelle, and Figure shows the installation on the tower. The height of the tower in the past has been in the 20 to 50 m range. For medium- and large-sized turbines, the tower height is approximately</w:t>
      </w:r>
      <w:r>
        <w:rPr>
          <w:spacing w:val="-1"/>
        </w:rPr>
        <w:t xml:space="preserve"> </w:t>
      </w:r>
      <w:r>
        <w:t>equal to the rotor diameter, as seen in the dimension drawing of a 600-kW wind turbine (Figure 4.4). Small turbines are generally mounted on the tower a few rotor diameters high. Otherwise, they would suffer fatigue</w:t>
      </w:r>
      <w:r>
        <w:rPr>
          <w:spacing w:val="-1"/>
        </w:rPr>
        <w:t xml:space="preserve"> </w:t>
      </w:r>
      <w:r>
        <w:t>due to the</w:t>
      </w:r>
      <w:r>
        <w:rPr>
          <w:spacing w:val="-1"/>
        </w:rPr>
        <w:t xml:space="preserve"> </w:t>
      </w:r>
      <w:r>
        <w:t>poor</w:t>
      </w:r>
      <w:r>
        <w:rPr>
          <w:spacing w:val="-1"/>
        </w:rPr>
        <w:t xml:space="preserve"> </w:t>
      </w:r>
      <w:r>
        <w:t>wind speed found near</w:t>
      </w:r>
      <w:r>
        <w:rPr>
          <w:spacing w:val="-1"/>
        </w:rPr>
        <w:t xml:space="preserve"> </w:t>
      </w:r>
      <w:r>
        <w:t>the ground surface. Figure</w:t>
      </w:r>
      <w:r>
        <w:rPr>
          <w:spacing w:val="-1"/>
        </w:rPr>
        <w:t xml:space="preserve"> </w:t>
      </w:r>
      <w:r>
        <w:t>4.5 shows tower heights of various-sized wind turbines relative to some known structures.</w:t>
      </w:r>
    </w:p>
    <w:p w:rsidR="0056053B" w:rsidRDefault="004D2464">
      <w:pPr>
        <w:pStyle w:val="BodyText"/>
        <w:spacing w:before="199" w:line="276" w:lineRule="auto"/>
        <w:ind w:left="1800" w:right="1394"/>
        <w:jc w:val="both"/>
      </w:pPr>
      <w:r>
        <w:t>Both steel and concrete towers are available and are being used. The construction can be tubular or lattice. Towers must be at least 25 to 30 m high to avoid turbulence caused by trees and buildings. Utility-scale towers are typically twice as high to take advantage of the swifter winds at those heights.</w:t>
      </w:r>
    </w:p>
    <w:p w:rsidR="0056053B" w:rsidRDefault="004D2464">
      <w:pPr>
        <w:pStyle w:val="BodyText"/>
        <w:spacing w:before="201" w:line="276" w:lineRule="auto"/>
        <w:ind w:left="1799" w:right="1395"/>
        <w:jc w:val="both"/>
      </w:pPr>
      <w:r>
        <w:t>The</w:t>
      </w:r>
      <w:r>
        <w:rPr>
          <w:spacing w:val="-1"/>
        </w:rPr>
        <w:t xml:space="preserve"> </w:t>
      </w:r>
      <w:r>
        <w:t>main issue</w:t>
      </w:r>
      <w:r>
        <w:rPr>
          <w:spacing w:val="-1"/>
        </w:rPr>
        <w:t xml:space="preserve"> </w:t>
      </w:r>
      <w:r>
        <w:t>in the</w:t>
      </w:r>
      <w:r>
        <w:rPr>
          <w:spacing w:val="-1"/>
        </w:rPr>
        <w:t xml:space="preserve"> </w:t>
      </w:r>
      <w:r>
        <w:t>tower</w:t>
      </w:r>
      <w:r>
        <w:rPr>
          <w:spacing w:val="-1"/>
        </w:rPr>
        <w:t xml:space="preserve"> </w:t>
      </w:r>
      <w:r>
        <w:t>design is the</w:t>
      </w:r>
      <w:r>
        <w:rPr>
          <w:spacing w:val="-1"/>
        </w:rPr>
        <w:t xml:space="preserve"> </w:t>
      </w:r>
      <w:r>
        <w:t>structural dynamics. The</w:t>
      </w:r>
      <w:r>
        <w:rPr>
          <w:spacing w:val="-1"/>
        </w:rPr>
        <w:t xml:space="preserve"> </w:t>
      </w:r>
      <w:r>
        <w:t>tower</w:t>
      </w:r>
      <w:r>
        <w:rPr>
          <w:spacing w:val="-1"/>
        </w:rPr>
        <w:t xml:space="preserve"> </w:t>
      </w:r>
      <w:r>
        <w:t>vibration and the resulting fatigue cycles under wind speed fluctuation are avoided by the design. This requires careful avoidance of all resonance frequencies of the tower, the rotor, and the nacelle from the wind fluctuation frequencies. Sufficient margin must be maintained between the two sets of frequencies in all vibrating modes.</w:t>
      </w:r>
    </w:p>
    <w:p w:rsidR="0056053B" w:rsidRDefault="004D2464">
      <w:pPr>
        <w:pStyle w:val="BodyText"/>
        <w:spacing w:before="199" w:line="276" w:lineRule="auto"/>
        <w:ind w:left="1799" w:right="1397"/>
        <w:jc w:val="both"/>
      </w:pPr>
      <w:r>
        <w:t>The resonance frequencies of the structure are determined by complete modal analyses, leading to the eigenvectors and Eigen values of complex matrix equations representing</w:t>
      </w:r>
      <w:r>
        <w:rPr>
          <w:spacing w:val="40"/>
        </w:rPr>
        <w:t xml:space="preserve"> </w:t>
      </w:r>
      <w:r>
        <w:t>the</w:t>
      </w:r>
      <w:r>
        <w:rPr>
          <w:spacing w:val="-4"/>
        </w:rPr>
        <w:t xml:space="preserve"> </w:t>
      </w:r>
      <w:r>
        <w:t>motion</w:t>
      </w:r>
      <w:r>
        <w:rPr>
          <w:spacing w:val="-3"/>
        </w:rPr>
        <w:t xml:space="preserve"> </w:t>
      </w:r>
      <w:r>
        <w:t>of</w:t>
      </w:r>
      <w:r>
        <w:rPr>
          <w:spacing w:val="-4"/>
        </w:rPr>
        <w:t xml:space="preserve"> </w:t>
      </w:r>
      <w:r>
        <w:t>the</w:t>
      </w:r>
      <w:r>
        <w:rPr>
          <w:spacing w:val="-4"/>
        </w:rPr>
        <w:t xml:space="preserve"> </w:t>
      </w:r>
      <w:r>
        <w:t>structural</w:t>
      </w:r>
      <w:r>
        <w:rPr>
          <w:spacing w:val="-3"/>
        </w:rPr>
        <w:t xml:space="preserve"> </w:t>
      </w:r>
      <w:r>
        <w:t>elements.</w:t>
      </w:r>
      <w:r>
        <w:rPr>
          <w:spacing w:val="-3"/>
        </w:rPr>
        <w:t xml:space="preserve"> </w:t>
      </w:r>
      <w:r>
        <w:t>The</w:t>
      </w:r>
      <w:r>
        <w:rPr>
          <w:spacing w:val="-2"/>
        </w:rPr>
        <w:t xml:space="preserve"> </w:t>
      </w:r>
      <w:r>
        <w:t>wind</w:t>
      </w:r>
      <w:r>
        <w:rPr>
          <w:spacing w:val="-3"/>
        </w:rPr>
        <w:t xml:space="preserve"> </w:t>
      </w:r>
      <w:r>
        <w:t>fluctuation</w:t>
      </w:r>
      <w:r>
        <w:rPr>
          <w:spacing w:val="-3"/>
        </w:rPr>
        <w:t xml:space="preserve"> </w:t>
      </w:r>
      <w:r>
        <w:t>frequencies</w:t>
      </w:r>
      <w:r>
        <w:rPr>
          <w:spacing w:val="-1"/>
        </w:rPr>
        <w:t xml:space="preserve"> </w:t>
      </w:r>
      <w:r>
        <w:t>are</w:t>
      </w:r>
      <w:r>
        <w:rPr>
          <w:spacing w:val="-2"/>
        </w:rPr>
        <w:t xml:space="preserve"> </w:t>
      </w:r>
      <w:r>
        <w:t>found</w:t>
      </w:r>
      <w:r>
        <w:rPr>
          <w:spacing w:val="-3"/>
        </w:rPr>
        <w:t xml:space="preserve"> </w:t>
      </w:r>
      <w:r>
        <w:t>from</w:t>
      </w:r>
      <w:r>
        <w:rPr>
          <w:spacing w:val="-3"/>
        </w:rPr>
        <w:t xml:space="preserve"> </w:t>
      </w:r>
      <w:r>
        <w:t>the measurements at the site under consideration. Experience on a similar nearby site can bridge the gap in the required information.</w:t>
      </w:r>
    </w:p>
    <w:p w:rsidR="0056053B" w:rsidRDefault="004D2464">
      <w:pPr>
        <w:pStyle w:val="BodyText"/>
        <w:spacing w:before="201" w:line="276" w:lineRule="auto"/>
        <w:ind w:left="1799" w:right="1396"/>
        <w:jc w:val="both"/>
      </w:pPr>
      <w:r>
        <w:t>Big cranes are generally required to install wind towers. Gradually increasing tower height, however, is bringing a new dimension in the installation. Large rotors add to the transportation problem as well. Tillable towers to nacelle and rotors moving upwards along with the tower are among some of the newer developments in wind tower installation. The offshore installation comes with its own challenge that must be met.</w:t>
      </w:r>
    </w:p>
    <w:p w:rsidR="0056053B" w:rsidRDefault="004D2464">
      <w:pPr>
        <w:pStyle w:val="Heading7"/>
        <w:numPr>
          <w:ilvl w:val="0"/>
          <w:numId w:val="31"/>
        </w:numPr>
        <w:tabs>
          <w:tab w:val="left" w:pos="2879"/>
        </w:tabs>
        <w:spacing w:before="204"/>
        <w:ind w:left="2879" w:hanging="359"/>
        <w:jc w:val="left"/>
      </w:pPr>
      <w:r>
        <w:rPr>
          <w:spacing w:val="-2"/>
        </w:rPr>
        <w:t>TURBINE</w:t>
      </w:r>
    </w:p>
    <w:p w:rsidR="0056053B" w:rsidRDefault="004D2464">
      <w:pPr>
        <w:pStyle w:val="BodyText"/>
        <w:spacing w:before="237" w:line="276" w:lineRule="auto"/>
        <w:ind w:left="1799" w:right="1394"/>
        <w:jc w:val="both"/>
      </w:pPr>
      <w:r>
        <w:t>Wind turbines are manufactured in sizes ranging from a few kW for stand-alone remote applications to a few MW each for utility-scale power generation. The turbine size has been steadily increasing. The average size of the turbine installed worldwide in 2002 was over 1 MW. By</w:t>
      </w:r>
      <w:r>
        <w:rPr>
          <w:spacing w:val="-2"/>
        </w:rPr>
        <w:t xml:space="preserve"> </w:t>
      </w:r>
      <w:r>
        <w:t>the end of 2003, about 1200 1.5-MW turbines made by</w:t>
      </w:r>
      <w:r>
        <w:rPr>
          <w:spacing w:val="-2"/>
        </w:rPr>
        <w:t xml:space="preserve"> </w:t>
      </w:r>
      <w:r>
        <w:t>GE Wind Energy alone</w:t>
      </w:r>
      <w:r>
        <w:rPr>
          <w:spacing w:val="23"/>
        </w:rPr>
        <w:t xml:space="preserve"> </w:t>
      </w:r>
      <w:r>
        <w:t>were</w:t>
      </w:r>
      <w:r>
        <w:rPr>
          <w:spacing w:val="23"/>
        </w:rPr>
        <w:t xml:space="preserve"> </w:t>
      </w:r>
      <w:r>
        <w:t>installed</w:t>
      </w:r>
      <w:r>
        <w:rPr>
          <w:spacing w:val="24"/>
        </w:rPr>
        <w:t xml:space="preserve"> </w:t>
      </w:r>
      <w:r>
        <w:t>and</w:t>
      </w:r>
      <w:r>
        <w:rPr>
          <w:spacing w:val="26"/>
        </w:rPr>
        <w:t xml:space="preserve"> </w:t>
      </w:r>
      <w:r>
        <w:t>in</w:t>
      </w:r>
      <w:r>
        <w:rPr>
          <w:spacing w:val="24"/>
        </w:rPr>
        <w:t xml:space="preserve"> </w:t>
      </w:r>
      <w:r>
        <w:t>operation.</w:t>
      </w:r>
      <w:r>
        <w:rPr>
          <w:spacing w:val="25"/>
        </w:rPr>
        <w:t xml:space="preserve"> </w:t>
      </w:r>
      <w:r>
        <w:t>Today,</w:t>
      </w:r>
      <w:r>
        <w:rPr>
          <w:spacing w:val="26"/>
        </w:rPr>
        <w:t xml:space="preserve"> </w:t>
      </w:r>
      <w:r>
        <w:t>even</w:t>
      </w:r>
      <w:r>
        <w:rPr>
          <w:spacing w:val="23"/>
        </w:rPr>
        <w:t xml:space="preserve"> </w:t>
      </w:r>
      <w:r>
        <w:t>larger</w:t>
      </w:r>
      <w:r>
        <w:rPr>
          <w:spacing w:val="23"/>
        </w:rPr>
        <w:t xml:space="preserve"> </w:t>
      </w:r>
      <w:r>
        <w:t>machines</w:t>
      </w:r>
      <w:r>
        <w:rPr>
          <w:spacing w:val="26"/>
        </w:rPr>
        <w:t xml:space="preserve"> </w:t>
      </w:r>
      <w:r>
        <w:t>are</w:t>
      </w:r>
      <w:r>
        <w:rPr>
          <w:spacing w:val="25"/>
        </w:rPr>
        <w:t xml:space="preserve"> </w:t>
      </w:r>
      <w:r>
        <w:t>being</w:t>
      </w:r>
      <w:r>
        <w:rPr>
          <w:spacing w:val="24"/>
        </w:rPr>
        <w:t xml:space="preserve"> </w:t>
      </w:r>
      <w:r>
        <w:rPr>
          <w:spacing w:val="-2"/>
        </w:rPr>
        <w:t>routinely</w:t>
      </w:r>
    </w:p>
    <w:p w:rsidR="0056053B" w:rsidRDefault="0056053B">
      <w:pPr>
        <w:pStyle w:val="BodyText"/>
        <w:spacing w:line="276" w:lineRule="auto"/>
        <w:jc w:val="both"/>
        <w:sectPr w:rsidR="0056053B">
          <w:pgSz w:w="12240" w:h="15840"/>
          <w:pgMar w:top="1680" w:right="360" w:bottom="1260" w:left="0" w:header="0" w:footer="1076" w:gutter="0"/>
          <w:cols w:space="720"/>
        </w:sectPr>
      </w:pPr>
    </w:p>
    <w:p w:rsidR="0056053B" w:rsidRDefault="004D2464">
      <w:pPr>
        <w:pStyle w:val="BodyText"/>
        <w:spacing w:before="72" w:line="276" w:lineRule="auto"/>
        <w:ind w:left="1799" w:right="1394"/>
        <w:jc w:val="both"/>
      </w:pPr>
      <w:r>
        <w:lastRenderedPageBreak/>
        <w:t>installed on a large commercial scale, such as GE’s new 3.6-MW turbines for offshore wind farms both in Europe and in the U.S. It offers lighter variable-speed, pitch- controlled blades on a softer support structure, resulting in a cost-effective foundation. Its rated wind speed is 14 m/sec with cut in speed at 3.5 m/sec and the cutout at 25 m/sec. The blade diameter is 104 m with</w:t>
      </w:r>
    </w:p>
    <w:p w:rsidR="0056053B" w:rsidRDefault="004D2464">
      <w:pPr>
        <w:pStyle w:val="BodyText"/>
        <w:spacing w:before="3"/>
        <w:rPr>
          <w:sz w:val="18"/>
        </w:rPr>
      </w:pPr>
      <w:r>
        <w:rPr>
          <w:noProof/>
          <w:sz w:val="18"/>
        </w:rPr>
        <w:drawing>
          <wp:anchor distT="0" distB="0" distL="0" distR="0" simplePos="0" relativeHeight="487645184" behindDoc="1" locked="0" layoutInCell="1" allowOverlap="1">
            <wp:simplePos x="0" y="0"/>
            <wp:positionH relativeFrom="page">
              <wp:posOffset>1823757</wp:posOffset>
            </wp:positionH>
            <wp:positionV relativeFrom="paragraph">
              <wp:posOffset>148858</wp:posOffset>
            </wp:positionV>
            <wp:extent cx="4149249" cy="1892712"/>
            <wp:effectExtent l="0" t="0" r="0" b="0"/>
            <wp:wrapTopAndBottom/>
            <wp:docPr id="202" name="Image 2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2" name="Image 202"/>
                    <pic:cNvPicPr/>
                  </pic:nvPicPr>
                  <pic:blipFill>
                    <a:blip r:embed="rId107" cstate="print"/>
                    <a:stretch>
                      <a:fillRect/>
                    </a:stretch>
                  </pic:blipFill>
                  <pic:spPr>
                    <a:xfrm>
                      <a:off x="0" y="0"/>
                      <a:ext cx="4149249" cy="1892712"/>
                    </a:xfrm>
                    <a:prstGeom prst="rect">
                      <a:avLst/>
                    </a:prstGeom>
                  </pic:spPr>
                </pic:pic>
              </a:graphicData>
            </a:graphic>
          </wp:anchor>
        </w:drawing>
      </w:r>
    </w:p>
    <w:p w:rsidR="0056053B" w:rsidRDefault="004D2464">
      <w:pPr>
        <w:pStyle w:val="BodyText"/>
        <w:spacing w:before="209"/>
        <w:ind w:left="396"/>
        <w:jc w:val="center"/>
      </w:pPr>
      <w:r>
        <w:t>Tower</w:t>
      </w:r>
      <w:r>
        <w:rPr>
          <w:spacing w:val="-8"/>
        </w:rPr>
        <w:t xml:space="preserve"> </w:t>
      </w:r>
      <w:r>
        <w:t>heights</w:t>
      </w:r>
      <w:r>
        <w:rPr>
          <w:spacing w:val="-6"/>
        </w:rPr>
        <w:t xml:space="preserve"> </w:t>
      </w:r>
      <w:r>
        <w:t>of</w:t>
      </w:r>
      <w:r>
        <w:rPr>
          <w:spacing w:val="-8"/>
        </w:rPr>
        <w:t xml:space="preserve"> </w:t>
      </w:r>
      <w:r>
        <w:t>various</w:t>
      </w:r>
      <w:r>
        <w:rPr>
          <w:spacing w:val="-4"/>
        </w:rPr>
        <w:t xml:space="preserve"> </w:t>
      </w:r>
      <w:r>
        <w:t>capacity</w:t>
      </w:r>
      <w:r>
        <w:rPr>
          <w:spacing w:val="-11"/>
        </w:rPr>
        <w:t xml:space="preserve"> </w:t>
      </w:r>
      <w:r>
        <w:t>wind</w:t>
      </w:r>
      <w:r>
        <w:rPr>
          <w:spacing w:val="-7"/>
        </w:rPr>
        <w:t xml:space="preserve"> </w:t>
      </w:r>
      <w:r>
        <w:rPr>
          <w:spacing w:val="-2"/>
        </w:rPr>
        <w:t>turbines.</w:t>
      </w:r>
    </w:p>
    <w:p w:rsidR="0056053B" w:rsidRDefault="004D2464">
      <w:pPr>
        <w:pStyle w:val="BodyText"/>
        <w:spacing w:before="242" w:line="276" w:lineRule="auto"/>
        <w:ind w:left="1799" w:right="1394"/>
        <w:jc w:val="both"/>
      </w:pPr>
      <w:r>
        <w:t>hub height 100 m on land and 75 m offshore. In August 2002, Enercon’s 4.5-MW wind turbine prototype was installed near Magdeburgh in eastern Germany. It has a 113-m</w:t>
      </w:r>
      <w:r>
        <w:rPr>
          <w:spacing w:val="40"/>
        </w:rPr>
        <w:t xml:space="preserve"> </w:t>
      </w:r>
      <w:r>
        <w:t>rotor diameter, 124-m hub height, and an egg-shaped nacelle. Its reinforced concrete</w:t>
      </w:r>
      <w:r>
        <w:rPr>
          <w:spacing w:val="40"/>
        </w:rPr>
        <w:t xml:space="preserve"> </w:t>
      </w:r>
      <w:r>
        <w:t>tower diameter is 12 m at the base, tapering to 4 m at the top. Today, even 5-MW machines are being installed in large offshore wind farms. The mass of a 5-MW turbine can vary</w:t>
      </w:r>
      <w:r>
        <w:rPr>
          <w:spacing w:val="-4"/>
        </w:rPr>
        <w:t xml:space="preserve"> </w:t>
      </w:r>
      <w:r>
        <w:t>from 150 to 300 t in nacelle and 70 to 100 t in the rotor blades, depending</w:t>
      </w:r>
      <w:r>
        <w:rPr>
          <w:spacing w:val="-1"/>
        </w:rPr>
        <w:t xml:space="preserve"> </w:t>
      </w:r>
      <w:r>
        <w:t>on the manufacturing technologies adopted at the time of design. The most modern designs would naturally be on the lighter side of the range.</w:t>
      </w:r>
    </w:p>
    <w:p w:rsidR="0056053B" w:rsidRDefault="004D2464">
      <w:pPr>
        <w:pStyle w:val="BodyText"/>
        <w:spacing w:before="200" w:line="276" w:lineRule="auto"/>
        <w:ind w:left="1799" w:right="1395"/>
        <w:jc w:val="both"/>
      </w:pPr>
      <w:r>
        <w:t>Turbine procurement requires detailed specifications, which are often tailored from the manufacturers’ specifications. The leading manufacturers of wind turbines in the world are listed in Table 4.1, with Denmark’s Vestas leading with 22% of the world’s market share. The major suppliers in the U.S. are GE Wind (52%), Vestas (21%), Mitsubishi (12%), NEG Micon (10%), and Gamesha (3%).</w:t>
      </w:r>
    </w:p>
    <w:p w:rsidR="0056053B" w:rsidRDefault="004D2464">
      <w:pPr>
        <w:pStyle w:val="Heading7"/>
        <w:numPr>
          <w:ilvl w:val="0"/>
          <w:numId w:val="31"/>
        </w:numPr>
        <w:tabs>
          <w:tab w:val="left" w:pos="2090"/>
        </w:tabs>
        <w:spacing w:before="206"/>
        <w:ind w:left="2090" w:hanging="291"/>
        <w:jc w:val="left"/>
      </w:pPr>
      <w:r>
        <w:rPr>
          <w:spacing w:val="-2"/>
        </w:rPr>
        <w:t>BLADES</w:t>
      </w:r>
    </w:p>
    <w:p w:rsidR="0056053B" w:rsidRDefault="004D2464">
      <w:pPr>
        <w:pStyle w:val="BodyText"/>
        <w:spacing w:before="235" w:line="276" w:lineRule="auto"/>
        <w:ind w:left="1799" w:right="1396"/>
        <w:jc w:val="both"/>
      </w:pPr>
      <w:r>
        <w:t>Modern wind turbines have two or three blades, which are carefully constructed airfoils that utilize aerodynamic principles to capture as much power as possible. The airfoil design uses a longer upper-side surface whereas the bottom surface remains somewhat uniform. By the Bernoulli principle, a “lift” is created on the airfoil by the pressure difference in the wind flowing over the top and bottom surfaces of the foil. This aerodynamic lift force flies the plane high, but rotates the wind turbine blades about the hub.</w:t>
      </w:r>
      <w:r>
        <w:rPr>
          <w:spacing w:val="57"/>
        </w:rPr>
        <w:t xml:space="preserve"> </w:t>
      </w:r>
      <w:r>
        <w:t>In</w:t>
      </w:r>
      <w:r>
        <w:rPr>
          <w:spacing w:val="57"/>
        </w:rPr>
        <w:t xml:space="preserve"> </w:t>
      </w:r>
      <w:r>
        <w:t>addition</w:t>
      </w:r>
      <w:r>
        <w:rPr>
          <w:spacing w:val="55"/>
        </w:rPr>
        <w:t xml:space="preserve"> </w:t>
      </w:r>
      <w:r>
        <w:t>to</w:t>
      </w:r>
      <w:r>
        <w:rPr>
          <w:spacing w:val="55"/>
        </w:rPr>
        <w:t xml:space="preserve"> </w:t>
      </w:r>
      <w:r>
        <w:t>the</w:t>
      </w:r>
      <w:r>
        <w:rPr>
          <w:spacing w:val="54"/>
        </w:rPr>
        <w:t xml:space="preserve"> </w:t>
      </w:r>
      <w:r>
        <w:t>lift</w:t>
      </w:r>
      <w:r>
        <w:rPr>
          <w:spacing w:val="55"/>
        </w:rPr>
        <w:t xml:space="preserve"> </w:t>
      </w:r>
      <w:r>
        <w:t>force</w:t>
      </w:r>
      <w:r>
        <w:rPr>
          <w:spacing w:val="54"/>
        </w:rPr>
        <w:t xml:space="preserve"> </w:t>
      </w:r>
      <w:r>
        <w:t>on</w:t>
      </w:r>
      <w:r>
        <w:rPr>
          <w:spacing w:val="55"/>
        </w:rPr>
        <w:t xml:space="preserve"> </w:t>
      </w:r>
      <w:r>
        <w:t>the</w:t>
      </w:r>
      <w:r>
        <w:rPr>
          <w:spacing w:val="55"/>
        </w:rPr>
        <w:t xml:space="preserve"> </w:t>
      </w:r>
      <w:r>
        <w:t>blades,</w:t>
      </w:r>
      <w:r>
        <w:rPr>
          <w:spacing w:val="55"/>
        </w:rPr>
        <w:t xml:space="preserve"> </w:t>
      </w:r>
      <w:r>
        <w:t>a</w:t>
      </w:r>
      <w:r>
        <w:rPr>
          <w:spacing w:val="53"/>
        </w:rPr>
        <w:t xml:space="preserve"> </w:t>
      </w:r>
      <w:r>
        <w:t>drag</w:t>
      </w:r>
      <w:r>
        <w:rPr>
          <w:spacing w:val="52"/>
        </w:rPr>
        <w:t xml:space="preserve"> </w:t>
      </w:r>
      <w:r>
        <w:t>force</w:t>
      </w:r>
      <w:r>
        <w:rPr>
          <w:spacing w:val="54"/>
        </w:rPr>
        <w:t xml:space="preserve"> </w:t>
      </w:r>
      <w:r>
        <w:t>is</w:t>
      </w:r>
      <w:r>
        <w:rPr>
          <w:spacing w:val="55"/>
        </w:rPr>
        <w:t xml:space="preserve"> </w:t>
      </w:r>
      <w:r>
        <w:t>created,</w:t>
      </w:r>
      <w:r>
        <w:rPr>
          <w:spacing w:val="55"/>
        </w:rPr>
        <w:t xml:space="preserve"> </w:t>
      </w:r>
      <w:r>
        <w:t>which</w:t>
      </w:r>
      <w:r>
        <w:rPr>
          <w:spacing w:val="56"/>
        </w:rPr>
        <w:t xml:space="preserve"> </w:t>
      </w:r>
      <w:r>
        <w:rPr>
          <w:spacing w:val="-4"/>
        </w:rPr>
        <w:t>acts</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spacing w:before="72" w:line="276" w:lineRule="auto"/>
        <w:ind w:left="1800" w:right="1398" w:hanging="1"/>
        <w:jc w:val="both"/>
      </w:pPr>
      <w:r>
        <w:lastRenderedPageBreak/>
        <w:t>perpendicular to the blades, impeding the lift effect and slowing the rotor down. The design objective is to get the highest lift-to-drag ratio that can be varied along the length of the blade to optimize the turbine’s power output at various speeds.</w:t>
      </w:r>
    </w:p>
    <w:p w:rsidR="0056053B" w:rsidRDefault="004D2464">
      <w:pPr>
        <w:pStyle w:val="BodyText"/>
        <w:spacing w:before="200" w:line="276" w:lineRule="auto"/>
        <w:ind w:left="1799" w:right="1395"/>
        <w:jc w:val="both"/>
      </w:pPr>
      <w:r>
        <w:t>The rotor blades are the foremost visible part of the wind turbine, and represent the forefront of aerodynamic engineering. The steady mechanical stress due to centrifugal forces and fatigue under continuous vibrations make the blade design the weakest mechanical link in the system. Extensive design effort is needed to avoid premature fatigue failure of the blades. A swift increase in turbine size has been recently made possible by the rapid progress in rotor blade technology, including emergence of the carbon- and glass-fiber-based epoxy composites. The turbine blades are made of high- density wood or glass fiber and epoxy composites.</w:t>
      </w:r>
    </w:p>
    <w:p w:rsidR="0056053B" w:rsidRDefault="004D2464">
      <w:pPr>
        <w:pStyle w:val="BodyText"/>
        <w:spacing w:before="199" w:line="276" w:lineRule="auto"/>
        <w:ind w:left="1799" w:right="1392"/>
        <w:jc w:val="both"/>
      </w:pPr>
      <w:r>
        <w:t>The high pitch angle used for stall control also produces a high force. The resulting load on the blade can cause a high level of vibration and fatigue, possibly leading to a mechanical failure. Regardless of the fixed- or variable-speed design, the engineer must deal with the stall forces. Researchers are moving from the 2-D to 3-D stress analyses to better understand and design for such forces. As a result, the blade design is continually changing, particularly at the blade root where the loading is maximum due to the cantilever effect.</w:t>
      </w:r>
    </w:p>
    <w:p w:rsidR="0056053B" w:rsidRDefault="004D2464">
      <w:pPr>
        <w:pStyle w:val="BodyText"/>
        <w:spacing w:before="200" w:line="276" w:lineRule="auto"/>
        <w:ind w:left="1799" w:right="1395"/>
        <w:jc w:val="both"/>
      </w:pPr>
      <w:r>
        <w:t>The aerodynamic design of the blade is important, as it determines the energy capture potential. The large and small machine blades have significantly different design philosophies. The small machine sitting on a tower relatively taller than the blade diameter, and generally unattended, requires a low-maintenance design. On the other hand, a large machine tends to optimize aerodynamic performance for the maximum possible energy capture. In either case, the blade cost is generally kept below 10% of the total installed cost.</w:t>
      </w:r>
    </w:p>
    <w:p w:rsidR="0056053B" w:rsidRDefault="0056053B">
      <w:pPr>
        <w:pStyle w:val="BodyText"/>
      </w:pPr>
    </w:p>
    <w:p w:rsidR="0056053B" w:rsidRDefault="0056053B">
      <w:pPr>
        <w:pStyle w:val="BodyText"/>
        <w:spacing w:before="171"/>
      </w:pPr>
    </w:p>
    <w:p w:rsidR="0056053B" w:rsidRDefault="004D2464">
      <w:pPr>
        <w:pStyle w:val="Heading7"/>
        <w:numPr>
          <w:ilvl w:val="0"/>
          <w:numId w:val="31"/>
        </w:numPr>
        <w:tabs>
          <w:tab w:val="left" w:pos="2811"/>
        </w:tabs>
        <w:ind w:left="2811" w:hanging="291"/>
        <w:jc w:val="left"/>
      </w:pPr>
      <w:r>
        <w:t>SPEED</w:t>
      </w:r>
      <w:r>
        <w:rPr>
          <w:spacing w:val="-9"/>
        </w:rPr>
        <w:t xml:space="preserve"> </w:t>
      </w:r>
      <w:r>
        <w:rPr>
          <w:spacing w:val="-2"/>
        </w:rPr>
        <w:t>CONTROL</w:t>
      </w:r>
    </w:p>
    <w:p w:rsidR="0056053B" w:rsidRDefault="004D2464">
      <w:pPr>
        <w:pStyle w:val="BodyText"/>
        <w:spacing w:before="238" w:line="276" w:lineRule="auto"/>
        <w:ind w:left="1800" w:right="1396"/>
        <w:jc w:val="both"/>
      </w:pPr>
      <w:r>
        <w:t>The wind turbine technology has changed significantly in the last 25 yr.1</w:t>
      </w:r>
      <w:r>
        <w:rPr>
          <w:spacing w:val="40"/>
        </w:rPr>
        <w:t xml:space="preserve"> </w:t>
      </w:r>
      <w:r>
        <w:t>Large wind turbines being installed today tend to be of variable-speed design, incorporating pitch control and</w:t>
      </w:r>
      <w:r>
        <w:rPr>
          <w:spacing w:val="-1"/>
        </w:rPr>
        <w:t xml:space="preserve"> </w:t>
      </w:r>
      <w:r>
        <w:t>power</w:t>
      </w:r>
      <w:r>
        <w:rPr>
          <w:spacing w:val="-2"/>
        </w:rPr>
        <w:t xml:space="preserve"> </w:t>
      </w:r>
      <w:r>
        <w:t>electronics.</w:t>
      </w:r>
      <w:r>
        <w:rPr>
          <w:spacing w:val="-1"/>
        </w:rPr>
        <w:t xml:space="preserve"> </w:t>
      </w:r>
      <w:r>
        <w:t>Small machines,</w:t>
      </w:r>
      <w:r>
        <w:rPr>
          <w:spacing w:val="-1"/>
        </w:rPr>
        <w:t xml:space="preserve"> </w:t>
      </w:r>
      <w:r>
        <w:t>on</w:t>
      </w:r>
      <w:r>
        <w:rPr>
          <w:spacing w:val="-1"/>
        </w:rPr>
        <w:t xml:space="preserve"> </w:t>
      </w:r>
      <w:r>
        <w:t>the</w:t>
      </w:r>
      <w:r>
        <w:rPr>
          <w:spacing w:val="-2"/>
        </w:rPr>
        <w:t xml:space="preserve"> </w:t>
      </w:r>
      <w:r>
        <w:t>other</w:t>
      </w:r>
      <w:r>
        <w:rPr>
          <w:spacing w:val="-2"/>
        </w:rPr>
        <w:t xml:space="preserve"> </w:t>
      </w:r>
      <w:r>
        <w:t>hand, must have</w:t>
      </w:r>
      <w:r>
        <w:rPr>
          <w:spacing w:val="-2"/>
        </w:rPr>
        <w:t xml:space="preserve"> </w:t>
      </w:r>
      <w:r>
        <w:t>simple,</w:t>
      </w:r>
      <w:r>
        <w:rPr>
          <w:spacing w:val="-1"/>
        </w:rPr>
        <w:t xml:space="preserve"> </w:t>
      </w:r>
      <w:r>
        <w:t xml:space="preserve">low- cost power and speed control. The speed control methods fall into the following </w:t>
      </w:r>
      <w:r>
        <w:rPr>
          <w:spacing w:val="-2"/>
        </w:rPr>
        <w:t>categories:</w:t>
      </w:r>
    </w:p>
    <w:p w:rsidR="0056053B" w:rsidRDefault="004D2464">
      <w:pPr>
        <w:pStyle w:val="BodyText"/>
        <w:spacing w:before="199" w:line="276" w:lineRule="auto"/>
        <w:ind w:left="1800" w:right="1398" w:hanging="1"/>
        <w:jc w:val="both"/>
      </w:pPr>
      <w:r>
        <w:t>No speed control whatsoever: In this method, the turbine, the electrical generator, and the entire system are designed to withstand the extreme speed under gusty winds.</w:t>
      </w:r>
    </w:p>
    <w:p w:rsidR="0056053B" w:rsidRDefault="004D2464">
      <w:pPr>
        <w:pStyle w:val="BodyText"/>
        <w:spacing w:before="200" w:line="276" w:lineRule="auto"/>
        <w:ind w:left="1800" w:right="1395"/>
        <w:jc w:val="both"/>
      </w:pPr>
      <w:r>
        <w:t>Yaw</w:t>
      </w:r>
      <w:r>
        <w:rPr>
          <w:spacing w:val="-1"/>
        </w:rPr>
        <w:t xml:space="preserve"> </w:t>
      </w:r>
      <w:r>
        <w:t>and</w:t>
      </w:r>
      <w:r>
        <w:rPr>
          <w:spacing w:val="-1"/>
        </w:rPr>
        <w:t xml:space="preserve"> </w:t>
      </w:r>
      <w:r>
        <w:t>tilt control: The yaw</w:t>
      </w:r>
      <w:r>
        <w:rPr>
          <w:spacing w:val="-1"/>
        </w:rPr>
        <w:t xml:space="preserve"> </w:t>
      </w:r>
      <w:r>
        <w:t>control continuously</w:t>
      </w:r>
      <w:r>
        <w:rPr>
          <w:spacing w:val="-4"/>
        </w:rPr>
        <w:t xml:space="preserve"> </w:t>
      </w:r>
      <w:r>
        <w:t>orients</w:t>
      </w:r>
      <w:r>
        <w:rPr>
          <w:spacing w:val="-1"/>
        </w:rPr>
        <w:t xml:space="preserve"> </w:t>
      </w:r>
      <w:r>
        <w:t>the rotor</w:t>
      </w:r>
      <w:r>
        <w:rPr>
          <w:spacing w:val="-2"/>
        </w:rPr>
        <w:t xml:space="preserve"> </w:t>
      </w:r>
      <w:r>
        <w:t>in</w:t>
      </w:r>
      <w:r>
        <w:rPr>
          <w:spacing w:val="-1"/>
        </w:rPr>
        <w:t xml:space="preserve"> </w:t>
      </w:r>
      <w:r>
        <w:t>the direction</w:t>
      </w:r>
      <w:r>
        <w:rPr>
          <w:spacing w:val="-1"/>
        </w:rPr>
        <w:t xml:space="preserve"> </w:t>
      </w:r>
      <w:r>
        <w:t>of</w:t>
      </w:r>
      <w:r>
        <w:rPr>
          <w:spacing w:val="-2"/>
        </w:rPr>
        <w:t xml:space="preserve"> </w:t>
      </w:r>
      <w:r>
        <w:t>the wind.</w:t>
      </w:r>
      <w:r>
        <w:rPr>
          <w:spacing w:val="3"/>
        </w:rPr>
        <w:t xml:space="preserve"> </w:t>
      </w:r>
      <w:r>
        <w:t>It</w:t>
      </w:r>
      <w:r>
        <w:rPr>
          <w:spacing w:val="1"/>
        </w:rPr>
        <w:t xml:space="preserve"> </w:t>
      </w:r>
      <w:r>
        <w:t>can</w:t>
      </w:r>
      <w:r>
        <w:rPr>
          <w:spacing w:val="2"/>
        </w:rPr>
        <w:t xml:space="preserve"> </w:t>
      </w:r>
      <w:r>
        <w:t>be as</w:t>
      </w:r>
      <w:r>
        <w:rPr>
          <w:spacing w:val="2"/>
        </w:rPr>
        <w:t xml:space="preserve"> </w:t>
      </w:r>
      <w:r>
        <w:t>simple as</w:t>
      </w:r>
      <w:r>
        <w:rPr>
          <w:spacing w:val="2"/>
        </w:rPr>
        <w:t xml:space="preserve"> </w:t>
      </w:r>
      <w:r>
        <w:t>the tail vane or</w:t>
      </w:r>
      <w:r>
        <w:rPr>
          <w:spacing w:val="1"/>
        </w:rPr>
        <w:t xml:space="preserve"> </w:t>
      </w:r>
      <w:r>
        <w:t>more</w:t>
      </w:r>
      <w:r>
        <w:rPr>
          <w:spacing w:val="-3"/>
        </w:rPr>
        <w:t xml:space="preserve"> </w:t>
      </w:r>
      <w:r>
        <w:t>complex</w:t>
      </w:r>
      <w:r>
        <w:rPr>
          <w:spacing w:val="4"/>
        </w:rPr>
        <w:t xml:space="preserve"> </w:t>
      </w:r>
      <w:r>
        <w:t>on</w:t>
      </w:r>
      <w:r>
        <w:rPr>
          <w:spacing w:val="-1"/>
        </w:rPr>
        <w:t xml:space="preserve"> </w:t>
      </w:r>
      <w:r>
        <w:t>modern</w:t>
      </w:r>
      <w:r>
        <w:rPr>
          <w:spacing w:val="2"/>
        </w:rPr>
        <w:t xml:space="preserve"> </w:t>
      </w:r>
      <w:r>
        <w:t>towers.</w:t>
      </w:r>
      <w:r>
        <w:rPr>
          <w:spacing w:val="1"/>
        </w:rPr>
        <w:t xml:space="preserve"> </w:t>
      </w:r>
      <w:r>
        <w:rPr>
          <w:spacing w:val="-2"/>
        </w:rPr>
        <w:t>Theoretical</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6"/>
        <w:jc w:val="both"/>
      </w:pPr>
      <w:r>
        <w:lastRenderedPageBreak/>
        <w:t>considerations dictate free yaw as much as possible. However, rotating blades with large moments of inertia produce high gyroscopic torque during yaw, often resulting in loud noise. A rapid yaw may generate noise exceeding the local ordinance limit. Hence, a controlled yaw is often required and used, in which the rotor axis is shifted out of the</w:t>
      </w:r>
      <w:r>
        <w:rPr>
          <w:spacing w:val="40"/>
        </w:rPr>
        <w:t xml:space="preserve"> </w:t>
      </w:r>
      <w:r>
        <w:t>wind direction when the wind speed exceeds the design limit.</w:t>
      </w:r>
    </w:p>
    <w:p w:rsidR="0056053B" w:rsidRDefault="004D2464">
      <w:pPr>
        <w:pStyle w:val="BodyText"/>
        <w:spacing w:before="201" w:line="276" w:lineRule="auto"/>
        <w:ind w:left="1799" w:right="1398"/>
        <w:jc w:val="both"/>
      </w:pPr>
      <w:r>
        <w:t>Pitch control: This changes the pitch of the blade with changing wind speed to regulate</w:t>
      </w:r>
      <w:r>
        <w:rPr>
          <w:spacing w:val="40"/>
        </w:rPr>
        <w:t xml:space="preserve"> </w:t>
      </w:r>
      <w:r>
        <w:t>the rotor speed. Large-scale power generation is moving towards variable-speed rotors with power electronics incorporating a pitch control.</w:t>
      </w:r>
    </w:p>
    <w:p w:rsidR="0056053B" w:rsidRDefault="004D2464">
      <w:pPr>
        <w:pStyle w:val="BodyText"/>
        <w:spacing w:before="200" w:line="276" w:lineRule="auto"/>
        <w:ind w:left="1799" w:right="1398"/>
        <w:jc w:val="both"/>
      </w:pPr>
      <w:r>
        <w:t>Stall control: Yaw and tilt control gradually shifts the rotor axis in and out of the wind direction. But, in gusty winds above a certain speed, blades are shifted (profiled) into a position such that they stall and do not produce a lift force. At stall, the wind flow ceases to be smooth around the blade contour, but separates before reaching the trailing edge. This always happens at a high pitch angle. The blades experience a high drag, thus lowering the rotor power output. This way, the blades are kept under the allowable speed limit in gusty winds. This not only protects the blades from mechanical overstress, but also protects the electrical generator from overloading and overheating. Once stalled, the turbine has to be restarted after the gust has subsided.</w:t>
      </w:r>
    </w:p>
    <w:p w:rsidR="0056053B" w:rsidRDefault="0056053B">
      <w:pPr>
        <w:pStyle w:val="BodyText"/>
      </w:pPr>
    </w:p>
    <w:p w:rsidR="0056053B" w:rsidRDefault="0056053B">
      <w:pPr>
        <w:pStyle w:val="BodyText"/>
        <w:spacing w:before="168"/>
      </w:pPr>
    </w:p>
    <w:p w:rsidR="0056053B" w:rsidRDefault="004D2464">
      <w:pPr>
        <w:pStyle w:val="Heading2"/>
        <w:numPr>
          <w:ilvl w:val="1"/>
          <w:numId w:val="34"/>
        </w:numPr>
        <w:tabs>
          <w:tab w:val="left" w:pos="2220"/>
        </w:tabs>
        <w:ind w:left="2220" w:hanging="421"/>
        <w:jc w:val="left"/>
      </w:pPr>
      <w:r>
        <w:t>TURBINE</w:t>
      </w:r>
      <w:r>
        <w:rPr>
          <w:spacing w:val="-3"/>
        </w:rPr>
        <w:t xml:space="preserve"> </w:t>
      </w:r>
      <w:r>
        <w:rPr>
          <w:spacing w:val="-2"/>
        </w:rPr>
        <w:t>RATING</w:t>
      </w:r>
    </w:p>
    <w:p w:rsidR="0056053B" w:rsidRDefault="004D2464">
      <w:pPr>
        <w:pStyle w:val="BodyText"/>
        <w:spacing w:before="244" w:line="276" w:lineRule="auto"/>
        <w:ind w:left="1799" w:right="1397"/>
        <w:jc w:val="both"/>
      </w:pPr>
      <w:r>
        <w:t>The method of assessing the nominal rating of a wind turbine has no globally accepted standard. The difficulty arises because the power output of the turbine depends on the square of the rotor diameter and the cube of the wind speed. The rotor of a given</w:t>
      </w:r>
      <w:r>
        <w:rPr>
          <w:spacing w:val="40"/>
        </w:rPr>
        <w:t xml:space="preserve"> </w:t>
      </w:r>
      <w:r>
        <w:t>diameter, therefore, would generate different power at different wind speeds. A turbine that can generate 300 kW at 7 m/sec would produce</w:t>
      </w:r>
      <w:r>
        <w:rPr>
          <w:spacing w:val="-1"/>
        </w:rPr>
        <w:t xml:space="preserve"> </w:t>
      </w:r>
      <w:r>
        <w:t>450 kW at 8 m/sec</w:t>
      </w:r>
      <w:r>
        <w:rPr>
          <w:spacing w:val="-1"/>
        </w:rPr>
        <w:t xml:space="preserve"> </w:t>
      </w:r>
      <w:r>
        <w:t>wind speed. What rating should then be assigned to this turbine? Should we also specify the rated speed? Early wind turbine designers created a rating system that specified the power output at some arbitrary wind speed. This method did not work well because everyone could not agree on one speed for specifying the power rating. The “rated” wind speeds varied from 10 to 15 m/sec under this practice. Manufacturers quoted on the higher side to claim a greater output from the same design.</w:t>
      </w:r>
    </w:p>
    <w:p w:rsidR="0056053B" w:rsidRDefault="004D2464">
      <w:pPr>
        <w:pStyle w:val="BodyText"/>
        <w:spacing w:before="200" w:line="276" w:lineRule="auto"/>
        <w:ind w:left="1799" w:right="1394"/>
        <w:jc w:val="both"/>
      </w:pPr>
      <w:r>
        <w:t>Such confusion in quoting the rating was avoided by some European manufacturers who quoted</w:t>
      </w:r>
      <w:r>
        <w:rPr>
          <w:spacing w:val="-1"/>
        </w:rPr>
        <w:t xml:space="preserve"> </w:t>
      </w:r>
      <w:r>
        <w:t>only</w:t>
      </w:r>
      <w:r>
        <w:rPr>
          <w:spacing w:val="-7"/>
        </w:rPr>
        <w:t xml:space="preserve"> </w:t>
      </w:r>
      <w:r>
        <w:t>the</w:t>
      </w:r>
      <w:r>
        <w:rPr>
          <w:spacing w:val="-2"/>
        </w:rPr>
        <w:t xml:space="preserve"> </w:t>
      </w:r>
      <w:r>
        <w:t>rotor</w:t>
      </w:r>
      <w:r>
        <w:rPr>
          <w:spacing w:val="-2"/>
        </w:rPr>
        <w:t xml:space="preserve"> </w:t>
      </w:r>
      <w:r>
        <w:t>diameter.</w:t>
      </w:r>
      <w:r>
        <w:rPr>
          <w:spacing w:val="-1"/>
        </w:rPr>
        <w:t xml:space="preserve"> </w:t>
      </w:r>
      <w:r>
        <w:t>But the</w:t>
      </w:r>
      <w:r>
        <w:rPr>
          <w:spacing w:val="-2"/>
        </w:rPr>
        <w:t xml:space="preserve"> </w:t>
      </w:r>
      <w:r>
        <w:t>confusion</w:t>
      </w:r>
      <w:r>
        <w:rPr>
          <w:spacing w:val="-1"/>
        </w:rPr>
        <w:t xml:space="preserve"> </w:t>
      </w:r>
      <w:r>
        <w:t>continued</w:t>
      </w:r>
      <w:r>
        <w:rPr>
          <w:spacing w:val="-1"/>
        </w:rPr>
        <w:t xml:space="preserve"> </w:t>
      </w:r>
      <w:r>
        <w:t>as</w:t>
      </w:r>
      <w:r>
        <w:rPr>
          <w:spacing w:val="-1"/>
        </w:rPr>
        <w:t xml:space="preserve"> </w:t>
      </w:r>
      <w:r>
        <w:t>to</w:t>
      </w:r>
      <w:r>
        <w:rPr>
          <w:spacing w:val="-1"/>
        </w:rPr>
        <w:t xml:space="preserve"> </w:t>
      </w:r>
      <w:r>
        <w:t>the</w:t>
      </w:r>
      <w:r>
        <w:rPr>
          <w:spacing w:val="-2"/>
        </w:rPr>
        <w:t xml:space="preserve"> </w:t>
      </w:r>
      <w:r>
        <w:t>maximum power</w:t>
      </w:r>
      <w:r>
        <w:rPr>
          <w:spacing w:val="-2"/>
        </w:rPr>
        <w:t xml:space="preserve"> </w:t>
      </w:r>
      <w:r>
        <w:t>the machine can generate under the highest wind speed in which the turbine can continuously and safely operate. Many manufacturers have, therefore, adopted the combined rating designations x/y, the generator’s peak electrical capacity followed by the wind turbine diameter.</w:t>
      </w:r>
      <w:r>
        <w:rPr>
          <w:spacing w:val="-2"/>
        </w:rPr>
        <w:t xml:space="preserve"> </w:t>
      </w:r>
      <w:r>
        <w:t>For</w:t>
      </w:r>
      <w:r>
        <w:rPr>
          <w:spacing w:val="-3"/>
        </w:rPr>
        <w:t xml:space="preserve"> </w:t>
      </w:r>
      <w:r>
        <w:t>example,</w:t>
      </w:r>
      <w:r>
        <w:rPr>
          <w:spacing w:val="-2"/>
        </w:rPr>
        <w:t xml:space="preserve"> </w:t>
      </w:r>
      <w:r>
        <w:t>a 300/30-kW/m</w:t>
      </w:r>
      <w:r>
        <w:rPr>
          <w:spacing w:val="-1"/>
        </w:rPr>
        <w:t xml:space="preserve"> </w:t>
      </w:r>
      <w:r>
        <w:t>wind</w:t>
      </w:r>
      <w:r>
        <w:rPr>
          <w:spacing w:val="-2"/>
        </w:rPr>
        <w:t xml:space="preserve"> </w:t>
      </w:r>
      <w:r>
        <w:t>system</w:t>
      </w:r>
      <w:r>
        <w:rPr>
          <w:spacing w:val="-1"/>
        </w:rPr>
        <w:t xml:space="preserve"> </w:t>
      </w:r>
      <w:r>
        <w:t>means</w:t>
      </w:r>
      <w:r>
        <w:rPr>
          <w:spacing w:val="-2"/>
        </w:rPr>
        <w:t xml:space="preserve"> </w:t>
      </w:r>
      <w:r>
        <w:t>a</w:t>
      </w:r>
      <w:r>
        <w:rPr>
          <w:spacing w:val="-3"/>
        </w:rPr>
        <w:t xml:space="preserve"> </w:t>
      </w:r>
      <w:r>
        <w:t>300-kW electrical</w:t>
      </w:r>
      <w:r>
        <w:rPr>
          <w:spacing w:val="-1"/>
        </w:rPr>
        <w:t xml:space="preserve"> </w:t>
      </w:r>
      <w:r>
        <w:t>generator and</w:t>
      </w:r>
      <w:r>
        <w:rPr>
          <w:spacing w:val="56"/>
        </w:rPr>
        <w:t xml:space="preserve"> </w:t>
      </w:r>
      <w:r>
        <w:t>a</w:t>
      </w:r>
      <w:r>
        <w:rPr>
          <w:spacing w:val="59"/>
        </w:rPr>
        <w:t xml:space="preserve"> </w:t>
      </w:r>
      <w:r>
        <w:t>30-m</w:t>
      </w:r>
      <w:r>
        <w:rPr>
          <w:spacing w:val="58"/>
        </w:rPr>
        <w:t xml:space="preserve"> </w:t>
      </w:r>
      <w:r>
        <w:t>diameter</w:t>
      </w:r>
      <w:r>
        <w:rPr>
          <w:spacing w:val="59"/>
        </w:rPr>
        <w:t xml:space="preserve"> </w:t>
      </w:r>
      <w:r>
        <w:t>turbine.</w:t>
      </w:r>
      <w:r>
        <w:rPr>
          <w:spacing w:val="57"/>
        </w:rPr>
        <w:t xml:space="preserve"> </w:t>
      </w:r>
      <w:r>
        <w:t>The</w:t>
      </w:r>
      <w:r>
        <w:rPr>
          <w:spacing w:val="59"/>
        </w:rPr>
        <w:t xml:space="preserve"> </w:t>
      </w:r>
      <w:r>
        <w:t>specific</w:t>
      </w:r>
      <w:r>
        <w:rPr>
          <w:spacing w:val="59"/>
        </w:rPr>
        <w:t xml:space="preserve"> </w:t>
      </w:r>
      <w:r>
        <w:t>rated</w:t>
      </w:r>
      <w:r>
        <w:rPr>
          <w:spacing w:val="57"/>
        </w:rPr>
        <w:t xml:space="preserve"> </w:t>
      </w:r>
      <w:r>
        <w:t>capacity</w:t>
      </w:r>
      <w:r>
        <w:rPr>
          <w:spacing w:val="55"/>
        </w:rPr>
        <w:t xml:space="preserve"> </w:t>
      </w:r>
      <w:r>
        <w:t>(SRC)</w:t>
      </w:r>
      <w:r>
        <w:rPr>
          <w:spacing w:val="56"/>
        </w:rPr>
        <w:t xml:space="preserve"> </w:t>
      </w:r>
      <w:r>
        <w:t>is</w:t>
      </w:r>
      <w:r>
        <w:rPr>
          <w:spacing w:val="57"/>
        </w:rPr>
        <w:t xml:space="preserve"> </w:t>
      </w:r>
      <w:r>
        <w:t>often</w:t>
      </w:r>
      <w:r>
        <w:rPr>
          <w:spacing w:val="56"/>
        </w:rPr>
        <w:t xml:space="preserve"> </w:t>
      </w:r>
      <w:r>
        <w:t>used</w:t>
      </w:r>
      <w:r>
        <w:rPr>
          <w:spacing w:val="60"/>
        </w:rPr>
        <w:t xml:space="preserve"> </w:t>
      </w:r>
      <w:r>
        <w:t>as</w:t>
      </w:r>
      <w:r>
        <w:rPr>
          <w:spacing w:val="60"/>
        </w:rPr>
        <w:t xml:space="preserve"> </w:t>
      </w:r>
      <w:r>
        <w:rPr>
          <w:spacing w:val="-10"/>
        </w:rPr>
        <w:t>a</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4"/>
        <w:jc w:val="both"/>
      </w:pPr>
      <w:r>
        <w:lastRenderedPageBreak/>
        <w:t>comparative index of the wind turbine designs. It measures the power generation capacity per square meter of the blade-swept area, and is defined as follows in units of kW/m</w:t>
      </w:r>
      <w:r>
        <w:rPr>
          <w:vertAlign w:val="superscript"/>
        </w:rPr>
        <w:t>2</w:t>
      </w:r>
      <w:r>
        <w:t>:</w:t>
      </w:r>
    </w:p>
    <w:p w:rsidR="0056053B" w:rsidRDefault="004D2464">
      <w:pPr>
        <w:pStyle w:val="BodyText"/>
        <w:spacing w:before="32"/>
        <w:rPr>
          <w:sz w:val="20"/>
        </w:rPr>
      </w:pPr>
      <w:r>
        <w:rPr>
          <w:noProof/>
          <w:sz w:val="20"/>
        </w:rPr>
        <w:drawing>
          <wp:anchor distT="0" distB="0" distL="0" distR="0" simplePos="0" relativeHeight="487645696" behindDoc="1" locked="0" layoutInCell="1" allowOverlap="1">
            <wp:simplePos x="0" y="0"/>
            <wp:positionH relativeFrom="page">
              <wp:posOffset>2846297</wp:posOffset>
            </wp:positionH>
            <wp:positionV relativeFrom="paragraph">
              <wp:posOffset>181695</wp:posOffset>
            </wp:positionV>
            <wp:extent cx="2162888" cy="359378"/>
            <wp:effectExtent l="0" t="0" r="0" b="0"/>
            <wp:wrapTopAndBottom/>
            <wp:docPr id="203" name="Image 2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3" name="Image 203"/>
                    <pic:cNvPicPr/>
                  </pic:nvPicPr>
                  <pic:blipFill>
                    <a:blip r:embed="rId108" cstate="print"/>
                    <a:stretch>
                      <a:fillRect/>
                    </a:stretch>
                  </pic:blipFill>
                  <pic:spPr>
                    <a:xfrm>
                      <a:off x="0" y="0"/>
                      <a:ext cx="2162888" cy="359378"/>
                    </a:xfrm>
                    <a:prstGeom prst="rect">
                      <a:avLst/>
                    </a:prstGeom>
                  </pic:spPr>
                </pic:pic>
              </a:graphicData>
            </a:graphic>
          </wp:anchor>
        </w:drawing>
      </w:r>
    </w:p>
    <w:p w:rsidR="0056053B" w:rsidRDefault="004D2464">
      <w:pPr>
        <w:pStyle w:val="BodyText"/>
        <w:spacing w:before="238" w:line="276" w:lineRule="auto"/>
        <w:ind w:left="1799" w:right="1398"/>
        <w:jc w:val="both"/>
      </w:pPr>
      <w:r>
        <w:t>The SRC for a 300/30 wind turbine is 300/π × 15</w:t>
      </w:r>
      <w:r>
        <w:rPr>
          <w:vertAlign w:val="superscript"/>
        </w:rPr>
        <w:t>2</w:t>
      </w:r>
      <w:r>
        <w:t xml:space="preserve"> = 0.42 kW/m</w:t>
      </w:r>
      <w:r>
        <w:rPr>
          <w:vertAlign w:val="superscript"/>
        </w:rPr>
        <w:t>2</w:t>
      </w:r>
      <w:r>
        <w:t>. It increases with diameter, giving favorable economies of scale for large machines, and ranges from approximately 0.2 kW/m</w:t>
      </w:r>
      <w:r>
        <w:rPr>
          <w:vertAlign w:val="superscript"/>
        </w:rPr>
        <w:t>2</w:t>
      </w:r>
      <w:r>
        <w:t xml:space="preserve"> for a 10-m diameter rotor to 0.5 kW/m</w:t>
      </w:r>
      <w:r>
        <w:rPr>
          <w:vertAlign w:val="superscript"/>
        </w:rPr>
        <w:t>2</w:t>
      </w:r>
      <w:r>
        <w:t xml:space="preserve"> for a 40-m diameter rotor. Some aggressively rated turbines have an SRC of 0.7 kW/m</w:t>
      </w:r>
      <w:r>
        <w:rPr>
          <w:vertAlign w:val="superscript"/>
        </w:rPr>
        <w:t>2</w:t>
      </w:r>
      <w:r>
        <w:t>, and some reach as high as 1 kW/m</w:t>
      </w:r>
      <w:r>
        <w:rPr>
          <w:vertAlign w:val="superscript"/>
        </w:rPr>
        <w:t>2</w:t>
      </w:r>
      <w:r>
        <w:t>. The higher-SRC rotor blades have higher operating stresses, which result in a shorter fatigue life. All stress concentration regions are carefully identified and eliminated in high-SRC designs. Modern design tools, such as the finite element stress analysis and the modal vibration analysis, can be of great value in rotor design.</w:t>
      </w:r>
    </w:p>
    <w:p w:rsidR="0056053B" w:rsidRDefault="004D2464">
      <w:pPr>
        <w:pStyle w:val="BodyText"/>
        <w:spacing w:before="202" w:line="276" w:lineRule="auto"/>
        <w:ind w:left="1799" w:right="1397"/>
        <w:jc w:val="both"/>
      </w:pPr>
      <w:r>
        <w:t>Turbine rating is important as it indicates to the system designer how to size the electrical generator, the plant transformer, and the connecting cables to the substation and the transmission link interfacing the grid. The power system must be sized on the peak capacity of the generator. Because turbine power depends on the cube of the wind speed, the system-design engineer matches the turbine and the generator performance characteristics. This means selecting the rated speed of the turbine to match with the generator. As the gearbox and generator are manufactured only</w:t>
      </w:r>
      <w:r>
        <w:rPr>
          <w:spacing w:val="-3"/>
        </w:rPr>
        <w:t xml:space="preserve"> </w:t>
      </w:r>
      <w:r>
        <w:t>in discrete sizes, selecting the turbine’s rated speed can be complex. The selection process goes through several iterations, trading the cost with benefit of the available speeds. Selecting a low rated</w:t>
      </w:r>
      <w:r>
        <w:rPr>
          <w:spacing w:val="40"/>
        </w:rPr>
        <w:t xml:space="preserve"> </w:t>
      </w:r>
      <w:r>
        <w:t>speed would result in wasting much energy at high winds. On the other hand, if the rated speed is high, the rotor efficiency will suffer most of the time.</w:t>
      </w: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spacing w:before="134"/>
      </w:pPr>
    </w:p>
    <w:p w:rsidR="0056053B" w:rsidRDefault="004D2464">
      <w:pPr>
        <w:pStyle w:val="Heading2"/>
        <w:numPr>
          <w:ilvl w:val="1"/>
          <w:numId w:val="34"/>
        </w:numPr>
        <w:tabs>
          <w:tab w:val="left" w:pos="2940"/>
        </w:tabs>
        <w:ind w:left="2940" w:hanging="421"/>
        <w:jc w:val="left"/>
      </w:pPr>
      <w:r>
        <w:t>MAXIMUM</w:t>
      </w:r>
      <w:r>
        <w:rPr>
          <w:spacing w:val="-7"/>
        </w:rPr>
        <w:t xml:space="preserve"> </w:t>
      </w:r>
      <w:r>
        <w:t>ENERGY</w:t>
      </w:r>
      <w:r>
        <w:rPr>
          <w:spacing w:val="-4"/>
        </w:rPr>
        <w:t xml:space="preserve"> </w:t>
      </w:r>
      <w:r>
        <w:rPr>
          <w:spacing w:val="-2"/>
        </w:rPr>
        <w:t>CAPTURE</w:t>
      </w:r>
    </w:p>
    <w:p w:rsidR="0056053B" w:rsidRDefault="004D2464">
      <w:pPr>
        <w:pStyle w:val="BodyText"/>
        <w:spacing w:before="244" w:line="276" w:lineRule="auto"/>
        <w:ind w:left="1799" w:right="1395"/>
        <w:jc w:val="both"/>
      </w:pPr>
      <w:r>
        <w:t>The wind power system design must optimize the annual energy capture at a given site. The only operating mode for extracting the maximum energy is to vary the turbine speed with varying wind speed such that at all times the TSR is continuously equal to that required for the maximum power coefficient Cp. The theory</w:t>
      </w:r>
      <w:r>
        <w:rPr>
          <w:spacing w:val="-1"/>
        </w:rPr>
        <w:t xml:space="preserve"> </w:t>
      </w:r>
      <w:r>
        <w:t>and field experience indicate that the variable-speed operation yields 20 to 30% more power than with the fixed-speed operation. Nevertheless, the cost of variable-speed control is added. In the system design, this trade-off between energy increase and cost increase has to be optimized. In the past, the added costs of designing the variable pitch rotor, or the speed control with power electronics, outweighed the benefit of the increased energy capture. However, the falling prices</w:t>
      </w:r>
      <w:r>
        <w:rPr>
          <w:spacing w:val="30"/>
        </w:rPr>
        <w:t xml:space="preserve"> </w:t>
      </w:r>
      <w:r>
        <w:t>of</w:t>
      </w:r>
      <w:r>
        <w:rPr>
          <w:spacing w:val="29"/>
        </w:rPr>
        <w:t xml:space="preserve"> </w:t>
      </w:r>
      <w:r>
        <w:t>power</w:t>
      </w:r>
      <w:r>
        <w:rPr>
          <w:spacing w:val="30"/>
        </w:rPr>
        <w:t xml:space="preserve"> </w:t>
      </w:r>
      <w:r>
        <w:t>electronics</w:t>
      </w:r>
      <w:r>
        <w:rPr>
          <w:spacing w:val="30"/>
        </w:rPr>
        <w:t xml:space="preserve"> </w:t>
      </w:r>
      <w:r>
        <w:t>for</w:t>
      </w:r>
      <w:r>
        <w:rPr>
          <w:spacing w:val="30"/>
        </w:rPr>
        <w:t xml:space="preserve"> </w:t>
      </w:r>
      <w:r>
        <w:t>speed</w:t>
      </w:r>
      <w:r>
        <w:rPr>
          <w:spacing w:val="30"/>
        </w:rPr>
        <w:t xml:space="preserve"> </w:t>
      </w:r>
      <w:r>
        <w:t>control</w:t>
      </w:r>
      <w:r>
        <w:rPr>
          <w:spacing w:val="31"/>
        </w:rPr>
        <w:t xml:space="preserve"> </w:t>
      </w:r>
      <w:r>
        <w:t>and</w:t>
      </w:r>
      <w:r>
        <w:rPr>
          <w:spacing w:val="30"/>
        </w:rPr>
        <w:t xml:space="preserve"> </w:t>
      </w:r>
      <w:r>
        <w:t>the</w:t>
      </w:r>
      <w:r>
        <w:rPr>
          <w:spacing w:val="29"/>
        </w:rPr>
        <w:t xml:space="preserve"> </w:t>
      </w:r>
      <w:r>
        <w:t>availability</w:t>
      </w:r>
      <w:r>
        <w:rPr>
          <w:spacing w:val="23"/>
        </w:rPr>
        <w:t xml:space="preserve"> </w:t>
      </w:r>
      <w:r>
        <w:t>of</w:t>
      </w:r>
      <w:r>
        <w:rPr>
          <w:spacing w:val="30"/>
        </w:rPr>
        <w:t xml:space="preserve"> </w:t>
      </w:r>
      <w:r>
        <w:t>high-strength</w:t>
      </w:r>
      <w:r>
        <w:rPr>
          <w:spacing w:val="30"/>
        </w:rPr>
        <w:t xml:space="preserve"> </w:t>
      </w:r>
      <w:r>
        <w:t>fiber</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4"/>
        <w:jc w:val="both"/>
      </w:pPr>
      <w:r>
        <w:lastRenderedPageBreak/>
        <w:t>composites for constructing high-speed rotors have made it economical to capture more energy when the speed is high. The variable-speed operation has an indirect advantage. It allows controlling the active and reactive powers separately in the process of automatic generation</w:t>
      </w:r>
      <w:r>
        <w:rPr>
          <w:spacing w:val="-1"/>
        </w:rPr>
        <w:t xml:space="preserve"> </w:t>
      </w:r>
      <w:r>
        <w:t>control. In</w:t>
      </w:r>
      <w:r>
        <w:rPr>
          <w:spacing w:val="-1"/>
        </w:rPr>
        <w:t xml:space="preserve"> </w:t>
      </w:r>
      <w:r>
        <w:t>fixed-speed</w:t>
      </w:r>
      <w:r>
        <w:rPr>
          <w:spacing w:val="-1"/>
        </w:rPr>
        <w:t xml:space="preserve"> </w:t>
      </w:r>
      <w:r>
        <w:t>operation,</w:t>
      </w:r>
      <w:r>
        <w:rPr>
          <w:spacing w:val="-1"/>
        </w:rPr>
        <w:t xml:space="preserve"> </w:t>
      </w:r>
      <w:r>
        <w:t>on</w:t>
      </w:r>
      <w:r>
        <w:rPr>
          <w:spacing w:val="-1"/>
        </w:rPr>
        <w:t xml:space="preserve"> </w:t>
      </w:r>
      <w:r>
        <w:t>the</w:t>
      </w:r>
      <w:r>
        <w:rPr>
          <w:spacing w:val="-2"/>
        </w:rPr>
        <w:t xml:space="preserve"> </w:t>
      </w:r>
      <w:r>
        <w:t>other</w:t>
      </w:r>
      <w:r>
        <w:rPr>
          <w:spacing w:val="-2"/>
        </w:rPr>
        <w:t xml:space="preserve"> </w:t>
      </w:r>
      <w:r>
        <w:t>hand,</w:t>
      </w:r>
      <w:r>
        <w:rPr>
          <w:spacing w:val="-1"/>
        </w:rPr>
        <w:t xml:space="preserve"> </w:t>
      </w:r>
      <w:r>
        <w:t>the</w:t>
      </w:r>
      <w:r>
        <w:rPr>
          <w:spacing w:val="-2"/>
        </w:rPr>
        <w:t xml:space="preserve"> </w:t>
      </w:r>
      <w:r>
        <w:t>rotor</w:t>
      </w:r>
      <w:r>
        <w:rPr>
          <w:spacing w:val="-2"/>
        </w:rPr>
        <w:t xml:space="preserve"> </w:t>
      </w:r>
      <w:r>
        <w:t>is</w:t>
      </w:r>
      <w:r>
        <w:rPr>
          <w:spacing w:val="-1"/>
        </w:rPr>
        <w:t xml:space="preserve"> </w:t>
      </w:r>
      <w:r>
        <w:t>shut off</w:t>
      </w:r>
      <w:r>
        <w:rPr>
          <w:spacing w:val="-2"/>
        </w:rPr>
        <w:t xml:space="preserve"> </w:t>
      </w:r>
      <w:r>
        <w:t>during high wind speeds, losing significant energy. The pros and cons of fixed- and variable speed operations are listed in Table.</w:t>
      </w:r>
    </w:p>
    <w:p w:rsidR="0056053B" w:rsidRDefault="004D2464">
      <w:pPr>
        <w:pStyle w:val="BodyText"/>
        <w:spacing w:before="200" w:line="276" w:lineRule="auto"/>
        <w:ind w:left="1799" w:right="1394"/>
        <w:jc w:val="both"/>
      </w:pPr>
      <w:r>
        <w:t>Almost all major suppliers now offer variable-speed systems in combination with pitch regulation. Potential advantages of the variable-speed system include active grid support, peak-power-tracking operation, and cheaper offshore foundation structure. The doubly</w:t>
      </w:r>
      <w:r>
        <w:rPr>
          <w:spacing w:val="80"/>
        </w:rPr>
        <w:t xml:space="preserve"> </w:t>
      </w:r>
      <w:r>
        <w:t>fed induction generator is being used in some large wind turbines such as NEG Micon’s 4.2-MW, 110-m diameter machines and multi-megawatt GE machines. It is an emerging trendsetting technology</w:t>
      </w:r>
      <w:r>
        <w:rPr>
          <w:spacing w:val="-2"/>
        </w:rPr>
        <w:t xml:space="preserve"> </w:t>
      </w:r>
      <w:r>
        <w:t>in the variable-speed gear-driven systems, primarily because only the slip frequency power (20 to 30% of the total) has to be fed through the frequency converter. This significantly saves power electronics cost.</w:t>
      </w:r>
    </w:p>
    <w:p w:rsidR="0056053B" w:rsidRDefault="0056053B">
      <w:pPr>
        <w:pStyle w:val="BodyText"/>
        <w:rPr>
          <w:sz w:val="20"/>
        </w:rPr>
      </w:pPr>
    </w:p>
    <w:p w:rsidR="0056053B" w:rsidRDefault="0056053B">
      <w:pPr>
        <w:pStyle w:val="BodyText"/>
        <w:rPr>
          <w:sz w:val="20"/>
        </w:rPr>
      </w:pPr>
    </w:p>
    <w:p w:rsidR="0056053B" w:rsidRDefault="004D2464">
      <w:pPr>
        <w:pStyle w:val="BodyText"/>
        <w:spacing w:before="10"/>
        <w:rPr>
          <w:sz w:val="20"/>
        </w:rPr>
      </w:pPr>
      <w:r>
        <w:rPr>
          <w:noProof/>
          <w:sz w:val="20"/>
        </w:rPr>
        <w:drawing>
          <wp:anchor distT="0" distB="0" distL="0" distR="0" simplePos="0" relativeHeight="487646208" behindDoc="1" locked="0" layoutInCell="1" allowOverlap="1">
            <wp:simplePos x="0" y="0"/>
            <wp:positionH relativeFrom="page">
              <wp:posOffset>1283973</wp:posOffset>
            </wp:positionH>
            <wp:positionV relativeFrom="paragraph">
              <wp:posOffset>167650</wp:posOffset>
            </wp:positionV>
            <wp:extent cx="5737167" cy="2463546"/>
            <wp:effectExtent l="0" t="0" r="0" b="0"/>
            <wp:wrapTopAndBottom/>
            <wp:docPr id="204" name="Image 2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4" name="Image 204"/>
                    <pic:cNvPicPr/>
                  </pic:nvPicPr>
                  <pic:blipFill>
                    <a:blip r:embed="rId109" cstate="print"/>
                    <a:stretch>
                      <a:fillRect/>
                    </a:stretch>
                  </pic:blipFill>
                  <pic:spPr>
                    <a:xfrm>
                      <a:off x="0" y="0"/>
                      <a:ext cx="5737167" cy="2463546"/>
                    </a:xfrm>
                    <a:prstGeom prst="rect">
                      <a:avLst/>
                    </a:prstGeom>
                  </pic:spPr>
                </pic:pic>
              </a:graphicData>
            </a:graphic>
          </wp:anchor>
        </w:drawing>
      </w: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spacing w:before="247"/>
      </w:pPr>
    </w:p>
    <w:p w:rsidR="0056053B" w:rsidRDefault="004D2464">
      <w:pPr>
        <w:pStyle w:val="Heading9"/>
        <w:jc w:val="both"/>
      </w:pPr>
      <w:r>
        <w:t>MAXIMUM</w:t>
      </w:r>
      <w:r>
        <w:rPr>
          <w:spacing w:val="-10"/>
        </w:rPr>
        <w:t xml:space="preserve"> </w:t>
      </w:r>
      <w:r>
        <w:t>POWER</w:t>
      </w:r>
      <w:r>
        <w:rPr>
          <w:spacing w:val="-9"/>
        </w:rPr>
        <w:t xml:space="preserve"> </w:t>
      </w:r>
      <w:r>
        <w:rPr>
          <w:spacing w:val="-2"/>
        </w:rPr>
        <w:t>OPERATION</w:t>
      </w:r>
    </w:p>
    <w:p w:rsidR="0056053B" w:rsidRDefault="004D2464">
      <w:pPr>
        <w:pStyle w:val="BodyText"/>
        <w:spacing w:before="236" w:line="276" w:lineRule="auto"/>
        <w:ind w:left="1799" w:right="1394"/>
        <w:jc w:val="both"/>
      </w:pPr>
      <w:r>
        <w:t>As seen earlier, operating the wind turbine at a constant TSR corresponding to the maximum power point at all times can generate 20 to 30% more electricity per year. However, this requires a control scheme to operate with a variable speed to continuously generate the maximum power. Two possible schemes for such an operation are as</w:t>
      </w:r>
      <w:r>
        <w:rPr>
          <w:spacing w:val="80"/>
        </w:rPr>
        <w:t xml:space="preserve"> </w:t>
      </w:r>
      <w:r>
        <w:rPr>
          <w:spacing w:val="-2"/>
        </w:rPr>
        <w:t>follows:</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56053B">
      <w:pPr>
        <w:pStyle w:val="BodyText"/>
      </w:pPr>
    </w:p>
    <w:p w:rsidR="0056053B" w:rsidRDefault="0056053B">
      <w:pPr>
        <w:pStyle w:val="BodyText"/>
        <w:spacing w:before="94"/>
      </w:pPr>
    </w:p>
    <w:p w:rsidR="0056053B" w:rsidRDefault="004D2464">
      <w:pPr>
        <w:pStyle w:val="ListParagraph"/>
        <w:numPr>
          <w:ilvl w:val="2"/>
          <w:numId w:val="34"/>
        </w:numPr>
        <w:tabs>
          <w:tab w:val="left" w:pos="2338"/>
        </w:tabs>
        <w:ind w:left="2338" w:hanging="539"/>
        <w:rPr>
          <w:sz w:val="24"/>
        </w:rPr>
      </w:pPr>
      <w:r>
        <w:rPr>
          <w:spacing w:val="-2"/>
          <w:sz w:val="24"/>
        </w:rPr>
        <w:t>CONSTANT-TSR</w:t>
      </w:r>
      <w:r>
        <w:rPr>
          <w:spacing w:val="3"/>
          <w:sz w:val="24"/>
        </w:rPr>
        <w:t xml:space="preserve"> </w:t>
      </w:r>
      <w:r>
        <w:rPr>
          <w:spacing w:val="-2"/>
          <w:sz w:val="24"/>
        </w:rPr>
        <w:t>SCHEME</w:t>
      </w:r>
    </w:p>
    <w:p w:rsidR="0056053B" w:rsidRDefault="004D2464">
      <w:pPr>
        <w:pStyle w:val="BodyText"/>
        <w:spacing w:before="243" w:line="276" w:lineRule="auto"/>
        <w:ind w:left="1799" w:right="1394"/>
        <w:jc w:val="both"/>
      </w:pPr>
      <w:r>
        <w:t>In this scheme the machine is continuously operated at its optimum TSR, which is a characteristic of the given wind turbine. This optimum value is stored as the reference TSR in the control computer. The wind speed is continuously measured and compared with the blade tip speed. The error signal is then fed to the control system, which changes the turbine speed to minimize the error. At this time the rotor must be operating at the reference TSR, generating the maximum power. This scheme has the disadvantage of requiring the local wind speed measurements, which could have a significant error, particularly in a large wind farm with shadow effects. Being sensitive to the changes in</w:t>
      </w:r>
      <w:r>
        <w:rPr>
          <w:spacing w:val="40"/>
        </w:rPr>
        <w:t xml:space="preserve"> </w:t>
      </w:r>
      <w:r>
        <w:t>the blade surface, the optimum TSR gradually changes with age and environment. The computer reference TSR must be changed accordingly many times, which is expensive. Besides, it is difficult to determine the new optimum TSR with changes that are not fully understood or easily measured.</w:t>
      </w:r>
    </w:p>
    <w:p w:rsidR="0056053B" w:rsidRDefault="0056053B">
      <w:pPr>
        <w:pStyle w:val="BodyText"/>
      </w:pPr>
    </w:p>
    <w:p w:rsidR="0056053B" w:rsidRDefault="0056053B">
      <w:pPr>
        <w:pStyle w:val="BodyText"/>
        <w:spacing w:before="165"/>
      </w:pPr>
    </w:p>
    <w:p w:rsidR="0056053B" w:rsidRDefault="004D2464">
      <w:pPr>
        <w:pStyle w:val="ListParagraph"/>
        <w:numPr>
          <w:ilvl w:val="2"/>
          <w:numId w:val="34"/>
        </w:numPr>
        <w:tabs>
          <w:tab w:val="left" w:pos="2338"/>
        </w:tabs>
        <w:ind w:left="2338" w:hanging="539"/>
        <w:rPr>
          <w:sz w:val="24"/>
        </w:rPr>
      </w:pPr>
      <w:r>
        <w:rPr>
          <w:spacing w:val="-2"/>
          <w:sz w:val="24"/>
        </w:rPr>
        <w:t>PEAK-POWER-TRACKINGSCHEME</w:t>
      </w:r>
    </w:p>
    <w:p w:rsidR="0056053B" w:rsidRDefault="004D2464">
      <w:pPr>
        <w:pStyle w:val="BodyText"/>
        <w:spacing w:before="241" w:line="276" w:lineRule="auto"/>
        <w:ind w:left="1799" w:right="1394"/>
        <w:jc w:val="both"/>
      </w:pPr>
      <w:r>
        <w:t>The</w:t>
      </w:r>
      <w:r>
        <w:rPr>
          <w:spacing w:val="-1"/>
        </w:rPr>
        <w:t xml:space="preserve"> </w:t>
      </w:r>
      <w:r>
        <w:t>power</w:t>
      </w:r>
      <w:r>
        <w:rPr>
          <w:spacing w:val="-1"/>
        </w:rPr>
        <w:t xml:space="preserve"> </w:t>
      </w:r>
      <w:r>
        <w:t>vs. speed curve</w:t>
      </w:r>
      <w:r>
        <w:rPr>
          <w:spacing w:val="-1"/>
        </w:rPr>
        <w:t xml:space="preserve"> </w:t>
      </w:r>
      <w:r>
        <w:t>has a</w:t>
      </w:r>
      <w:r>
        <w:rPr>
          <w:spacing w:val="-1"/>
        </w:rPr>
        <w:t xml:space="preserve"> </w:t>
      </w:r>
      <w:r>
        <w:t>single</w:t>
      </w:r>
      <w:r>
        <w:rPr>
          <w:spacing w:val="-1"/>
        </w:rPr>
        <w:t xml:space="preserve"> </w:t>
      </w:r>
      <w:r>
        <w:t>well-defined peak. If we operate at the</w:t>
      </w:r>
      <w:r>
        <w:rPr>
          <w:spacing w:val="-1"/>
        </w:rPr>
        <w:t xml:space="preserve"> </w:t>
      </w:r>
      <w:r>
        <w:t>peak point, a small increase or decrease in the turbine speed would result in no change in the power output, as the peak point locally lies in a flat neighborhood. In other words, a necessary condition for the speed to be at the maximum power point is as follows:</w:t>
      </w:r>
    </w:p>
    <w:p w:rsidR="0056053B" w:rsidRDefault="0056053B">
      <w:pPr>
        <w:pStyle w:val="BodyText"/>
        <w:rPr>
          <w:sz w:val="20"/>
        </w:rPr>
      </w:pPr>
    </w:p>
    <w:p w:rsidR="0056053B" w:rsidRDefault="004D2464">
      <w:pPr>
        <w:pStyle w:val="BodyText"/>
        <w:spacing w:before="54"/>
        <w:rPr>
          <w:sz w:val="20"/>
        </w:rPr>
      </w:pPr>
      <w:r>
        <w:rPr>
          <w:noProof/>
          <w:sz w:val="20"/>
        </w:rPr>
        <w:drawing>
          <wp:anchor distT="0" distB="0" distL="0" distR="0" simplePos="0" relativeHeight="487646720" behindDoc="1" locked="0" layoutInCell="1" allowOverlap="1">
            <wp:simplePos x="0" y="0"/>
            <wp:positionH relativeFrom="page">
              <wp:posOffset>1268143</wp:posOffset>
            </wp:positionH>
            <wp:positionV relativeFrom="paragraph">
              <wp:posOffset>196189</wp:posOffset>
            </wp:positionV>
            <wp:extent cx="5012177" cy="2313431"/>
            <wp:effectExtent l="0" t="0" r="0" b="0"/>
            <wp:wrapTopAndBottom/>
            <wp:docPr id="205" name="Image 2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5" name="Image 205"/>
                    <pic:cNvPicPr/>
                  </pic:nvPicPr>
                  <pic:blipFill>
                    <a:blip r:embed="rId110" cstate="print"/>
                    <a:stretch>
                      <a:fillRect/>
                    </a:stretch>
                  </pic:blipFill>
                  <pic:spPr>
                    <a:xfrm>
                      <a:off x="0" y="0"/>
                      <a:ext cx="5012177" cy="2313431"/>
                    </a:xfrm>
                    <a:prstGeom prst="rect">
                      <a:avLst/>
                    </a:prstGeom>
                  </pic:spPr>
                </pic:pic>
              </a:graphicData>
            </a:graphic>
          </wp:anchor>
        </w:drawing>
      </w:r>
    </w:p>
    <w:p w:rsidR="0056053B" w:rsidRDefault="0056053B">
      <w:pPr>
        <w:pStyle w:val="BodyText"/>
        <w:spacing w:before="185"/>
      </w:pPr>
    </w:p>
    <w:p w:rsidR="0056053B" w:rsidRDefault="004D2464">
      <w:pPr>
        <w:pStyle w:val="BodyText"/>
        <w:ind w:left="2520"/>
      </w:pPr>
      <w:r>
        <w:t>Maximum</w:t>
      </w:r>
      <w:r>
        <w:rPr>
          <w:spacing w:val="-8"/>
        </w:rPr>
        <w:t xml:space="preserve"> </w:t>
      </w:r>
      <w:r>
        <w:t>power</w:t>
      </w:r>
      <w:r>
        <w:rPr>
          <w:spacing w:val="-8"/>
        </w:rPr>
        <w:t xml:space="preserve"> </w:t>
      </w:r>
      <w:r>
        <w:t>operation</w:t>
      </w:r>
      <w:r>
        <w:rPr>
          <w:spacing w:val="-7"/>
        </w:rPr>
        <w:t xml:space="preserve"> </w:t>
      </w:r>
      <w:r>
        <w:t>using</w:t>
      </w:r>
      <w:r>
        <w:rPr>
          <w:spacing w:val="-10"/>
        </w:rPr>
        <w:t xml:space="preserve"> </w:t>
      </w:r>
      <w:r>
        <w:t>rotor</w:t>
      </w:r>
      <w:r>
        <w:rPr>
          <w:spacing w:val="-8"/>
        </w:rPr>
        <w:t xml:space="preserve"> </w:t>
      </w:r>
      <w:r>
        <w:t>tip</w:t>
      </w:r>
      <w:r>
        <w:rPr>
          <w:spacing w:val="-7"/>
        </w:rPr>
        <w:t xml:space="preserve"> </w:t>
      </w:r>
      <w:r>
        <w:t>speed</w:t>
      </w:r>
      <w:r>
        <w:rPr>
          <w:spacing w:val="-6"/>
        </w:rPr>
        <w:t xml:space="preserve"> </w:t>
      </w:r>
      <w:r>
        <w:t>control</w:t>
      </w:r>
      <w:r>
        <w:rPr>
          <w:spacing w:val="-7"/>
        </w:rPr>
        <w:t xml:space="preserve"> </w:t>
      </w:r>
      <w:r>
        <w:rPr>
          <w:spacing w:val="-2"/>
        </w:rPr>
        <w:t>scheme.</w:t>
      </w:r>
    </w:p>
    <w:p w:rsidR="0056053B" w:rsidRDefault="0056053B">
      <w:pPr>
        <w:pStyle w:val="BodyText"/>
        <w:sectPr w:rsidR="0056053B">
          <w:pgSz w:w="12240" w:h="15840"/>
          <w:pgMar w:top="1820" w:right="360" w:bottom="1260" w:left="0" w:header="0" w:footer="1076" w:gutter="0"/>
          <w:cols w:space="720"/>
        </w:sectPr>
      </w:pPr>
    </w:p>
    <w:p w:rsidR="0056053B" w:rsidRDefault="0056053B">
      <w:pPr>
        <w:pStyle w:val="BodyText"/>
        <w:rPr>
          <w:sz w:val="20"/>
        </w:rPr>
      </w:pPr>
    </w:p>
    <w:p w:rsidR="0056053B" w:rsidRDefault="0056053B">
      <w:pPr>
        <w:pStyle w:val="BodyText"/>
        <w:spacing w:before="194"/>
        <w:rPr>
          <w:sz w:val="20"/>
        </w:rPr>
      </w:pPr>
    </w:p>
    <w:p w:rsidR="0056053B" w:rsidRDefault="004D2464">
      <w:pPr>
        <w:pStyle w:val="BodyText"/>
        <w:ind w:left="2995"/>
        <w:rPr>
          <w:sz w:val="20"/>
        </w:rPr>
      </w:pPr>
      <w:r>
        <w:rPr>
          <w:noProof/>
          <w:sz w:val="20"/>
        </w:rPr>
        <w:drawing>
          <wp:inline distT="0" distB="0" distL="0" distR="0">
            <wp:extent cx="5454842" cy="2988564"/>
            <wp:effectExtent l="0" t="0" r="0" b="0"/>
            <wp:docPr id="206" name="Image 2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6" name="Image 206"/>
                    <pic:cNvPicPr/>
                  </pic:nvPicPr>
                  <pic:blipFill>
                    <a:blip r:embed="rId111" cstate="print"/>
                    <a:stretch>
                      <a:fillRect/>
                    </a:stretch>
                  </pic:blipFill>
                  <pic:spPr>
                    <a:xfrm>
                      <a:off x="0" y="0"/>
                      <a:ext cx="5454842" cy="2988564"/>
                    </a:xfrm>
                    <a:prstGeom prst="rect">
                      <a:avLst/>
                    </a:prstGeom>
                  </pic:spPr>
                </pic:pic>
              </a:graphicData>
            </a:graphic>
          </wp:inline>
        </w:drawing>
      </w:r>
    </w:p>
    <w:p w:rsidR="0056053B" w:rsidRDefault="0056053B">
      <w:pPr>
        <w:pStyle w:val="BodyText"/>
        <w:spacing w:before="75"/>
      </w:pPr>
    </w:p>
    <w:p w:rsidR="0056053B" w:rsidRDefault="004D2464">
      <w:pPr>
        <w:pStyle w:val="BodyText"/>
        <w:ind w:left="43"/>
        <w:jc w:val="center"/>
      </w:pPr>
      <w:r>
        <w:t>Maximum</w:t>
      </w:r>
      <w:r>
        <w:rPr>
          <w:spacing w:val="-9"/>
        </w:rPr>
        <w:t xml:space="preserve"> </w:t>
      </w:r>
      <w:r>
        <w:t>power</w:t>
      </w:r>
      <w:r>
        <w:rPr>
          <w:spacing w:val="-9"/>
        </w:rPr>
        <w:t xml:space="preserve"> </w:t>
      </w:r>
      <w:r>
        <w:t>operation</w:t>
      </w:r>
      <w:r>
        <w:rPr>
          <w:spacing w:val="-8"/>
        </w:rPr>
        <w:t xml:space="preserve"> </w:t>
      </w:r>
      <w:r>
        <w:t>using</w:t>
      </w:r>
      <w:r>
        <w:rPr>
          <w:spacing w:val="-11"/>
        </w:rPr>
        <w:t xml:space="preserve"> </w:t>
      </w:r>
      <w:r>
        <w:t>power</w:t>
      </w:r>
      <w:r>
        <w:rPr>
          <w:spacing w:val="-9"/>
        </w:rPr>
        <w:t xml:space="preserve"> </w:t>
      </w:r>
      <w:r>
        <w:t>control</w:t>
      </w:r>
      <w:r>
        <w:rPr>
          <w:spacing w:val="-9"/>
        </w:rPr>
        <w:t xml:space="preserve"> </w:t>
      </w:r>
      <w:r>
        <w:rPr>
          <w:spacing w:val="-2"/>
        </w:rPr>
        <w:t>scheme.</w:t>
      </w:r>
    </w:p>
    <w:p w:rsidR="0056053B" w:rsidRDefault="0056053B">
      <w:pPr>
        <w:pStyle w:val="BodyText"/>
      </w:pPr>
    </w:p>
    <w:p w:rsidR="0056053B" w:rsidRDefault="0056053B">
      <w:pPr>
        <w:pStyle w:val="BodyText"/>
        <w:spacing w:before="206"/>
      </w:pPr>
    </w:p>
    <w:p w:rsidR="0056053B" w:rsidRDefault="004D2464">
      <w:pPr>
        <w:pStyle w:val="BodyText"/>
        <w:spacing w:before="1" w:line="276" w:lineRule="auto"/>
        <w:ind w:left="1799" w:right="1397"/>
        <w:jc w:val="both"/>
      </w:pPr>
      <w:r>
        <w:t>This principle is used in the control scheme. The speed is increased or decreased in small increments, the power is continuously</w:t>
      </w:r>
      <w:r>
        <w:rPr>
          <w:spacing w:val="-1"/>
        </w:rPr>
        <w:t xml:space="preserve"> </w:t>
      </w:r>
      <w:r>
        <w:t>measured, and ∆P/∆ω is continuously evaluated. If this ratio is positive — meaning we get more power by increasing the speed — the speed is further increased. On the other hand, if the ratio is negative, the power generation will reduce</w:t>
      </w:r>
      <w:r>
        <w:rPr>
          <w:spacing w:val="26"/>
        </w:rPr>
        <w:t xml:space="preserve"> </w:t>
      </w:r>
      <w:r>
        <w:t>if</w:t>
      </w:r>
      <w:r>
        <w:rPr>
          <w:spacing w:val="25"/>
        </w:rPr>
        <w:t xml:space="preserve"> </w:t>
      </w:r>
      <w:r>
        <w:t>we</w:t>
      </w:r>
      <w:r>
        <w:rPr>
          <w:spacing w:val="27"/>
        </w:rPr>
        <w:t xml:space="preserve"> </w:t>
      </w:r>
      <w:r>
        <w:t>change</w:t>
      </w:r>
      <w:r>
        <w:rPr>
          <w:spacing w:val="24"/>
        </w:rPr>
        <w:t xml:space="preserve"> </w:t>
      </w:r>
      <w:r>
        <w:t>the</w:t>
      </w:r>
      <w:r>
        <w:rPr>
          <w:spacing w:val="27"/>
        </w:rPr>
        <w:t xml:space="preserve"> </w:t>
      </w:r>
      <w:r>
        <w:t>speed</w:t>
      </w:r>
      <w:r>
        <w:rPr>
          <w:spacing w:val="26"/>
        </w:rPr>
        <w:t xml:space="preserve"> </w:t>
      </w:r>
      <w:r>
        <w:t>any</w:t>
      </w:r>
      <w:r>
        <w:rPr>
          <w:spacing w:val="24"/>
        </w:rPr>
        <w:t xml:space="preserve"> </w:t>
      </w:r>
      <w:r>
        <w:t>further.</w:t>
      </w:r>
      <w:r>
        <w:rPr>
          <w:spacing w:val="27"/>
        </w:rPr>
        <w:t xml:space="preserve"> </w:t>
      </w:r>
      <w:r>
        <w:t>The</w:t>
      </w:r>
      <w:r>
        <w:rPr>
          <w:spacing w:val="27"/>
        </w:rPr>
        <w:t xml:space="preserve"> </w:t>
      </w:r>
      <w:r>
        <w:t>speed</w:t>
      </w:r>
      <w:r>
        <w:rPr>
          <w:spacing w:val="26"/>
        </w:rPr>
        <w:t xml:space="preserve"> </w:t>
      </w:r>
      <w:r>
        <w:t>is</w:t>
      </w:r>
      <w:r>
        <w:rPr>
          <w:spacing w:val="25"/>
        </w:rPr>
        <w:t xml:space="preserve"> </w:t>
      </w:r>
      <w:r>
        <w:t>maintained</w:t>
      </w:r>
      <w:r>
        <w:rPr>
          <w:spacing w:val="26"/>
        </w:rPr>
        <w:t xml:space="preserve"> </w:t>
      </w:r>
      <w:r>
        <w:t>at</w:t>
      </w:r>
      <w:r>
        <w:rPr>
          <w:spacing w:val="26"/>
        </w:rPr>
        <w:t xml:space="preserve"> </w:t>
      </w:r>
      <w:r>
        <w:t>the</w:t>
      </w:r>
      <w:r>
        <w:rPr>
          <w:spacing w:val="25"/>
        </w:rPr>
        <w:t xml:space="preserve"> </w:t>
      </w:r>
      <w:r>
        <w:t>level</w:t>
      </w:r>
      <w:r>
        <w:rPr>
          <w:spacing w:val="25"/>
        </w:rPr>
        <w:t xml:space="preserve"> </w:t>
      </w:r>
      <w:r>
        <w:rPr>
          <w:spacing w:val="-2"/>
        </w:rPr>
        <w:t>where</w:t>
      </w:r>
    </w:p>
    <w:p w:rsidR="0056053B" w:rsidRDefault="004D2464">
      <w:pPr>
        <w:pStyle w:val="BodyText"/>
        <w:spacing w:line="276" w:lineRule="auto"/>
        <w:ind w:left="1799" w:right="1398"/>
        <w:jc w:val="both"/>
      </w:pPr>
      <w:r>
        <w:t>∆P/∆ω is close to zero. This method is insensitive to errors in local wind speed measurement, and also to wind turbine design. It is, therefore, the preferred method. In a multiple-machine</w:t>
      </w:r>
      <w:r>
        <w:rPr>
          <w:spacing w:val="-3"/>
        </w:rPr>
        <w:t xml:space="preserve"> </w:t>
      </w:r>
      <w:r>
        <w:t>wind farm,</w:t>
      </w:r>
      <w:r>
        <w:rPr>
          <w:spacing w:val="-2"/>
        </w:rPr>
        <w:t xml:space="preserve"> </w:t>
      </w:r>
      <w:r>
        <w:t>each turbine</w:t>
      </w:r>
      <w:r>
        <w:rPr>
          <w:spacing w:val="-3"/>
        </w:rPr>
        <w:t xml:space="preserve"> </w:t>
      </w:r>
      <w:r>
        <w:t>must</w:t>
      </w:r>
      <w:r>
        <w:rPr>
          <w:spacing w:val="-2"/>
        </w:rPr>
        <w:t xml:space="preserve"> </w:t>
      </w:r>
      <w:r>
        <w:t>be</w:t>
      </w:r>
      <w:r>
        <w:rPr>
          <w:spacing w:val="-3"/>
        </w:rPr>
        <w:t xml:space="preserve"> </w:t>
      </w:r>
      <w:r>
        <w:t>controlled by</w:t>
      </w:r>
      <w:r>
        <w:rPr>
          <w:spacing w:val="-7"/>
        </w:rPr>
        <w:t xml:space="preserve"> </w:t>
      </w:r>
      <w:r>
        <w:t>its</w:t>
      </w:r>
      <w:r>
        <w:rPr>
          <w:spacing w:val="-2"/>
        </w:rPr>
        <w:t xml:space="preserve"> </w:t>
      </w:r>
      <w:r>
        <w:t>own</w:t>
      </w:r>
      <w:r>
        <w:rPr>
          <w:spacing w:val="-2"/>
        </w:rPr>
        <w:t xml:space="preserve"> </w:t>
      </w:r>
      <w:r>
        <w:t>control</w:t>
      </w:r>
      <w:r>
        <w:rPr>
          <w:spacing w:val="-2"/>
        </w:rPr>
        <w:t xml:space="preserve"> </w:t>
      </w:r>
      <w:r>
        <w:t>loop</w:t>
      </w:r>
      <w:r>
        <w:rPr>
          <w:spacing w:val="-2"/>
        </w:rPr>
        <w:t xml:space="preserve"> </w:t>
      </w:r>
      <w:r>
        <w:t>with operational and safety functions incorporated.</w:t>
      </w:r>
    </w:p>
    <w:p w:rsidR="0056053B" w:rsidRDefault="0056053B">
      <w:pPr>
        <w:pStyle w:val="BodyText"/>
      </w:pPr>
    </w:p>
    <w:p w:rsidR="0056053B" w:rsidRDefault="0056053B">
      <w:pPr>
        <w:pStyle w:val="BodyText"/>
        <w:spacing w:before="221"/>
      </w:pPr>
    </w:p>
    <w:p w:rsidR="0056053B" w:rsidRDefault="004D2464">
      <w:pPr>
        <w:pStyle w:val="Heading2"/>
        <w:numPr>
          <w:ilvl w:val="1"/>
          <w:numId w:val="34"/>
        </w:numPr>
        <w:tabs>
          <w:tab w:val="left" w:pos="2940"/>
        </w:tabs>
        <w:ind w:left="2940" w:hanging="421"/>
        <w:jc w:val="left"/>
      </w:pPr>
      <w:r>
        <w:t>SYSTEM-DESIGN</w:t>
      </w:r>
      <w:r>
        <w:rPr>
          <w:spacing w:val="-10"/>
        </w:rPr>
        <w:t xml:space="preserve"> </w:t>
      </w:r>
      <w:r>
        <w:rPr>
          <w:spacing w:val="-2"/>
        </w:rPr>
        <w:t>FEATURES</w:t>
      </w:r>
    </w:p>
    <w:p w:rsidR="0056053B" w:rsidRDefault="004D2464">
      <w:pPr>
        <w:pStyle w:val="BodyText"/>
        <w:spacing w:before="246" w:line="276" w:lineRule="auto"/>
        <w:ind w:left="1799" w:right="1397"/>
        <w:jc w:val="both"/>
      </w:pPr>
      <w:r>
        <w:t>When the land area is limited or is at a premium price, one optimization study that must</w:t>
      </w:r>
      <w:r>
        <w:rPr>
          <w:spacing w:val="40"/>
        </w:rPr>
        <w:t xml:space="preserve"> </w:t>
      </w:r>
      <w:r>
        <w:t>be conducted in an early stage of the wind farm design is to determine the number of turbines, their size, and the spacing for extracting the maximum energy from the farm annually. The system trade-offs in such a study are as follows:</w:t>
      </w:r>
    </w:p>
    <w:p w:rsidR="0056053B" w:rsidRDefault="0056053B">
      <w:pPr>
        <w:pStyle w:val="BodyText"/>
        <w:spacing w:line="276" w:lineRule="auto"/>
        <w:jc w:val="both"/>
        <w:sectPr w:rsidR="0056053B">
          <w:pgSz w:w="12240" w:h="15840"/>
          <w:pgMar w:top="1820" w:right="360" w:bottom="1260" w:left="0" w:header="0" w:footer="1076" w:gutter="0"/>
          <w:cols w:space="720"/>
        </w:sectPr>
      </w:pPr>
    </w:p>
    <w:p w:rsidR="0056053B" w:rsidRDefault="004D2464">
      <w:pPr>
        <w:pStyle w:val="Heading7"/>
        <w:spacing w:before="76"/>
        <w:ind w:left="2519" w:firstLine="0"/>
      </w:pPr>
      <w:r>
        <w:lastRenderedPageBreak/>
        <w:t>2.8.1.</w:t>
      </w:r>
      <w:r>
        <w:rPr>
          <w:spacing w:val="-15"/>
        </w:rPr>
        <w:t xml:space="preserve"> </w:t>
      </w:r>
      <w:r>
        <w:t>TURBINETOWERS</w:t>
      </w:r>
      <w:r>
        <w:rPr>
          <w:spacing w:val="-13"/>
        </w:rPr>
        <w:t xml:space="preserve"> </w:t>
      </w:r>
      <w:r>
        <w:rPr>
          <w:spacing w:val="-2"/>
        </w:rPr>
        <w:t>ANDSPACING</w:t>
      </w:r>
    </w:p>
    <w:p w:rsidR="0056053B" w:rsidRDefault="004D2464">
      <w:pPr>
        <w:pStyle w:val="BodyText"/>
        <w:spacing w:before="238" w:line="276" w:lineRule="auto"/>
        <w:ind w:left="1799" w:right="1398"/>
        <w:jc w:val="both"/>
      </w:pPr>
      <w:r>
        <w:t>Large turbines cost less per megawatt of capacity and occupy less land area. On the other hand, fewer large machines can reduce the megawatt-hour energy crop per year, as downtime of one machine would have larger impact on the energy output. A certain turbine size may stand out to be the optimum for a given wind farm from the investment and energy production cost points of view.</w:t>
      </w:r>
    </w:p>
    <w:p w:rsidR="0056053B" w:rsidRDefault="004D2464">
      <w:pPr>
        <w:pStyle w:val="BodyText"/>
        <w:spacing w:before="73"/>
        <w:rPr>
          <w:sz w:val="20"/>
        </w:rPr>
      </w:pPr>
      <w:r>
        <w:rPr>
          <w:noProof/>
          <w:sz w:val="20"/>
        </w:rPr>
        <w:drawing>
          <wp:anchor distT="0" distB="0" distL="0" distR="0" simplePos="0" relativeHeight="487647232" behindDoc="1" locked="0" layoutInCell="1" allowOverlap="1">
            <wp:simplePos x="0" y="0"/>
            <wp:positionH relativeFrom="page">
              <wp:posOffset>1651527</wp:posOffset>
            </wp:positionH>
            <wp:positionV relativeFrom="paragraph">
              <wp:posOffset>208016</wp:posOffset>
            </wp:positionV>
            <wp:extent cx="4532807" cy="2710624"/>
            <wp:effectExtent l="0" t="0" r="0" b="0"/>
            <wp:wrapTopAndBottom/>
            <wp:docPr id="207" name="Image 2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7" name="Image 207"/>
                    <pic:cNvPicPr/>
                  </pic:nvPicPr>
                  <pic:blipFill>
                    <a:blip r:embed="rId112" cstate="print"/>
                    <a:stretch>
                      <a:fillRect/>
                    </a:stretch>
                  </pic:blipFill>
                  <pic:spPr>
                    <a:xfrm>
                      <a:off x="0" y="0"/>
                      <a:ext cx="4532807" cy="2710624"/>
                    </a:xfrm>
                    <a:prstGeom prst="rect">
                      <a:avLst/>
                    </a:prstGeom>
                  </pic:spPr>
                </pic:pic>
              </a:graphicData>
            </a:graphic>
          </wp:anchor>
        </w:drawing>
      </w:r>
    </w:p>
    <w:p w:rsidR="0056053B" w:rsidRDefault="004D2464">
      <w:pPr>
        <w:pStyle w:val="BodyText"/>
        <w:spacing w:before="268"/>
        <w:ind w:right="312"/>
        <w:jc w:val="center"/>
      </w:pPr>
      <w:r>
        <w:t>Optimum</w:t>
      </w:r>
      <w:r>
        <w:rPr>
          <w:spacing w:val="-7"/>
        </w:rPr>
        <w:t xml:space="preserve"> </w:t>
      </w:r>
      <w:r>
        <w:t>tower</w:t>
      </w:r>
      <w:r>
        <w:rPr>
          <w:spacing w:val="-7"/>
        </w:rPr>
        <w:t xml:space="preserve"> </w:t>
      </w:r>
      <w:r>
        <w:t>spacing</w:t>
      </w:r>
      <w:r>
        <w:rPr>
          <w:spacing w:val="-8"/>
        </w:rPr>
        <w:t xml:space="preserve"> </w:t>
      </w:r>
      <w:r>
        <w:t>in</w:t>
      </w:r>
      <w:r>
        <w:rPr>
          <w:spacing w:val="-6"/>
        </w:rPr>
        <w:t xml:space="preserve"> </w:t>
      </w:r>
      <w:r>
        <w:t>wind</w:t>
      </w:r>
      <w:r>
        <w:rPr>
          <w:spacing w:val="-6"/>
        </w:rPr>
        <w:t xml:space="preserve"> </w:t>
      </w:r>
      <w:r>
        <w:t>farms</w:t>
      </w:r>
      <w:r>
        <w:rPr>
          <w:spacing w:val="-7"/>
        </w:rPr>
        <w:t xml:space="preserve"> </w:t>
      </w:r>
      <w:r>
        <w:t>in</w:t>
      </w:r>
      <w:r>
        <w:rPr>
          <w:spacing w:val="-6"/>
        </w:rPr>
        <w:t xml:space="preserve"> </w:t>
      </w:r>
      <w:r>
        <w:t>flat</w:t>
      </w:r>
      <w:r>
        <w:rPr>
          <w:spacing w:val="-6"/>
        </w:rPr>
        <w:t xml:space="preserve"> </w:t>
      </w:r>
      <w:r>
        <w:rPr>
          <w:spacing w:val="-2"/>
        </w:rPr>
        <w:t>terrain.</w:t>
      </w:r>
    </w:p>
    <w:p w:rsidR="0056053B" w:rsidRDefault="004D2464">
      <w:pPr>
        <w:pStyle w:val="BodyText"/>
        <w:spacing w:before="243" w:line="276" w:lineRule="auto"/>
        <w:ind w:left="1799" w:right="1396"/>
        <w:jc w:val="both"/>
      </w:pPr>
      <w:r>
        <w:t>Tall towers are beneficial, but the height must be optimized with</w:t>
      </w:r>
      <w:r>
        <w:rPr>
          <w:spacing w:val="-1"/>
        </w:rPr>
        <w:t xml:space="preserve"> </w:t>
      </w:r>
      <w:r>
        <w:t>the local regulations and constrains of the terrain and neighborhood. Nacelle weight and structural dynamics are also important considerations.</w:t>
      </w:r>
    </w:p>
    <w:p w:rsidR="0056053B" w:rsidRDefault="004D2464">
      <w:pPr>
        <w:pStyle w:val="BodyText"/>
        <w:spacing w:before="199" w:line="276" w:lineRule="auto"/>
        <w:ind w:left="1799" w:right="1394"/>
        <w:jc w:val="both"/>
      </w:pPr>
      <w:r>
        <w:t>When installing a cluster of machines in a wind farm, certain spacing between the wind towers must be maintained to optimize the energy crop over the year. The spacing</w:t>
      </w:r>
      <w:r>
        <w:rPr>
          <w:spacing w:val="40"/>
        </w:rPr>
        <w:t xml:space="preserve"> </w:t>
      </w:r>
      <w:r>
        <w:t>depends on the terrain, wind direction, wind speed, and turbine size.</w:t>
      </w:r>
    </w:p>
    <w:p w:rsidR="0056053B" w:rsidRDefault="004D2464">
      <w:pPr>
        <w:pStyle w:val="BodyText"/>
        <w:spacing w:before="200" w:line="276" w:lineRule="auto"/>
        <w:ind w:left="1799" w:right="1396"/>
        <w:jc w:val="both"/>
      </w:pPr>
      <w:r>
        <w:t>The optimum spacing</w:t>
      </w:r>
      <w:r>
        <w:rPr>
          <w:spacing w:val="-1"/>
        </w:rPr>
        <w:t xml:space="preserve"> </w:t>
      </w:r>
      <w:r>
        <w:t>is found in rows 8 to 12 rotor diameters apart in the wind direction, and 2 to 4 rotor diameters apart in the crosswind direction. A wind farm consisting of 20 towers, rated at 500 kW each, needs 1 to 2 km</w:t>
      </w:r>
      <w:r>
        <w:rPr>
          <w:vertAlign w:val="superscript"/>
        </w:rPr>
        <w:t>2</w:t>
      </w:r>
      <w:r>
        <w:t xml:space="preserve"> of land area. Of this, less than 5% of the land is actually required for turbine towers and access roads. The remaining land could continue its original use. Thus, wind turbines can co-exist with grazing, farming, fishing, and recreational use. The average number of machines in wind farms varies greatly, ranging from several to hundreds depending on the required power capacity of the farm. The preceding spacing rules would ensure that the turbines do not shield those further downwind. Some wind farms have used narrow spacing of five to six rotor diameters in the</w:t>
      </w:r>
      <w:r>
        <w:rPr>
          <w:spacing w:val="41"/>
        </w:rPr>
        <w:t xml:space="preserve"> </w:t>
      </w:r>
      <w:r>
        <w:t>wind</w:t>
      </w:r>
      <w:r>
        <w:rPr>
          <w:spacing w:val="42"/>
        </w:rPr>
        <w:t xml:space="preserve"> </w:t>
      </w:r>
      <w:r>
        <w:t>direction.</w:t>
      </w:r>
      <w:r>
        <w:rPr>
          <w:spacing w:val="42"/>
        </w:rPr>
        <w:t xml:space="preserve"> </w:t>
      </w:r>
      <w:r>
        <w:t>One</w:t>
      </w:r>
      <w:r>
        <w:rPr>
          <w:spacing w:val="44"/>
        </w:rPr>
        <w:t xml:space="preserve"> </w:t>
      </w:r>
      <w:r>
        <w:t>such</w:t>
      </w:r>
      <w:r>
        <w:rPr>
          <w:spacing w:val="42"/>
        </w:rPr>
        <w:t xml:space="preserve"> </w:t>
      </w:r>
      <w:r>
        <w:t>farm</w:t>
      </w:r>
      <w:r>
        <w:rPr>
          <w:spacing w:val="42"/>
        </w:rPr>
        <w:t xml:space="preserve"> </w:t>
      </w:r>
      <w:r>
        <w:t>in</w:t>
      </w:r>
      <w:r>
        <w:rPr>
          <w:spacing w:val="43"/>
        </w:rPr>
        <w:t xml:space="preserve"> </w:t>
      </w:r>
      <w:r>
        <w:t>Mackinaw</w:t>
      </w:r>
      <w:r>
        <w:rPr>
          <w:spacing w:val="41"/>
        </w:rPr>
        <w:t xml:space="preserve"> </w:t>
      </w:r>
      <w:r>
        <w:t>City,</w:t>
      </w:r>
      <w:r>
        <w:rPr>
          <w:spacing w:val="41"/>
        </w:rPr>
        <w:t xml:space="preserve"> </w:t>
      </w:r>
      <w:r>
        <w:t>MI,</w:t>
      </w:r>
      <w:r>
        <w:rPr>
          <w:spacing w:val="43"/>
        </w:rPr>
        <w:t xml:space="preserve"> </w:t>
      </w:r>
      <w:r>
        <w:t>has</w:t>
      </w:r>
      <w:r>
        <w:rPr>
          <w:spacing w:val="44"/>
        </w:rPr>
        <w:t xml:space="preserve"> </w:t>
      </w:r>
      <w:r>
        <w:t>reported</w:t>
      </w:r>
      <w:r>
        <w:rPr>
          <w:spacing w:val="42"/>
        </w:rPr>
        <w:t xml:space="preserve"> </w:t>
      </w:r>
      <w:r>
        <w:t>the</w:t>
      </w:r>
      <w:r>
        <w:rPr>
          <w:spacing w:val="41"/>
        </w:rPr>
        <w:t xml:space="preserve"> </w:t>
      </w:r>
      <w:r>
        <w:t>rotors</w:t>
      </w:r>
      <w:r>
        <w:rPr>
          <w:spacing w:val="43"/>
        </w:rPr>
        <w:t xml:space="preserve"> </w:t>
      </w:r>
      <w:r>
        <w:rPr>
          <w:spacing w:val="-5"/>
        </w:rPr>
        <w:t>in</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6"/>
        <w:jc w:val="both"/>
      </w:pPr>
      <w:r>
        <w:lastRenderedPageBreak/>
        <w:t>downwind direction running slower due to the wake effect of the upwind rotors.</w:t>
      </w:r>
      <w:r>
        <w:rPr>
          <w:spacing w:val="80"/>
        </w:rPr>
        <w:t xml:space="preserve"> </w:t>
      </w:r>
      <w:r>
        <w:t>The wind power fluctuations and electrical transients on fewer large machines would cost more in the filtering of power and voltage fluctuations, or would degrade the quality of power, inviting penalty from the grid.</w:t>
      </w:r>
    </w:p>
    <w:p w:rsidR="0056053B" w:rsidRDefault="004D2464">
      <w:pPr>
        <w:pStyle w:val="BodyText"/>
        <w:spacing w:before="199" w:line="276" w:lineRule="auto"/>
        <w:ind w:left="1799" w:right="1396" w:firstLine="60"/>
        <w:jc w:val="both"/>
      </w:pPr>
      <w:r>
        <w:t>The optimization method presented, takes into account the preceding trades.</w:t>
      </w:r>
      <w:r>
        <w:rPr>
          <w:spacing w:val="40"/>
        </w:rPr>
        <w:t xml:space="preserve"> </w:t>
      </w:r>
      <w:r>
        <w:t>Additionally, it includes the effect of tower height that goes with the turbine diameter, available standard ratings, cost at the time of procurement, and wind speed.</w:t>
      </w:r>
    </w:p>
    <w:p w:rsidR="0056053B" w:rsidRDefault="004D2464">
      <w:pPr>
        <w:pStyle w:val="BodyText"/>
        <w:spacing w:before="202" w:line="276" w:lineRule="auto"/>
        <w:ind w:left="1799" w:right="1394"/>
        <w:jc w:val="both"/>
      </w:pPr>
      <w:r>
        <w:t>The wake interaction and tower shadow are ignored for simplicity. Such optimization leads to a site-specific</w:t>
      </w:r>
      <w:r>
        <w:rPr>
          <w:spacing w:val="-1"/>
        </w:rPr>
        <w:t xml:space="preserve"> </w:t>
      </w:r>
      <w:r>
        <w:t>number</w:t>
      </w:r>
      <w:r>
        <w:rPr>
          <w:spacing w:val="-1"/>
        </w:rPr>
        <w:t xml:space="preserve"> </w:t>
      </w:r>
      <w:r>
        <w:t>and size</w:t>
      </w:r>
      <w:r>
        <w:rPr>
          <w:spacing w:val="-1"/>
        </w:rPr>
        <w:t xml:space="preserve"> </w:t>
      </w:r>
      <w:r>
        <w:t>of</w:t>
      </w:r>
      <w:r>
        <w:rPr>
          <w:spacing w:val="-1"/>
        </w:rPr>
        <w:t xml:space="preserve"> </w:t>
      </w:r>
      <w:r>
        <w:t>the wind turbines that will minimize</w:t>
      </w:r>
      <w:r>
        <w:rPr>
          <w:spacing w:val="-1"/>
        </w:rPr>
        <w:t xml:space="preserve"> </w:t>
      </w:r>
      <w:r>
        <w:t>the</w:t>
      </w:r>
      <w:r>
        <w:rPr>
          <w:spacing w:val="-1"/>
        </w:rPr>
        <w:t xml:space="preserve"> </w:t>
      </w:r>
      <w:r>
        <w:t xml:space="preserve">energy </w:t>
      </w:r>
      <w:r>
        <w:rPr>
          <w:spacing w:val="-2"/>
        </w:rPr>
        <w:t>cost.</w:t>
      </w:r>
    </w:p>
    <w:p w:rsidR="0056053B" w:rsidRDefault="0056053B">
      <w:pPr>
        <w:pStyle w:val="BodyText"/>
      </w:pPr>
    </w:p>
    <w:p w:rsidR="0056053B" w:rsidRDefault="0056053B">
      <w:pPr>
        <w:pStyle w:val="BodyText"/>
        <w:spacing w:before="169"/>
      </w:pPr>
    </w:p>
    <w:p w:rsidR="0056053B" w:rsidRDefault="004D2464">
      <w:pPr>
        <w:pStyle w:val="Heading7"/>
        <w:ind w:left="2519" w:firstLine="0"/>
      </w:pPr>
      <w:r>
        <w:t>2.8.2</w:t>
      </w:r>
      <w:r>
        <w:rPr>
          <w:spacing w:val="-7"/>
        </w:rPr>
        <w:t xml:space="preserve"> </w:t>
      </w:r>
      <w:r>
        <w:t>NUMBER</w:t>
      </w:r>
      <w:r>
        <w:rPr>
          <w:spacing w:val="-8"/>
        </w:rPr>
        <w:t xml:space="preserve"> </w:t>
      </w:r>
      <w:r>
        <w:t>OF</w:t>
      </w:r>
      <w:r>
        <w:rPr>
          <w:spacing w:val="-9"/>
        </w:rPr>
        <w:t xml:space="preserve"> </w:t>
      </w:r>
      <w:r>
        <w:rPr>
          <w:spacing w:val="-2"/>
        </w:rPr>
        <w:t>BLADES</w:t>
      </w:r>
    </w:p>
    <w:p w:rsidR="0056053B" w:rsidRDefault="004D2464">
      <w:pPr>
        <w:pStyle w:val="BodyText"/>
        <w:spacing w:before="238" w:line="276" w:lineRule="auto"/>
        <w:ind w:left="1799" w:right="1396"/>
        <w:jc w:val="both"/>
      </w:pPr>
      <w:r>
        <w:t>One can extract the power available in the wind with a small number of blades rotating quickly, or a large number of blades rotating slowly. More blades do not give more</w:t>
      </w:r>
      <w:r>
        <w:rPr>
          <w:spacing w:val="40"/>
        </w:rPr>
        <w:t xml:space="preserve"> </w:t>
      </w:r>
      <w:r>
        <w:t>power, but they give more torque and require heavier construction. A few fast-spinning blades</w:t>
      </w:r>
      <w:r>
        <w:rPr>
          <w:spacing w:val="-2"/>
        </w:rPr>
        <w:t xml:space="preserve"> </w:t>
      </w:r>
      <w:r>
        <w:t>result</w:t>
      </w:r>
      <w:r>
        <w:rPr>
          <w:spacing w:val="-2"/>
        </w:rPr>
        <w:t xml:space="preserve"> </w:t>
      </w:r>
      <w:r>
        <w:t>in an</w:t>
      </w:r>
      <w:r>
        <w:rPr>
          <w:spacing w:val="-2"/>
        </w:rPr>
        <w:t xml:space="preserve"> </w:t>
      </w:r>
      <w:r>
        <w:t>economical</w:t>
      </w:r>
      <w:r>
        <w:rPr>
          <w:spacing w:val="-2"/>
        </w:rPr>
        <w:t xml:space="preserve"> </w:t>
      </w:r>
      <w:r>
        <w:t>system.</w:t>
      </w:r>
      <w:r>
        <w:rPr>
          <w:spacing w:val="-2"/>
        </w:rPr>
        <w:t xml:space="preserve"> </w:t>
      </w:r>
      <w:r>
        <w:t>Wind</w:t>
      </w:r>
      <w:r>
        <w:rPr>
          <w:spacing w:val="-2"/>
        </w:rPr>
        <w:t xml:space="preserve"> </w:t>
      </w:r>
      <w:r>
        <w:t>machines</w:t>
      </w:r>
      <w:r>
        <w:rPr>
          <w:spacing w:val="-2"/>
        </w:rPr>
        <w:t xml:space="preserve"> </w:t>
      </w:r>
      <w:r>
        <w:t>have</w:t>
      </w:r>
      <w:r>
        <w:rPr>
          <w:spacing w:val="-3"/>
        </w:rPr>
        <w:t xml:space="preserve"> </w:t>
      </w:r>
      <w:r>
        <w:t>been</w:t>
      </w:r>
      <w:r>
        <w:rPr>
          <w:spacing w:val="-2"/>
        </w:rPr>
        <w:t xml:space="preserve"> </w:t>
      </w:r>
      <w:r>
        <w:t>built</w:t>
      </w:r>
      <w:r>
        <w:rPr>
          <w:spacing w:val="-2"/>
        </w:rPr>
        <w:t xml:space="preserve"> </w:t>
      </w:r>
      <w:r>
        <w:t>with</w:t>
      </w:r>
      <w:r>
        <w:rPr>
          <w:spacing w:val="-2"/>
        </w:rPr>
        <w:t xml:space="preserve"> </w:t>
      </w:r>
      <w:r>
        <w:t>the</w:t>
      </w:r>
      <w:r>
        <w:rPr>
          <w:spacing w:val="-3"/>
        </w:rPr>
        <w:t xml:space="preserve"> </w:t>
      </w:r>
      <w:r>
        <w:t>number</w:t>
      </w:r>
      <w:r>
        <w:rPr>
          <w:spacing w:val="-3"/>
        </w:rPr>
        <w:t xml:space="preserve"> </w:t>
      </w:r>
      <w:r>
        <w:t>of blades ranging from 1 to 40 or more. A one-blade machine, although technically feasible, gives</w:t>
      </w:r>
      <w:r>
        <w:rPr>
          <w:spacing w:val="-1"/>
        </w:rPr>
        <w:t xml:space="preserve"> </w:t>
      </w:r>
      <w:r>
        <w:t>a</w:t>
      </w:r>
      <w:r>
        <w:rPr>
          <w:spacing w:val="-2"/>
        </w:rPr>
        <w:t xml:space="preserve"> </w:t>
      </w:r>
      <w:r>
        <w:t>supersonic</w:t>
      </w:r>
      <w:r>
        <w:rPr>
          <w:spacing w:val="-2"/>
        </w:rPr>
        <w:t xml:space="preserve"> </w:t>
      </w:r>
      <w:r>
        <w:t>tip</w:t>
      </w:r>
      <w:r>
        <w:rPr>
          <w:spacing w:val="-1"/>
        </w:rPr>
        <w:t xml:space="preserve"> </w:t>
      </w:r>
      <w:r>
        <w:t>speed</w:t>
      </w:r>
      <w:r>
        <w:rPr>
          <w:spacing w:val="-1"/>
        </w:rPr>
        <w:t xml:space="preserve"> </w:t>
      </w:r>
      <w:r>
        <w:t>and</w:t>
      </w:r>
      <w:r>
        <w:rPr>
          <w:spacing w:val="-1"/>
        </w:rPr>
        <w:t xml:space="preserve"> </w:t>
      </w:r>
      <w:r>
        <w:t>a</w:t>
      </w:r>
      <w:r>
        <w:rPr>
          <w:spacing w:val="-2"/>
        </w:rPr>
        <w:t xml:space="preserve"> </w:t>
      </w:r>
      <w:r>
        <w:t>highly</w:t>
      </w:r>
      <w:r>
        <w:rPr>
          <w:spacing w:val="-5"/>
        </w:rPr>
        <w:t xml:space="preserve"> </w:t>
      </w:r>
      <w:r>
        <w:t>pulsating</w:t>
      </w:r>
      <w:r>
        <w:rPr>
          <w:spacing w:val="-4"/>
        </w:rPr>
        <w:t xml:space="preserve"> </w:t>
      </w:r>
      <w:r>
        <w:t>torque,</w:t>
      </w:r>
      <w:r>
        <w:rPr>
          <w:spacing w:val="-1"/>
        </w:rPr>
        <w:t xml:space="preserve"> </w:t>
      </w:r>
      <w:r>
        <w:t>causing</w:t>
      </w:r>
      <w:r>
        <w:rPr>
          <w:spacing w:val="-3"/>
        </w:rPr>
        <w:t xml:space="preserve"> </w:t>
      </w:r>
      <w:r>
        <w:t>excessive</w:t>
      </w:r>
      <w:r>
        <w:rPr>
          <w:spacing w:val="-2"/>
        </w:rPr>
        <w:t xml:space="preserve"> </w:t>
      </w:r>
      <w:r>
        <w:t>vibrations. It is, therefore, hardly</w:t>
      </w:r>
      <w:r>
        <w:rPr>
          <w:spacing w:val="-3"/>
        </w:rPr>
        <w:t xml:space="preserve"> </w:t>
      </w:r>
      <w:r>
        <w:t>used in large systems. A very</w:t>
      </w:r>
      <w:r>
        <w:rPr>
          <w:spacing w:val="-4"/>
        </w:rPr>
        <w:t xml:space="preserve"> </w:t>
      </w:r>
      <w:r>
        <w:t>high number of blades were used in old low-TSR rotors for water pumping and grain milling, the applications requiring high starting torque. Modern high-TSR rotors for generating electric power have two or three blades, many of them with just two, although the Danish standard is three blades. The major factors involved in deciding the number of blades are as follows:</w:t>
      </w:r>
    </w:p>
    <w:p w:rsidR="0056053B" w:rsidRDefault="004D2464">
      <w:pPr>
        <w:pStyle w:val="ListParagraph"/>
        <w:numPr>
          <w:ilvl w:val="0"/>
          <w:numId w:val="30"/>
        </w:numPr>
        <w:tabs>
          <w:tab w:val="left" w:pos="1942"/>
        </w:tabs>
        <w:spacing w:before="200"/>
        <w:ind w:left="1942" w:hanging="143"/>
        <w:rPr>
          <w:sz w:val="24"/>
        </w:rPr>
      </w:pPr>
      <w:r>
        <w:rPr>
          <w:sz w:val="24"/>
        </w:rPr>
        <w:t>The</w:t>
      </w:r>
      <w:r>
        <w:rPr>
          <w:spacing w:val="-6"/>
          <w:sz w:val="24"/>
        </w:rPr>
        <w:t xml:space="preserve"> </w:t>
      </w:r>
      <w:r>
        <w:rPr>
          <w:sz w:val="24"/>
        </w:rPr>
        <w:t>effect</w:t>
      </w:r>
      <w:r>
        <w:rPr>
          <w:spacing w:val="-5"/>
          <w:sz w:val="24"/>
        </w:rPr>
        <w:t xml:space="preserve"> </w:t>
      </w:r>
      <w:r>
        <w:rPr>
          <w:sz w:val="24"/>
        </w:rPr>
        <w:t>on</w:t>
      </w:r>
      <w:r>
        <w:rPr>
          <w:spacing w:val="-5"/>
          <w:sz w:val="24"/>
        </w:rPr>
        <w:t xml:space="preserve"> </w:t>
      </w:r>
      <w:r>
        <w:rPr>
          <w:sz w:val="24"/>
        </w:rPr>
        <w:t>power</w:t>
      </w:r>
      <w:r>
        <w:rPr>
          <w:spacing w:val="-6"/>
          <w:sz w:val="24"/>
        </w:rPr>
        <w:t xml:space="preserve"> </w:t>
      </w:r>
      <w:r>
        <w:rPr>
          <w:spacing w:val="-2"/>
          <w:sz w:val="24"/>
        </w:rPr>
        <w:t>coefficient</w:t>
      </w:r>
    </w:p>
    <w:p w:rsidR="0056053B" w:rsidRDefault="004D2464">
      <w:pPr>
        <w:pStyle w:val="ListParagraph"/>
        <w:numPr>
          <w:ilvl w:val="0"/>
          <w:numId w:val="30"/>
        </w:numPr>
        <w:tabs>
          <w:tab w:val="left" w:pos="1942"/>
        </w:tabs>
        <w:spacing w:before="240"/>
        <w:ind w:left="1942" w:hanging="143"/>
        <w:rPr>
          <w:sz w:val="24"/>
        </w:rPr>
      </w:pPr>
      <w:r>
        <w:rPr>
          <w:sz w:val="24"/>
        </w:rPr>
        <w:t>The</w:t>
      </w:r>
      <w:r>
        <w:rPr>
          <w:spacing w:val="-7"/>
          <w:sz w:val="24"/>
        </w:rPr>
        <w:t xml:space="preserve"> </w:t>
      </w:r>
      <w:r>
        <w:rPr>
          <w:sz w:val="24"/>
        </w:rPr>
        <w:t>design</w:t>
      </w:r>
      <w:r>
        <w:rPr>
          <w:spacing w:val="-5"/>
          <w:sz w:val="24"/>
        </w:rPr>
        <w:t xml:space="preserve"> TSR</w:t>
      </w:r>
    </w:p>
    <w:p w:rsidR="0056053B" w:rsidRDefault="004D2464">
      <w:pPr>
        <w:pStyle w:val="ListParagraph"/>
        <w:numPr>
          <w:ilvl w:val="0"/>
          <w:numId w:val="30"/>
        </w:numPr>
        <w:tabs>
          <w:tab w:val="left" w:pos="1942"/>
        </w:tabs>
        <w:spacing w:before="242"/>
        <w:ind w:left="1942" w:hanging="143"/>
        <w:rPr>
          <w:sz w:val="24"/>
        </w:rPr>
      </w:pPr>
      <w:r>
        <w:rPr>
          <w:sz w:val="24"/>
        </w:rPr>
        <w:t>The</w:t>
      </w:r>
      <w:r>
        <w:rPr>
          <w:spacing w:val="-8"/>
          <w:sz w:val="24"/>
        </w:rPr>
        <w:t xml:space="preserve"> </w:t>
      </w:r>
      <w:r>
        <w:rPr>
          <w:sz w:val="24"/>
        </w:rPr>
        <w:t>means</w:t>
      </w:r>
      <w:r>
        <w:rPr>
          <w:spacing w:val="-6"/>
          <w:sz w:val="24"/>
        </w:rPr>
        <w:t xml:space="preserve"> </w:t>
      </w:r>
      <w:r>
        <w:rPr>
          <w:sz w:val="24"/>
        </w:rPr>
        <w:t>of</w:t>
      </w:r>
      <w:r>
        <w:rPr>
          <w:spacing w:val="-7"/>
          <w:sz w:val="24"/>
        </w:rPr>
        <w:t xml:space="preserve"> </w:t>
      </w:r>
      <w:r>
        <w:rPr>
          <w:sz w:val="24"/>
        </w:rPr>
        <w:t>limiting</w:t>
      </w:r>
      <w:r>
        <w:rPr>
          <w:spacing w:val="-4"/>
          <w:sz w:val="24"/>
        </w:rPr>
        <w:t xml:space="preserve"> </w:t>
      </w:r>
      <w:r>
        <w:rPr>
          <w:sz w:val="24"/>
        </w:rPr>
        <w:t>yaw</w:t>
      </w:r>
      <w:r>
        <w:rPr>
          <w:spacing w:val="-7"/>
          <w:sz w:val="24"/>
        </w:rPr>
        <w:t xml:space="preserve"> </w:t>
      </w:r>
      <w:r>
        <w:rPr>
          <w:sz w:val="24"/>
        </w:rPr>
        <w:t>rate</w:t>
      </w:r>
      <w:r>
        <w:rPr>
          <w:spacing w:val="-7"/>
          <w:sz w:val="24"/>
        </w:rPr>
        <w:t xml:space="preserve"> </w:t>
      </w:r>
      <w:r>
        <w:rPr>
          <w:sz w:val="24"/>
        </w:rPr>
        <w:t>to</w:t>
      </w:r>
      <w:r>
        <w:rPr>
          <w:spacing w:val="-5"/>
          <w:sz w:val="24"/>
        </w:rPr>
        <w:t xml:space="preserve"> </w:t>
      </w:r>
      <w:r>
        <w:rPr>
          <w:sz w:val="24"/>
        </w:rPr>
        <w:t>reduce</w:t>
      </w:r>
      <w:r>
        <w:rPr>
          <w:spacing w:val="-7"/>
          <w:sz w:val="24"/>
        </w:rPr>
        <w:t xml:space="preserve"> </w:t>
      </w:r>
      <w:r>
        <w:rPr>
          <w:sz w:val="24"/>
        </w:rPr>
        <w:t>the</w:t>
      </w:r>
      <w:r>
        <w:rPr>
          <w:spacing w:val="-5"/>
          <w:sz w:val="24"/>
        </w:rPr>
        <w:t xml:space="preserve"> </w:t>
      </w:r>
      <w:r>
        <w:rPr>
          <w:sz w:val="24"/>
        </w:rPr>
        <w:t>gyroscopic</w:t>
      </w:r>
      <w:r>
        <w:rPr>
          <w:spacing w:val="-7"/>
          <w:sz w:val="24"/>
        </w:rPr>
        <w:t xml:space="preserve"> </w:t>
      </w:r>
      <w:r>
        <w:rPr>
          <w:spacing w:val="-2"/>
          <w:sz w:val="24"/>
        </w:rPr>
        <w:t>fatigue</w:t>
      </w:r>
    </w:p>
    <w:p w:rsidR="0056053B" w:rsidRDefault="004D2464">
      <w:pPr>
        <w:pStyle w:val="BodyText"/>
        <w:spacing w:before="240" w:line="276" w:lineRule="auto"/>
        <w:ind w:left="1799" w:right="1397"/>
        <w:jc w:val="both"/>
      </w:pPr>
      <w:r>
        <w:t>Compared to the two-blade design, the three-blade machine has smoother power output and a</w:t>
      </w:r>
      <w:r>
        <w:rPr>
          <w:spacing w:val="-1"/>
        </w:rPr>
        <w:t xml:space="preserve"> </w:t>
      </w:r>
      <w:r>
        <w:t>balanced gyroscopic</w:t>
      </w:r>
      <w:r>
        <w:rPr>
          <w:spacing w:val="-1"/>
        </w:rPr>
        <w:t xml:space="preserve"> </w:t>
      </w:r>
      <w:r>
        <w:t>force. There</w:t>
      </w:r>
      <w:r>
        <w:rPr>
          <w:spacing w:val="-1"/>
        </w:rPr>
        <w:t xml:space="preserve"> </w:t>
      </w:r>
      <w:r>
        <w:t>is no need to teeter</w:t>
      </w:r>
      <w:r>
        <w:rPr>
          <w:spacing w:val="-1"/>
        </w:rPr>
        <w:t xml:space="preserve"> </w:t>
      </w:r>
      <w:r>
        <w:t>the</w:t>
      </w:r>
      <w:r>
        <w:rPr>
          <w:spacing w:val="-1"/>
        </w:rPr>
        <w:t xml:space="preserve"> </w:t>
      </w:r>
      <w:r>
        <w:t>rotor, allowing</w:t>
      </w:r>
      <w:r>
        <w:rPr>
          <w:spacing w:val="-2"/>
        </w:rPr>
        <w:t xml:space="preserve"> </w:t>
      </w:r>
      <w:r>
        <w:t>the</w:t>
      </w:r>
      <w:r>
        <w:rPr>
          <w:spacing w:val="-1"/>
        </w:rPr>
        <w:t xml:space="preserve"> </w:t>
      </w:r>
      <w:r>
        <w:t>use</w:t>
      </w:r>
      <w:r>
        <w:rPr>
          <w:spacing w:val="-1"/>
        </w:rPr>
        <w:t xml:space="preserve"> </w:t>
      </w:r>
      <w:r>
        <w:t>of</w:t>
      </w:r>
      <w:r>
        <w:rPr>
          <w:spacing w:val="-1"/>
        </w:rPr>
        <w:t xml:space="preserve"> </w:t>
      </w:r>
      <w:r>
        <w:t>a simple</w:t>
      </w:r>
      <w:r>
        <w:rPr>
          <w:spacing w:val="-2"/>
        </w:rPr>
        <w:t xml:space="preserve"> </w:t>
      </w:r>
      <w:r>
        <w:t>rigid</w:t>
      </w:r>
      <w:r>
        <w:rPr>
          <w:spacing w:val="-1"/>
        </w:rPr>
        <w:t xml:space="preserve"> </w:t>
      </w:r>
      <w:r>
        <w:t>hub.</w:t>
      </w:r>
      <w:r>
        <w:rPr>
          <w:spacing w:val="-1"/>
        </w:rPr>
        <w:t xml:space="preserve"> </w:t>
      </w:r>
      <w:r>
        <w:t>Three</w:t>
      </w:r>
      <w:r>
        <w:rPr>
          <w:spacing w:val="-2"/>
        </w:rPr>
        <w:t xml:space="preserve"> </w:t>
      </w:r>
      <w:r>
        <w:t>blades</w:t>
      </w:r>
      <w:r>
        <w:rPr>
          <w:spacing w:val="-1"/>
        </w:rPr>
        <w:t xml:space="preserve"> </w:t>
      </w:r>
      <w:r>
        <w:t>are</w:t>
      </w:r>
      <w:r>
        <w:rPr>
          <w:spacing w:val="-2"/>
        </w:rPr>
        <w:t xml:space="preserve"> </w:t>
      </w:r>
      <w:r>
        <w:t>more</w:t>
      </w:r>
      <w:r>
        <w:rPr>
          <w:spacing w:val="-2"/>
        </w:rPr>
        <w:t xml:space="preserve"> </w:t>
      </w:r>
      <w:r>
        <w:t>common</w:t>
      </w:r>
      <w:r>
        <w:rPr>
          <w:spacing w:val="-1"/>
        </w:rPr>
        <w:t xml:space="preserve"> </w:t>
      </w:r>
      <w:r>
        <w:t>in</w:t>
      </w:r>
      <w:r>
        <w:rPr>
          <w:spacing w:val="-1"/>
        </w:rPr>
        <w:t xml:space="preserve"> </w:t>
      </w:r>
      <w:r>
        <w:t>Europe,</w:t>
      </w:r>
      <w:r>
        <w:rPr>
          <w:spacing w:val="-1"/>
        </w:rPr>
        <w:t xml:space="preserve"> </w:t>
      </w:r>
      <w:r>
        <w:t>where</w:t>
      </w:r>
      <w:r>
        <w:rPr>
          <w:spacing w:val="-2"/>
        </w:rPr>
        <w:t xml:space="preserve"> </w:t>
      </w:r>
      <w:r>
        <w:t>large</w:t>
      </w:r>
      <w:r>
        <w:rPr>
          <w:spacing w:val="-2"/>
        </w:rPr>
        <w:t xml:space="preserve"> </w:t>
      </w:r>
      <w:r>
        <w:t>machines</w:t>
      </w:r>
      <w:r>
        <w:rPr>
          <w:spacing w:val="-1"/>
        </w:rPr>
        <w:t xml:space="preserve"> </w:t>
      </w:r>
      <w:r>
        <w:t>up</w:t>
      </w:r>
      <w:r>
        <w:rPr>
          <w:spacing w:val="-1"/>
        </w:rPr>
        <w:t xml:space="preserve"> </w:t>
      </w:r>
      <w:r>
        <w:t>to</w:t>
      </w:r>
      <w:r>
        <w:rPr>
          <w:spacing w:val="-1"/>
        </w:rPr>
        <w:t xml:space="preserve"> </w:t>
      </w:r>
      <w:r>
        <w:t>a few MW are being built using the three-blade configuration.</w:t>
      </w:r>
    </w:p>
    <w:p w:rsidR="0056053B" w:rsidRDefault="004D2464">
      <w:pPr>
        <w:pStyle w:val="Heading7"/>
        <w:spacing w:before="207"/>
        <w:ind w:left="2519" w:firstLine="0"/>
      </w:pPr>
      <w:r>
        <w:t>2.8.3.</w:t>
      </w:r>
      <w:r>
        <w:rPr>
          <w:spacing w:val="-8"/>
        </w:rPr>
        <w:t xml:space="preserve"> </w:t>
      </w:r>
      <w:r>
        <w:t>ROTOR</w:t>
      </w:r>
      <w:r>
        <w:rPr>
          <w:spacing w:val="-8"/>
        </w:rPr>
        <w:t xml:space="preserve"> </w:t>
      </w:r>
      <w:r>
        <w:t>UPWIND</w:t>
      </w:r>
      <w:r>
        <w:rPr>
          <w:spacing w:val="-9"/>
        </w:rPr>
        <w:t xml:space="preserve"> </w:t>
      </w:r>
      <w:r>
        <w:t>OR</w:t>
      </w:r>
      <w:r>
        <w:rPr>
          <w:spacing w:val="-8"/>
        </w:rPr>
        <w:t xml:space="preserve"> </w:t>
      </w:r>
      <w:r>
        <w:rPr>
          <w:spacing w:val="-2"/>
        </w:rPr>
        <w:t>DOWNWIND:</w:t>
      </w:r>
    </w:p>
    <w:p w:rsidR="0056053B" w:rsidRDefault="004D2464">
      <w:pPr>
        <w:pStyle w:val="BodyText"/>
        <w:spacing w:before="235" w:line="276" w:lineRule="auto"/>
        <w:ind w:left="1799" w:right="1396"/>
        <w:jc w:val="both"/>
      </w:pPr>
      <w:r>
        <w:t>Operating the rotor upwind of the tower produces higher power as it eliminates the tower shadow on the blades. This results in lower noise, lower blade fatigue, and</w:t>
      </w:r>
      <w:r>
        <w:rPr>
          <w:spacing w:val="40"/>
        </w:rPr>
        <w:t xml:space="preserve"> </w:t>
      </w:r>
      <w:r>
        <w:t>smoother power</w:t>
      </w:r>
      <w:r>
        <w:rPr>
          <w:spacing w:val="-4"/>
        </w:rPr>
        <w:t xml:space="preserve"> </w:t>
      </w:r>
      <w:r>
        <w:t>output.</w:t>
      </w:r>
      <w:r>
        <w:rPr>
          <w:spacing w:val="-3"/>
        </w:rPr>
        <w:t xml:space="preserve"> </w:t>
      </w:r>
      <w:r>
        <w:t>A</w:t>
      </w:r>
      <w:r>
        <w:rPr>
          <w:spacing w:val="-3"/>
        </w:rPr>
        <w:t xml:space="preserve"> </w:t>
      </w:r>
      <w:r>
        <w:t>drawback</w:t>
      </w:r>
      <w:r>
        <w:rPr>
          <w:spacing w:val="-3"/>
        </w:rPr>
        <w:t xml:space="preserve"> </w:t>
      </w:r>
      <w:r>
        <w:t>is</w:t>
      </w:r>
      <w:r>
        <w:rPr>
          <w:spacing w:val="-3"/>
        </w:rPr>
        <w:t xml:space="preserve"> </w:t>
      </w:r>
      <w:r>
        <w:t>that</w:t>
      </w:r>
      <w:r>
        <w:rPr>
          <w:spacing w:val="-2"/>
        </w:rPr>
        <w:t xml:space="preserve"> </w:t>
      </w:r>
      <w:r>
        <w:t>the</w:t>
      </w:r>
      <w:r>
        <w:rPr>
          <w:spacing w:val="-4"/>
        </w:rPr>
        <w:t xml:space="preserve"> </w:t>
      </w:r>
      <w:r>
        <w:t>rotor</w:t>
      </w:r>
      <w:r>
        <w:rPr>
          <w:spacing w:val="-4"/>
        </w:rPr>
        <w:t xml:space="preserve"> </w:t>
      </w:r>
      <w:r>
        <w:t>must</w:t>
      </w:r>
      <w:r>
        <w:rPr>
          <w:spacing w:val="-2"/>
        </w:rPr>
        <w:t xml:space="preserve"> </w:t>
      </w:r>
      <w:r>
        <w:t>constantly</w:t>
      </w:r>
      <w:r>
        <w:rPr>
          <w:spacing w:val="-8"/>
        </w:rPr>
        <w:t xml:space="preserve"> </w:t>
      </w:r>
      <w:r>
        <w:t>be</w:t>
      </w:r>
      <w:r>
        <w:rPr>
          <w:spacing w:val="-4"/>
        </w:rPr>
        <w:t xml:space="preserve"> </w:t>
      </w:r>
      <w:r>
        <w:t>turned</w:t>
      </w:r>
      <w:r>
        <w:rPr>
          <w:spacing w:val="-3"/>
        </w:rPr>
        <w:t xml:space="preserve"> </w:t>
      </w:r>
      <w:r>
        <w:t>into</w:t>
      </w:r>
      <w:r>
        <w:rPr>
          <w:spacing w:val="-3"/>
        </w:rPr>
        <w:t xml:space="preserve"> </w:t>
      </w:r>
      <w:r>
        <w:t>the</w:t>
      </w:r>
      <w:r>
        <w:rPr>
          <w:spacing w:val="-4"/>
        </w:rPr>
        <w:t xml:space="preserve"> </w:t>
      </w:r>
      <w:r>
        <w:t>wind</w:t>
      </w:r>
      <w:r>
        <w:rPr>
          <w:spacing w:val="-3"/>
        </w:rPr>
        <w:t xml:space="preserve"> </w:t>
      </w:r>
      <w:r>
        <w:t>via</w:t>
      </w:r>
      <w:r>
        <w:rPr>
          <w:spacing w:val="-3"/>
        </w:rPr>
        <w:t xml:space="preserve"> </w:t>
      </w:r>
      <w:r>
        <w:rPr>
          <w:spacing w:val="-5"/>
        </w:rPr>
        <w:t>the</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2"/>
        <w:jc w:val="both"/>
      </w:pPr>
      <w:r>
        <w:lastRenderedPageBreak/>
        <w:t>yaw mechanism. The heavier yaw mechanism of an upwind turbine requires a heavy-duty and stiffer rotor compared to a downwind rotor.</w:t>
      </w:r>
    </w:p>
    <w:p w:rsidR="0056053B" w:rsidRDefault="004D2464">
      <w:pPr>
        <w:pStyle w:val="BodyText"/>
        <w:spacing w:before="200" w:line="276" w:lineRule="auto"/>
        <w:ind w:left="1799" w:right="1396"/>
        <w:jc w:val="both"/>
      </w:pPr>
      <w:r>
        <w:t>The downwind rotor has the wake (wind shade) of the tower in the front and loses some power from the slight wind drop. On the other hand, it allows the use of a free yaw system. It also allows the blades to deflect away from the tower when loaded. Its drawback is that the machine may yaw in the same direction for a long period of time, which can twist the cables that carry current from the turbines.</w:t>
      </w:r>
    </w:p>
    <w:p w:rsidR="0056053B" w:rsidRDefault="004D2464">
      <w:pPr>
        <w:pStyle w:val="BodyText"/>
        <w:spacing w:before="201" w:line="276" w:lineRule="auto"/>
        <w:ind w:left="1800" w:right="1396"/>
        <w:jc w:val="both"/>
      </w:pPr>
      <w:r>
        <w:t>Both types have been used in the past with no clear trend. However, the upwind rotor configuration has recently become more common.</w:t>
      </w:r>
    </w:p>
    <w:p w:rsidR="0056053B" w:rsidRDefault="004D2464">
      <w:pPr>
        <w:pStyle w:val="Heading7"/>
        <w:spacing w:before="203"/>
        <w:ind w:left="2520" w:firstLine="0"/>
      </w:pPr>
      <w:r>
        <w:t>2.8.4.</w:t>
      </w:r>
      <w:r>
        <w:rPr>
          <w:spacing w:val="-11"/>
        </w:rPr>
        <w:t xml:space="preserve"> </w:t>
      </w:r>
      <w:r>
        <w:t>HORIZONTAL</w:t>
      </w:r>
      <w:r>
        <w:rPr>
          <w:spacing w:val="-11"/>
        </w:rPr>
        <w:t xml:space="preserve"> </w:t>
      </w:r>
      <w:r>
        <w:t>VS.</w:t>
      </w:r>
      <w:r>
        <w:rPr>
          <w:spacing w:val="-11"/>
        </w:rPr>
        <w:t xml:space="preserve"> </w:t>
      </w:r>
      <w:r>
        <w:t>VERTICAL</w:t>
      </w:r>
      <w:r>
        <w:rPr>
          <w:spacing w:val="-10"/>
        </w:rPr>
        <w:t xml:space="preserve"> </w:t>
      </w:r>
      <w:r>
        <w:rPr>
          <w:spacing w:val="-4"/>
        </w:rPr>
        <w:t>AXIS</w:t>
      </w:r>
    </w:p>
    <w:p w:rsidR="0056053B" w:rsidRDefault="004D2464">
      <w:pPr>
        <w:pStyle w:val="BodyText"/>
        <w:spacing w:before="238" w:line="276" w:lineRule="auto"/>
        <w:ind w:left="1799" w:right="1392"/>
        <w:jc w:val="both"/>
      </w:pPr>
      <w:r>
        <w:t>In the horizontal-axis Danish machine, considered to be classical, the axis of blade rotation is horizontal with respect to the ground and parallel to the wind stream. Most wind turbines are</w:t>
      </w:r>
      <w:r>
        <w:rPr>
          <w:spacing w:val="-1"/>
        </w:rPr>
        <w:t xml:space="preserve"> </w:t>
      </w:r>
      <w:r>
        <w:t>built today</w:t>
      </w:r>
      <w:r>
        <w:rPr>
          <w:spacing w:val="-2"/>
        </w:rPr>
        <w:t xml:space="preserve"> </w:t>
      </w:r>
      <w:r>
        <w:t>with the</w:t>
      </w:r>
      <w:r>
        <w:rPr>
          <w:spacing w:val="-1"/>
        </w:rPr>
        <w:t xml:space="preserve"> </w:t>
      </w:r>
      <w:r>
        <w:t>horizontal-axis design, which offers a</w:t>
      </w:r>
      <w:r>
        <w:rPr>
          <w:spacing w:val="-1"/>
        </w:rPr>
        <w:t xml:space="preserve"> </w:t>
      </w:r>
      <w:r>
        <w:t>cost-effective turbine construction, installation, and control by</w:t>
      </w:r>
      <w:r>
        <w:rPr>
          <w:spacing w:val="-3"/>
        </w:rPr>
        <w:t xml:space="preserve"> </w:t>
      </w:r>
      <w:r>
        <w:t>varying the blade pitch. The vertical-axis Darrieus machine has different advantages. First of all, it is Omni directional and requires no yaw mechanism to continuously orient itself toward the wind direction. Secondly, its vertical drive shaft simplifies the installation of the gearbox and the electrical generator</w:t>
      </w:r>
      <w:r>
        <w:rPr>
          <w:spacing w:val="40"/>
        </w:rPr>
        <w:t xml:space="preserve"> </w:t>
      </w:r>
      <w:r>
        <w:t>on the ground, making the structure much simpler. On the negative side, it normally requires guy wires attached to the top for support. This could limit its applications, particularly at offshore sites. Overall, the vertical-axis machine has not been widely used, primarily because its output power cannot be easily controlled in high winds simply by changing the blade pitch. With modern low-cost variable-speed power electronics emerging in the wind power industry, the Darrieus configuration may revive, particularly for large-capacity applications.</w:t>
      </w:r>
    </w:p>
    <w:p w:rsidR="0056053B" w:rsidRDefault="004D2464">
      <w:pPr>
        <w:pStyle w:val="BodyText"/>
        <w:spacing w:before="200" w:line="276" w:lineRule="auto"/>
        <w:ind w:left="1799" w:right="1397"/>
        <w:jc w:val="both"/>
      </w:pPr>
      <w:r>
        <w:t>The Darrieus has structural advantages compared to a horizontal-axis turbine because it is balanced. The blades only “see” the maximum lift torque twice per revolution. Seeing maximum torque on one blade once per revolution excites many natural frequencies, causing excessive vibrations. Also a vertical-axis wind turbine configuration is set on the ground. Therefore, it is unable</w:t>
      </w:r>
      <w:r>
        <w:rPr>
          <w:spacing w:val="-1"/>
        </w:rPr>
        <w:t xml:space="preserve"> </w:t>
      </w:r>
      <w:r>
        <w:t>to effectively</w:t>
      </w:r>
      <w:r>
        <w:rPr>
          <w:spacing w:val="-5"/>
        </w:rPr>
        <w:t xml:space="preserve"> </w:t>
      </w:r>
      <w:r>
        <w:t>use</w:t>
      </w:r>
      <w:r>
        <w:rPr>
          <w:spacing w:val="-1"/>
        </w:rPr>
        <w:t xml:space="preserve"> </w:t>
      </w:r>
      <w:r>
        <w:t>higher wind speeds using a</w:t>
      </w:r>
      <w:r>
        <w:rPr>
          <w:spacing w:val="-1"/>
        </w:rPr>
        <w:t xml:space="preserve"> </w:t>
      </w:r>
      <w:r>
        <w:t>higher tower, as there is no tower here.</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Heading7"/>
        <w:numPr>
          <w:ilvl w:val="1"/>
          <w:numId w:val="29"/>
        </w:numPr>
        <w:tabs>
          <w:tab w:val="left" w:pos="3118"/>
        </w:tabs>
        <w:spacing w:before="76"/>
        <w:ind w:left="3118" w:hanging="599"/>
      </w:pPr>
      <w:r>
        <w:lastRenderedPageBreak/>
        <w:t>SYSTEM</w:t>
      </w:r>
      <w:r>
        <w:rPr>
          <w:spacing w:val="-15"/>
        </w:rPr>
        <w:t xml:space="preserve"> </w:t>
      </w:r>
      <w:r>
        <w:t>CONTROL</w:t>
      </w:r>
      <w:r>
        <w:rPr>
          <w:spacing w:val="-11"/>
        </w:rPr>
        <w:t xml:space="preserve"> </w:t>
      </w:r>
      <w:r>
        <w:rPr>
          <w:spacing w:val="-2"/>
        </w:rPr>
        <w:t>REQUIREMENTS</w:t>
      </w:r>
    </w:p>
    <w:p w:rsidR="0056053B" w:rsidRDefault="004D2464">
      <w:pPr>
        <w:pStyle w:val="BodyText"/>
        <w:spacing w:before="238"/>
        <w:ind w:left="1799"/>
      </w:pPr>
      <w:r>
        <w:t>Both</w:t>
      </w:r>
      <w:r>
        <w:rPr>
          <w:spacing w:val="-5"/>
        </w:rPr>
        <w:t xml:space="preserve"> </w:t>
      </w:r>
      <w:r>
        <w:t>the</w:t>
      </w:r>
      <w:r>
        <w:rPr>
          <w:spacing w:val="-6"/>
        </w:rPr>
        <w:t xml:space="preserve"> </w:t>
      </w:r>
      <w:r>
        <w:t>speed</w:t>
      </w:r>
      <w:r>
        <w:rPr>
          <w:spacing w:val="-3"/>
        </w:rPr>
        <w:t xml:space="preserve"> </w:t>
      </w:r>
      <w:r>
        <w:t>and</w:t>
      </w:r>
      <w:r>
        <w:rPr>
          <w:spacing w:val="-5"/>
        </w:rPr>
        <w:t xml:space="preserve"> </w:t>
      </w:r>
      <w:r>
        <w:t>the</w:t>
      </w:r>
      <w:r>
        <w:rPr>
          <w:spacing w:val="-6"/>
        </w:rPr>
        <w:t xml:space="preserve"> </w:t>
      </w:r>
      <w:r>
        <w:t>rate</w:t>
      </w:r>
      <w:r>
        <w:rPr>
          <w:spacing w:val="-5"/>
        </w:rPr>
        <w:t xml:space="preserve"> </w:t>
      </w:r>
      <w:r>
        <w:t>of</w:t>
      </w:r>
      <w:r>
        <w:rPr>
          <w:spacing w:val="-6"/>
        </w:rPr>
        <w:t xml:space="preserve"> </w:t>
      </w:r>
      <w:r>
        <w:t>change</w:t>
      </w:r>
      <w:r>
        <w:rPr>
          <w:spacing w:val="-6"/>
        </w:rPr>
        <w:t xml:space="preserve"> </w:t>
      </w:r>
      <w:r>
        <w:t>must</w:t>
      </w:r>
      <w:r>
        <w:rPr>
          <w:spacing w:val="-4"/>
        </w:rPr>
        <w:t xml:space="preserve"> </w:t>
      </w:r>
      <w:r>
        <w:t>be</w:t>
      </w:r>
      <w:r>
        <w:rPr>
          <w:spacing w:val="-6"/>
        </w:rPr>
        <w:t xml:space="preserve"> </w:t>
      </w:r>
      <w:r>
        <w:t>controlled</w:t>
      </w:r>
      <w:r>
        <w:rPr>
          <w:spacing w:val="-5"/>
        </w:rPr>
        <w:t xml:space="preserve"> </w:t>
      </w:r>
      <w:r>
        <w:t>in</w:t>
      </w:r>
      <w:r>
        <w:rPr>
          <w:spacing w:val="-5"/>
        </w:rPr>
        <w:t xml:space="preserve"> </w:t>
      </w:r>
      <w:r>
        <w:t>a</w:t>
      </w:r>
      <w:r>
        <w:rPr>
          <w:spacing w:val="-6"/>
        </w:rPr>
        <w:t xml:space="preserve"> </w:t>
      </w:r>
      <w:r>
        <w:t>good</w:t>
      </w:r>
      <w:r>
        <w:rPr>
          <w:spacing w:val="-4"/>
        </w:rPr>
        <w:t xml:space="preserve"> </w:t>
      </w:r>
      <w:r>
        <w:t>system</w:t>
      </w:r>
      <w:r>
        <w:rPr>
          <w:spacing w:val="-2"/>
        </w:rPr>
        <w:t xml:space="preserve"> design.</w:t>
      </w:r>
    </w:p>
    <w:p w:rsidR="0056053B" w:rsidRDefault="004D2464">
      <w:pPr>
        <w:pStyle w:val="Heading7"/>
        <w:numPr>
          <w:ilvl w:val="2"/>
          <w:numId w:val="29"/>
        </w:numPr>
        <w:tabs>
          <w:tab w:val="left" w:pos="3237"/>
        </w:tabs>
        <w:spacing w:before="245"/>
        <w:ind w:left="3237" w:hanging="718"/>
      </w:pPr>
      <w:r>
        <w:rPr>
          <w:spacing w:val="-2"/>
        </w:rPr>
        <w:t>SPEEDCONTROL</w:t>
      </w:r>
    </w:p>
    <w:p w:rsidR="0056053B" w:rsidRDefault="004D2464">
      <w:pPr>
        <w:pStyle w:val="BodyText"/>
        <w:spacing w:before="238"/>
        <w:ind w:left="1799"/>
      </w:pPr>
      <w:r>
        <w:t>The</w:t>
      </w:r>
      <w:r>
        <w:rPr>
          <w:spacing w:val="-7"/>
        </w:rPr>
        <w:t xml:space="preserve"> </w:t>
      </w:r>
      <w:r>
        <w:t>rotor</w:t>
      </w:r>
      <w:r>
        <w:rPr>
          <w:spacing w:val="-6"/>
        </w:rPr>
        <w:t xml:space="preserve"> </w:t>
      </w:r>
      <w:r>
        <w:t>speed</w:t>
      </w:r>
      <w:r>
        <w:rPr>
          <w:spacing w:val="-6"/>
        </w:rPr>
        <w:t xml:space="preserve"> </w:t>
      </w:r>
      <w:r>
        <w:t>must</w:t>
      </w:r>
      <w:r>
        <w:rPr>
          <w:spacing w:val="-5"/>
        </w:rPr>
        <w:t xml:space="preserve"> </w:t>
      </w:r>
      <w:r>
        <w:t>be</w:t>
      </w:r>
      <w:r>
        <w:rPr>
          <w:spacing w:val="-6"/>
        </w:rPr>
        <w:t xml:space="preserve"> </w:t>
      </w:r>
      <w:r>
        <w:t>controlled</w:t>
      </w:r>
      <w:r>
        <w:rPr>
          <w:spacing w:val="-6"/>
        </w:rPr>
        <w:t xml:space="preserve"> </w:t>
      </w:r>
      <w:r>
        <w:t>for</w:t>
      </w:r>
      <w:r>
        <w:rPr>
          <w:spacing w:val="-6"/>
        </w:rPr>
        <w:t xml:space="preserve"> </w:t>
      </w:r>
      <w:r>
        <w:t>three</w:t>
      </w:r>
      <w:r>
        <w:rPr>
          <w:spacing w:val="-7"/>
        </w:rPr>
        <w:t xml:space="preserve"> </w:t>
      </w:r>
      <w:r>
        <w:rPr>
          <w:spacing w:val="-2"/>
        </w:rPr>
        <w:t>reasons:</w:t>
      </w:r>
    </w:p>
    <w:p w:rsidR="0056053B" w:rsidRDefault="004D2464">
      <w:pPr>
        <w:pStyle w:val="ListParagraph"/>
        <w:numPr>
          <w:ilvl w:val="0"/>
          <w:numId w:val="30"/>
        </w:numPr>
        <w:tabs>
          <w:tab w:val="left" w:pos="1942"/>
        </w:tabs>
        <w:spacing w:before="240"/>
        <w:ind w:left="1942" w:hanging="143"/>
        <w:jc w:val="both"/>
        <w:rPr>
          <w:sz w:val="24"/>
        </w:rPr>
      </w:pPr>
      <w:r>
        <w:rPr>
          <w:sz w:val="24"/>
        </w:rPr>
        <w:t>To</w:t>
      </w:r>
      <w:r>
        <w:rPr>
          <w:spacing w:val="-6"/>
          <w:sz w:val="24"/>
        </w:rPr>
        <w:t xml:space="preserve"> </w:t>
      </w:r>
      <w:r>
        <w:rPr>
          <w:sz w:val="24"/>
        </w:rPr>
        <w:t>capture</w:t>
      </w:r>
      <w:r>
        <w:rPr>
          <w:spacing w:val="-6"/>
          <w:sz w:val="24"/>
        </w:rPr>
        <w:t xml:space="preserve"> </w:t>
      </w:r>
      <w:r>
        <w:rPr>
          <w:sz w:val="24"/>
        </w:rPr>
        <w:t>more</w:t>
      </w:r>
      <w:r>
        <w:rPr>
          <w:spacing w:val="-7"/>
          <w:sz w:val="24"/>
        </w:rPr>
        <w:t xml:space="preserve"> </w:t>
      </w:r>
      <w:r>
        <w:rPr>
          <w:sz w:val="24"/>
        </w:rPr>
        <w:t>energy,</w:t>
      </w:r>
      <w:r>
        <w:rPr>
          <w:spacing w:val="-5"/>
          <w:sz w:val="24"/>
        </w:rPr>
        <w:t xml:space="preserve"> </w:t>
      </w:r>
      <w:r>
        <w:rPr>
          <w:sz w:val="24"/>
        </w:rPr>
        <w:t>as</w:t>
      </w:r>
      <w:r>
        <w:rPr>
          <w:spacing w:val="-6"/>
          <w:sz w:val="24"/>
        </w:rPr>
        <w:t xml:space="preserve"> </w:t>
      </w:r>
      <w:r>
        <w:rPr>
          <w:sz w:val="24"/>
        </w:rPr>
        <w:t>seen</w:t>
      </w:r>
      <w:r>
        <w:rPr>
          <w:spacing w:val="-6"/>
          <w:sz w:val="24"/>
        </w:rPr>
        <w:t xml:space="preserve"> </w:t>
      </w:r>
      <w:r>
        <w:rPr>
          <w:spacing w:val="-2"/>
          <w:sz w:val="24"/>
        </w:rPr>
        <w:t>before.</w:t>
      </w:r>
    </w:p>
    <w:p w:rsidR="0056053B" w:rsidRDefault="004D2464">
      <w:pPr>
        <w:pStyle w:val="ListParagraph"/>
        <w:numPr>
          <w:ilvl w:val="0"/>
          <w:numId w:val="30"/>
        </w:numPr>
        <w:tabs>
          <w:tab w:val="left" w:pos="1942"/>
        </w:tabs>
        <w:spacing w:before="242" w:line="276" w:lineRule="auto"/>
        <w:ind w:left="1799" w:right="1396" w:firstLine="0"/>
        <w:jc w:val="both"/>
        <w:rPr>
          <w:sz w:val="24"/>
        </w:rPr>
      </w:pPr>
      <w:r>
        <w:rPr>
          <w:sz w:val="24"/>
        </w:rPr>
        <w:t>To</w:t>
      </w:r>
      <w:r>
        <w:rPr>
          <w:spacing w:val="-3"/>
          <w:sz w:val="24"/>
        </w:rPr>
        <w:t xml:space="preserve"> </w:t>
      </w:r>
      <w:r>
        <w:rPr>
          <w:sz w:val="24"/>
        </w:rPr>
        <w:t>protect</w:t>
      </w:r>
      <w:r>
        <w:rPr>
          <w:spacing w:val="-3"/>
          <w:sz w:val="24"/>
        </w:rPr>
        <w:t xml:space="preserve"> </w:t>
      </w:r>
      <w:r>
        <w:rPr>
          <w:sz w:val="24"/>
        </w:rPr>
        <w:t>the</w:t>
      </w:r>
      <w:r>
        <w:rPr>
          <w:spacing w:val="-2"/>
          <w:sz w:val="24"/>
        </w:rPr>
        <w:t xml:space="preserve"> </w:t>
      </w:r>
      <w:r>
        <w:rPr>
          <w:sz w:val="24"/>
        </w:rPr>
        <w:t>rotor,</w:t>
      </w:r>
      <w:r>
        <w:rPr>
          <w:spacing w:val="-1"/>
          <w:sz w:val="24"/>
        </w:rPr>
        <w:t xml:space="preserve"> </w:t>
      </w:r>
      <w:r>
        <w:rPr>
          <w:sz w:val="24"/>
        </w:rPr>
        <w:t>generator,</w:t>
      </w:r>
      <w:r>
        <w:rPr>
          <w:spacing w:val="-1"/>
          <w:sz w:val="24"/>
        </w:rPr>
        <w:t xml:space="preserve"> </w:t>
      </w:r>
      <w:r>
        <w:rPr>
          <w:sz w:val="24"/>
        </w:rPr>
        <w:t>and</w:t>
      </w:r>
      <w:r>
        <w:rPr>
          <w:spacing w:val="-3"/>
          <w:sz w:val="24"/>
        </w:rPr>
        <w:t xml:space="preserve"> </w:t>
      </w:r>
      <w:r>
        <w:rPr>
          <w:sz w:val="24"/>
        </w:rPr>
        <w:t>power</w:t>
      </w:r>
      <w:r>
        <w:rPr>
          <w:spacing w:val="-2"/>
          <w:sz w:val="24"/>
        </w:rPr>
        <w:t xml:space="preserve"> </w:t>
      </w:r>
      <w:r>
        <w:rPr>
          <w:sz w:val="24"/>
        </w:rPr>
        <w:t>electronic</w:t>
      </w:r>
      <w:r>
        <w:rPr>
          <w:spacing w:val="-4"/>
          <w:sz w:val="24"/>
        </w:rPr>
        <w:t xml:space="preserve"> </w:t>
      </w:r>
      <w:r>
        <w:rPr>
          <w:sz w:val="24"/>
        </w:rPr>
        <w:t>equipment</w:t>
      </w:r>
      <w:r>
        <w:rPr>
          <w:spacing w:val="-3"/>
          <w:sz w:val="24"/>
        </w:rPr>
        <w:t xml:space="preserve"> </w:t>
      </w:r>
      <w:r>
        <w:rPr>
          <w:sz w:val="24"/>
        </w:rPr>
        <w:t>from</w:t>
      </w:r>
      <w:r>
        <w:rPr>
          <w:spacing w:val="-3"/>
          <w:sz w:val="24"/>
        </w:rPr>
        <w:t xml:space="preserve"> </w:t>
      </w:r>
      <w:r>
        <w:rPr>
          <w:sz w:val="24"/>
        </w:rPr>
        <w:t>overloading</w:t>
      </w:r>
      <w:r>
        <w:rPr>
          <w:spacing w:val="-3"/>
          <w:sz w:val="24"/>
        </w:rPr>
        <w:t xml:space="preserve"> </w:t>
      </w:r>
      <w:r>
        <w:rPr>
          <w:sz w:val="24"/>
        </w:rPr>
        <w:t>during high-gust winds.</w:t>
      </w:r>
    </w:p>
    <w:p w:rsidR="0056053B" w:rsidRDefault="004D2464">
      <w:pPr>
        <w:pStyle w:val="ListParagraph"/>
        <w:numPr>
          <w:ilvl w:val="0"/>
          <w:numId w:val="30"/>
        </w:numPr>
        <w:tabs>
          <w:tab w:val="left" w:pos="2002"/>
        </w:tabs>
        <w:spacing w:before="200" w:line="276" w:lineRule="auto"/>
        <w:ind w:left="1799" w:right="1398" w:firstLine="0"/>
        <w:jc w:val="both"/>
        <w:rPr>
          <w:sz w:val="24"/>
        </w:rPr>
      </w:pPr>
      <w:r>
        <w:rPr>
          <w:sz w:val="24"/>
        </w:rPr>
        <w:t>When the generator is disconnected from the electrical load, accidentally or for a scheduled event. Under this condition, the rotor speed may run away, destroying it mechanically, if it is not controlled.</w:t>
      </w:r>
    </w:p>
    <w:p w:rsidR="0056053B" w:rsidRDefault="004D2464">
      <w:pPr>
        <w:pStyle w:val="BodyText"/>
        <w:spacing w:before="200"/>
        <w:ind w:left="1799"/>
      </w:pPr>
      <w:r>
        <w:t>The</w:t>
      </w:r>
      <w:r>
        <w:rPr>
          <w:spacing w:val="-7"/>
        </w:rPr>
        <w:t xml:space="preserve"> </w:t>
      </w:r>
      <w:r>
        <w:t>speed</w:t>
      </w:r>
      <w:r>
        <w:rPr>
          <w:spacing w:val="-4"/>
        </w:rPr>
        <w:t xml:space="preserve"> </w:t>
      </w:r>
      <w:r>
        <w:t>control</w:t>
      </w:r>
      <w:r>
        <w:rPr>
          <w:spacing w:val="-5"/>
        </w:rPr>
        <w:t xml:space="preserve"> </w:t>
      </w:r>
      <w:r>
        <w:t>requirement</w:t>
      </w:r>
      <w:r>
        <w:rPr>
          <w:spacing w:val="-6"/>
        </w:rPr>
        <w:t xml:space="preserve"> </w:t>
      </w:r>
      <w:r>
        <w:t>of</w:t>
      </w:r>
      <w:r>
        <w:rPr>
          <w:spacing w:val="-7"/>
        </w:rPr>
        <w:t xml:space="preserve"> </w:t>
      </w:r>
      <w:r>
        <w:t>the</w:t>
      </w:r>
      <w:r>
        <w:rPr>
          <w:spacing w:val="-6"/>
        </w:rPr>
        <w:t xml:space="preserve"> </w:t>
      </w:r>
      <w:r>
        <w:t>rotor</w:t>
      </w:r>
      <w:r>
        <w:rPr>
          <w:spacing w:val="-7"/>
        </w:rPr>
        <w:t xml:space="preserve"> </w:t>
      </w:r>
      <w:r>
        <w:t>has</w:t>
      </w:r>
      <w:r>
        <w:rPr>
          <w:spacing w:val="-5"/>
        </w:rPr>
        <w:t xml:space="preserve"> </w:t>
      </w:r>
      <w:r>
        <w:t>five</w:t>
      </w:r>
      <w:r>
        <w:rPr>
          <w:spacing w:val="-8"/>
        </w:rPr>
        <w:t xml:space="preserve"> </w:t>
      </w:r>
      <w:r>
        <w:t>separate</w:t>
      </w:r>
      <w:r>
        <w:rPr>
          <w:spacing w:val="-6"/>
        </w:rPr>
        <w:t xml:space="preserve"> </w:t>
      </w:r>
      <w:r>
        <w:t>regions</w:t>
      </w:r>
      <w:r>
        <w:rPr>
          <w:spacing w:val="-6"/>
        </w:rPr>
        <w:t xml:space="preserve"> </w:t>
      </w:r>
      <w:r>
        <w:t>as</w:t>
      </w:r>
      <w:r>
        <w:rPr>
          <w:spacing w:val="-5"/>
        </w:rPr>
        <w:t xml:space="preserve"> </w:t>
      </w:r>
      <w:r>
        <w:t>shown</w:t>
      </w:r>
      <w:r>
        <w:rPr>
          <w:spacing w:val="-6"/>
        </w:rPr>
        <w:t xml:space="preserve"> </w:t>
      </w:r>
      <w:r>
        <w:t>in</w:t>
      </w:r>
      <w:r>
        <w:rPr>
          <w:spacing w:val="-6"/>
        </w:rPr>
        <w:t xml:space="preserve"> </w:t>
      </w:r>
      <w:r>
        <w:rPr>
          <w:spacing w:val="-2"/>
        </w:rPr>
        <w:t>figure:</w:t>
      </w:r>
    </w:p>
    <w:p w:rsidR="0056053B" w:rsidRDefault="004D2464">
      <w:pPr>
        <w:pStyle w:val="ListParagraph"/>
        <w:numPr>
          <w:ilvl w:val="0"/>
          <w:numId w:val="28"/>
        </w:numPr>
        <w:tabs>
          <w:tab w:val="left" w:pos="2038"/>
        </w:tabs>
        <w:spacing w:before="240" w:line="278" w:lineRule="auto"/>
        <w:ind w:left="1799" w:right="1397" w:firstLine="0"/>
        <w:jc w:val="both"/>
        <w:rPr>
          <w:sz w:val="24"/>
        </w:rPr>
      </w:pPr>
      <w:r>
        <w:rPr>
          <w:sz w:val="24"/>
        </w:rPr>
        <w:t>The</w:t>
      </w:r>
      <w:r>
        <w:rPr>
          <w:spacing w:val="-3"/>
          <w:sz w:val="24"/>
        </w:rPr>
        <w:t xml:space="preserve"> </w:t>
      </w:r>
      <w:r>
        <w:rPr>
          <w:sz w:val="24"/>
        </w:rPr>
        <w:t>cut-in</w:t>
      </w:r>
      <w:r>
        <w:rPr>
          <w:spacing w:val="-2"/>
          <w:sz w:val="24"/>
        </w:rPr>
        <w:t xml:space="preserve"> </w:t>
      </w:r>
      <w:r>
        <w:rPr>
          <w:sz w:val="24"/>
        </w:rPr>
        <w:t>speed at</w:t>
      </w:r>
      <w:r>
        <w:rPr>
          <w:spacing w:val="-2"/>
          <w:sz w:val="24"/>
        </w:rPr>
        <w:t xml:space="preserve"> </w:t>
      </w:r>
      <w:r>
        <w:rPr>
          <w:sz w:val="24"/>
        </w:rPr>
        <w:t>which</w:t>
      </w:r>
      <w:r>
        <w:rPr>
          <w:spacing w:val="-2"/>
          <w:sz w:val="24"/>
        </w:rPr>
        <w:t xml:space="preserve"> </w:t>
      </w:r>
      <w:r>
        <w:rPr>
          <w:sz w:val="24"/>
        </w:rPr>
        <w:t>the</w:t>
      </w:r>
      <w:r>
        <w:rPr>
          <w:spacing w:val="-3"/>
          <w:sz w:val="24"/>
        </w:rPr>
        <w:t xml:space="preserve"> </w:t>
      </w:r>
      <w:r>
        <w:rPr>
          <w:sz w:val="24"/>
        </w:rPr>
        <w:t>turbine</w:t>
      </w:r>
      <w:r>
        <w:rPr>
          <w:spacing w:val="-3"/>
          <w:sz w:val="24"/>
        </w:rPr>
        <w:t xml:space="preserve"> </w:t>
      </w:r>
      <w:r>
        <w:rPr>
          <w:sz w:val="24"/>
        </w:rPr>
        <w:t>starts</w:t>
      </w:r>
      <w:r>
        <w:rPr>
          <w:spacing w:val="-2"/>
          <w:sz w:val="24"/>
        </w:rPr>
        <w:t xml:space="preserve"> </w:t>
      </w:r>
      <w:r>
        <w:rPr>
          <w:sz w:val="24"/>
        </w:rPr>
        <w:t>producing</w:t>
      </w:r>
      <w:r>
        <w:rPr>
          <w:spacing w:val="-5"/>
          <w:sz w:val="24"/>
        </w:rPr>
        <w:t xml:space="preserve"> </w:t>
      </w:r>
      <w:r>
        <w:rPr>
          <w:sz w:val="24"/>
        </w:rPr>
        <w:t>power. Below</w:t>
      </w:r>
      <w:r>
        <w:rPr>
          <w:spacing w:val="-3"/>
          <w:sz w:val="24"/>
        </w:rPr>
        <w:t xml:space="preserve"> </w:t>
      </w:r>
      <w:r>
        <w:rPr>
          <w:sz w:val="24"/>
        </w:rPr>
        <w:t>this speed,</w:t>
      </w:r>
      <w:r>
        <w:rPr>
          <w:spacing w:val="-2"/>
          <w:sz w:val="24"/>
        </w:rPr>
        <w:t xml:space="preserve"> </w:t>
      </w:r>
      <w:r>
        <w:rPr>
          <w:sz w:val="24"/>
        </w:rPr>
        <w:t>it</w:t>
      </w:r>
      <w:r>
        <w:rPr>
          <w:spacing w:val="-2"/>
          <w:sz w:val="24"/>
        </w:rPr>
        <w:t xml:space="preserve"> </w:t>
      </w:r>
      <w:r>
        <w:rPr>
          <w:sz w:val="24"/>
        </w:rPr>
        <w:t>is</w:t>
      </w:r>
      <w:r>
        <w:rPr>
          <w:spacing w:val="-2"/>
          <w:sz w:val="24"/>
        </w:rPr>
        <w:t xml:space="preserve"> </w:t>
      </w:r>
      <w:r>
        <w:rPr>
          <w:sz w:val="24"/>
        </w:rPr>
        <w:t>not worthwhile, nor efficient, to turn the turbine on.</w:t>
      </w:r>
    </w:p>
    <w:p w:rsidR="0056053B" w:rsidRDefault="004D2464">
      <w:pPr>
        <w:pStyle w:val="ListParagraph"/>
        <w:numPr>
          <w:ilvl w:val="0"/>
          <w:numId w:val="28"/>
        </w:numPr>
        <w:tabs>
          <w:tab w:val="left" w:pos="2070"/>
        </w:tabs>
        <w:spacing w:before="195" w:line="278" w:lineRule="auto"/>
        <w:ind w:right="1397" w:firstLine="0"/>
        <w:jc w:val="both"/>
        <w:rPr>
          <w:sz w:val="24"/>
        </w:rPr>
      </w:pPr>
      <w:r>
        <w:rPr>
          <w:sz w:val="24"/>
        </w:rPr>
        <w:t>The constant maximum C</w:t>
      </w:r>
      <w:r>
        <w:rPr>
          <w:sz w:val="24"/>
          <w:vertAlign w:val="subscript"/>
        </w:rPr>
        <w:t>p</w:t>
      </w:r>
      <w:r>
        <w:rPr>
          <w:sz w:val="24"/>
        </w:rPr>
        <w:t xml:space="preserve"> region where the rotor speed varies with the wind speed variation to operate at the constant TSR corresponding to the maximum C</w:t>
      </w:r>
      <w:r>
        <w:rPr>
          <w:sz w:val="24"/>
          <w:vertAlign w:val="subscript"/>
        </w:rPr>
        <w:t>p</w:t>
      </w:r>
      <w:r>
        <w:rPr>
          <w:sz w:val="24"/>
        </w:rPr>
        <w:t xml:space="preserve"> value.</w:t>
      </w:r>
    </w:p>
    <w:p w:rsidR="0056053B" w:rsidRDefault="004D2464">
      <w:pPr>
        <w:pStyle w:val="ListParagraph"/>
        <w:numPr>
          <w:ilvl w:val="0"/>
          <w:numId w:val="28"/>
        </w:numPr>
        <w:tabs>
          <w:tab w:val="left" w:pos="2059"/>
        </w:tabs>
        <w:spacing w:before="195" w:line="276" w:lineRule="auto"/>
        <w:ind w:left="1799" w:right="1394" w:firstLine="0"/>
        <w:jc w:val="both"/>
        <w:rPr>
          <w:sz w:val="24"/>
        </w:rPr>
      </w:pPr>
      <w:r>
        <w:rPr>
          <w:sz w:val="24"/>
        </w:rPr>
        <w:t>During high winds, the rotor speed is limited to an upper constant limit based on the design limit of the system components. In the constant-speed region, the C</w:t>
      </w:r>
      <w:r>
        <w:rPr>
          <w:sz w:val="24"/>
          <w:vertAlign w:val="subscript"/>
        </w:rPr>
        <w:t>p</w:t>
      </w:r>
      <w:r>
        <w:rPr>
          <w:sz w:val="24"/>
        </w:rPr>
        <w:t xml:space="preserve"> is lower than the maximum C</w:t>
      </w:r>
      <w:r>
        <w:rPr>
          <w:sz w:val="24"/>
          <w:vertAlign w:val="subscript"/>
        </w:rPr>
        <w:t>p</w:t>
      </w:r>
      <w:r>
        <w:rPr>
          <w:sz w:val="24"/>
        </w:rPr>
        <w:t>, and the power increases at a lower rate than that in the first region.</w:t>
      </w:r>
    </w:p>
    <w:p w:rsidR="0056053B" w:rsidRDefault="004D2464">
      <w:pPr>
        <w:pStyle w:val="ListParagraph"/>
        <w:numPr>
          <w:ilvl w:val="0"/>
          <w:numId w:val="28"/>
        </w:numPr>
        <w:tabs>
          <w:tab w:val="left" w:pos="2098"/>
        </w:tabs>
        <w:spacing w:before="200" w:line="276" w:lineRule="auto"/>
        <w:ind w:left="1799" w:right="1398" w:firstLine="0"/>
        <w:jc w:val="both"/>
        <w:rPr>
          <w:sz w:val="24"/>
        </w:rPr>
      </w:pPr>
      <w:r>
        <w:rPr>
          <w:sz w:val="24"/>
        </w:rPr>
        <w:t>At still higher wind speeds, such as during a gust, the machine is operated at a controlled constant power to protect the generator and power electronics from overloading. This can be achieved by lowering the rotor speed. If the speed is decreased by increasing the electrical load, then the generator will be overloaded, defeating the purpose. To avoid generator overloading, some sort of a brake (eddy current or another type) must be installed on the rotor.</w:t>
      </w:r>
    </w:p>
    <w:p w:rsidR="0056053B" w:rsidRDefault="004D2464">
      <w:pPr>
        <w:pStyle w:val="ListParagraph"/>
        <w:numPr>
          <w:ilvl w:val="0"/>
          <w:numId w:val="28"/>
        </w:numPr>
        <w:tabs>
          <w:tab w:val="left" w:pos="2076"/>
        </w:tabs>
        <w:spacing w:before="201" w:line="276" w:lineRule="auto"/>
        <w:ind w:left="1799" w:right="1397" w:firstLine="0"/>
        <w:jc w:val="both"/>
        <w:rPr>
          <w:sz w:val="24"/>
        </w:rPr>
      </w:pPr>
      <w:r>
        <w:rPr>
          <w:sz w:val="24"/>
        </w:rPr>
        <w:t>The cutout speed, at which the rotor is shut off to protect the blades, the electrical generator, and other components of the system beyond a certain wind speed.</w:t>
      </w:r>
    </w:p>
    <w:p w:rsidR="0056053B" w:rsidRDefault="004D2464">
      <w:pPr>
        <w:pStyle w:val="Heading7"/>
        <w:numPr>
          <w:ilvl w:val="2"/>
          <w:numId w:val="29"/>
        </w:numPr>
        <w:tabs>
          <w:tab w:val="left" w:pos="3297"/>
        </w:tabs>
        <w:spacing w:before="205"/>
        <w:ind w:left="3297" w:hanging="778"/>
      </w:pPr>
      <w:r>
        <w:t>RATE</w:t>
      </w:r>
      <w:r>
        <w:rPr>
          <w:spacing w:val="-7"/>
        </w:rPr>
        <w:t xml:space="preserve"> </w:t>
      </w:r>
      <w:r>
        <w:rPr>
          <w:spacing w:val="-2"/>
        </w:rPr>
        <w:t>CONTROL</w:t>
      </w:r>
    </w:p>
    <w:p w:rsidR="0056053B" w:rsidRDefault="004D2464">
      <w:pPr>
        <w:pStyle w:val="BodyText"/>
        <w:spacing w:before="235" w:line="276" w:lineRule="auto"/>
        <w:ind w:left="1799" w:right="1398"/>
        <w:jc w:val="both"/>
      </w:pPr>
      <w:r>
        <w:t>The inertia of large rotors must be taken into account in controlling the speed. The acceleration and deceleration must be controlled to limit the dynamic mechanical stresses on the blades and hub, and the electrical load on the generator and power electronics. The instantaneous difference between the mechanical power produced by the blades and the electric power delivered by the generator will change the rotor speed as follows:</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56053B">
      <w:pPr>
        <w:pStyle w:val="BodyText"/>
        <w:spacing w:before="88"/>
      </w:pPr>
    </w:p>
    <w:p w:rsidR="0056053B" w:rsidRDefault="004D2464">
      <w:pPr>
        <w:pStyle w:val="BodyText"/>
        <w:ind w:right="2479"/>
        <w:jc w:val="right"/>
      </w:pPr>
      <w:r>
        <w:rPr>
          <w:noProof/>
        </w:rPr>
        <w:drawing>
          <wp:anchor distT="0" distB="0" distL="0" distR="0" simplePos="0" relativeHeight="15788544" behindDoc="0" locked="0" layoutInCell="1" allowOverlap="1">
            <wp:simplePos x="0" y="0"/>
            <wp:positionH relativeFrom="page">
              <wp:posOffset>2159129</wp:posOffset>
            </wp:positionH>
            <wp:positionV relativeFrom="paragraph">
              <wp:posOffset>-227259</wp:posOffset>
            </wp:positionV>
            <wp:extent cx="959598" cy="333623"/>
            <wp:effectExtent l="0" t="0" r="0" b="0"/>
            <wp:wrapNone/>
            <wp:docPr id="208" name="Image 2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8" name="Image 208"/>
                    <pic:cNvPicPr/>
                  </pic:nvPicPr>
                  <pic:blipFill>
                    <a:blip r:embed="rId113" cstate="print"/>
                    <a:stretch>
                      <a:fillRect/>
                    </a:stretch>
                  </pic:blipFill>
                  <pic:spPr>
                    <a:xfrm>
                      <a:off x="0" y="0"/>
                      <a:ext cx="959598" cy="333623"/>
                    </a:xfrm>
                    <a:prstGeom prst="rect">
                      <a:avLst/>
                    </a:prstGeom>
                  </pic:spPr>
                </pic:pic>
              </a:graphicData>
            </a:graphic>
          </wp:anchor>
        </w:drawing>
      </w:r>
      <w:r>
        <w:rPr>
          <w:spacing w:val="-4"/>
        </w:rPr>
        <w:t>(25)</w:t>
      </w:r>
    </w:p>
    <w:p w:rsidR="0056053B" w:rsidRDefault="004D2464">
      <w:pPr>
        <w:pStyle w:val="BodyText"/>
        <w:spacing w:before="243"/>
        <w:ind w:left="1799"/>
      </w:pPr>
      <w:r>
        <w:rPr>
          <w:spacing w:val="-2"/>
        </w:rPr>
        <w:t>where</w:t>
      </w:r>
    </w:p>
    <w:p w:rsidR="0056053B" w:rsidRDefault="004D2464">
      <w:pPr>
        <w:pStyle w:val="BodyText"/>
        <w:spacing w:before="242" w:line="448" w:lineRule="auto"/>
        <w:ind w:left="1799" w:right="6321"/>
      </w:pPr>
      <w:r>
        <w:t>J</w:t>
      </w:r>
      <w:r>
        <w:rPr>
          <w:spacing w:val="-3"/>
        </w:rPr>
        <w:t xml:space="preserve"> </w:t>
      </w:r>
      <w:r>
        <w:t>=</w:t>
      </w:r>
      <w:r>
        <w:rPr>
          <w:spacing w:val="-6"/>
        </w:rPr>
        <w:t xml:space="preserve"> </w:t>
      </w:r>
      <w:r>
        <w:t>polar</w:t>
      </w:r>
      <w:r>
        <w:rPr>
          <w:spacing w:val="-6"/>
        </w:rPr>
        <w:t xml:space="preserve"> </w:t>
      </w:r>
      <w:r>
        <w:t>moment</w:t>
      </w:r>
      <w:r>
        <w:rPr>
          <w:spacing w:val="-5"/>
        </w:rPr>
        <w:t xml:space="preserve"> </w:t>
      </w:r>
      <w:r>
        <w:t>of</w:t>
      </w:r>
      <w:r>
        <w:rPr>
          <w:spacing w:val="-6"/>
        </w:rPr>
        <w:t xml:space="preserve"> </w:t>
      </w:r>
      <w:r>
        <w:t>inertia</w:t>
      </w:r>
      <w:r>
        <w:rPr>
          <w:spacing w:val="-6"/>
        </w:rPr>
        <w:t xml:space="preserve"> </w:t>
      </w:r>
      <w:r>
        <w:t>of</w:t>
      </w:r>
      <w:r>
        <w:rPr>
          <w:spacing w:val="-6"/>
        </w:rPr>
        <w:t xml:space="preserve"> </w:t>
      </w:r>
      <w:r>
        <w:t>the</w:t>
      </w:r>
      <w:r>
        <w:rPr>
          <w:spacing w:val="-6"/>
        </w:rPr>
        <w:t xml:space="preserve"> </w:t>
      </w:r>
      <w:r>
        <w:t>rotor ω</w:t>
      </w:r>
      <w:r>
        <w:rPr>
          <w:spacing w:val="40"/>
        </w:rPr>
        <w:t xml:space="preserve"> </w:t>
      </w:r>
      <w:r>
        <w:t>= angular speed of the rotor</w:t>
      </w:r>
    </w:p>
    <w:p w:rsidR="0056053B" w:rsidRDefault="004D2464">
      <w:pPr>
        <w:pStyle w:val="BodyText"/>
        <w:spacing w:before="3" w:line="448" w:lineRule="auto"/>
        <w:ind w:left="1799" w:right="5394"/>
      </w:pPr>
      <w:r>
        <w:t>P</w:t>
      </w:r>
      <w:r>
        <w:rPr>
          <w:vertAlign w:val="subscript"/>
        </w:rPr>
        <w:t>m</w:t>
      </w:r>
      <w:r>
        <w:rPr>
          <w:spacing w:val="-6"/>
        </w:rPr>
        <w:t xml:space="preserve"> </w:t>
      </w:r>
      <w:r>
        <w:t>=</w:t>
      </w:r>
      <w:r>
        <w:rPr>
          <w:spacing w:val="-6"/>
        </w:rPr>
        <w:t xml:space="preserve"> </w:t>
      </w:r>
      <w:r>
        <w:t>mechanical</w:t>
      </w:r>
      <w:r>
        <w:rPr>
          <w:spacing w:val="-5"/>
        </w:rPr>
        <w:t xml:space="preserve"> </w:t>
      </w:r>
      <w:r>
        <w:t>power</w:t>
      </w:r>
      <w:r>
        <w:rPr>
          <w:spacing w:val="-6"/>
        </w:rPr>
        <w:t xml:space="preserve"> </w:t>
      </w:r>
      <w:r>
        <w:t>produced</w:t>
      </w:r>
      <w:r>
        <w:rPr>
          <w:spacing w:val="-5"/>
        </w:rPr>
        <w:t xml:space="preserve"> </w:t>
      </w:r>
      <w:r>
        <w:t>by</w:t>
      </w:r>
      <w:r>
        <w:rPr>
          <w:spacing w:val="-9"/>
        </w:rPr>
        <w:t xml:space="preserve"> </w:t>
      </w:r>
      <w:r>
        <w:t>the</w:t>
      </w:r>
      <w:r>
        <w:rPr>
          <w:spacing w:val="-6"/>
        </w:rPr>
        <w:t xml:space="preserve"> </w:t>
      </w:r>
      <w:r>
        <w:t>blades P</w:t>
      </w:r>
      <w:r>
        <w:rPr>
          <w:vertAlign w:val="subscript"/>
        </w:rPr>
        <w:t>e</w:t>
      </w:r>
      <w:r>
        <w:t xml:space="preserve"> = electric power delivered by the generator</w:t>
      </w:r>
    </w:p>
    <w:p w:rsidR="0056053B" w:rsidRDefault="0056053B">
      <w:pPr>
        <w:pStyle w:val="BodyText"/>
        <w:spacing w:before="249"/>
      </w:pPr>
    </w:p>
    <w:p w:rsidR="0056053B" w:rsidRDefault="004D2464">
      <w:pPr>
        <w:ind w:left="1799"/>
        <w:rPr>
          <w:b/>
          <w:sz w:val="24"/>
        </w:rPr>
      </w:pPr>
      <w:r>
        <w:rPr>
          <w:b/>
          <w:sz w:val="24"/>
        </w:rPr>
        <w:t>2.11</w:t>
      </w:r>
      <w:r>
        <w:rPr>
          <w:b/>
          <w:spacing w:val="-7"/>
          <w:sz w:val="24"/>
        </w:rPr>
        <w:t xml:space="preserve"> </w:t>
      </w:r>
      <w:r>
        <w:rPr>
          <w:b/>
          <w:sz w:val="24"/>
        </w:rPr>
        <w:t>Stand</w:t>
      </w:r>
      <w:r>
        <w:rPr>
          <w:b/>
          <w:spacing w:val="-5"/>
          <w:sz w:val="24"/>
        </w:rPr>
        <w:t xml:space="preserve"> </w:t>
      </w:r>
      <w:r>
        <w:rPr>
          <w:b/>
          <w:sz w:val="24"/>
        </w:rPr>
        <w:t>alone</w:t>
      </w:r>
      <w:r>
        <w:rPr>
          <w:b/>
          <w:spacing w:val="-7"/>
          <w:sz w:val="24"/>
        </w:rPr>
        <w:t xml:space="preserve"> </w:t>
      </w:r>
      <w:r>
        <w:rPr>
          <w:b/>
          <w:sz w:val="24"/>
        </w:rPr>
        <w:t>and</w:t>
      </w:r>
      <w:r>
        <w:rPr>
          <w:b/>
          <w:spacing w:val="-6"/>
          <w:sz w:val="24"/>
        </w:rPr>
        <w:t xml:space="preserve"> </w:t>
      </w:r>
      <w:r>
        <w:rPr>
          <w:b/>
          <w:sz w:val="24"/>
        </w:rPr>
        <w:t>grid</w:t>
      </w:r>
      <w:r>
        <w:rPr>
          <w:b/>
          <w:spacing w:val="-5"/>
          <w:sz w:val="24"/>
        </w:rPr>
        <w:t xml:space="preserve"> </w:t>
      </w:r>
      <w:r>
        <w:rPr>
          <w:b/>
          <w:sz w:val="24"/>
        </w:rPr>
        <w:t>connected</w:t>
      </w:r>
      <w:r>
        <w:rPr>
          <w:b/>
          <w:spacing w:val="-6"/>
          <w:sz w:val="24"/>
        </w:rPr>
        <w:t xml:space="preserve"> </w:t>
      </w:r>
      <w:r>
        <w:rPr>
          <w:b/>
          <w:spacing w:val="-2"/>
          <w:sz w:val="24"/>
        </w:rPr>
        <w:t>operation</w:t>
      </w:r>
    </w:p>
    <w:p w:rsidR="0056053B" w:rsidRDefault="004D2464">
      <w:pPr>
        <w:pStyle w:val="Heading7"/>
        <w:numPr>
          <w:ilvl w:val="0"/>
          <w:numId w:val="27"/>
        </w:numPr>
        <w:tabs>
          <w:tab w:val="left" w:pos="2810"/>
        </w:tabs>
        <w:spacing w:before="240"/>
        <w:ind w:left="2810" w:hanging="291"/>
      </w:pPr>
      <w:r>
        <w:t>STAND</w:t>
      </w:r>
      <w:r>
        <w:rPr>
          <w:spacing w:val="-10"/>
        </w:rPr>
        <w:t xml:space="preserve"> </w:t>
      </w:r>
      <w:r>
        <w:t>ALONE</w:t>
      </w:r>
      <w:r>
        <w:rPr>
          <w:spacing w:val="-8"/>
        </w:rPr>
        <w:t xml:space="preserve"> </w:t>
      </w:r>
      <w:r>
        <w:rPr>
          <w:spacing w:val="-2"/>
        </w:rPr>
        <w:t>OPERATION:</w:t>
      </w:r>
    </w:p>
    <w:p w:rsidR="0056053B" w:rsidRDefault="004D2464">
      <w:pPr>
        <w:pStyle w:val="BodyText"/>
        <w:spacing w:before="238" w:line="276" w:lineRule="auto"/>
        <w:ind w:left="1799" w:right="1392"/>
        <w:jc w:val="both"/>
      </w:pPr>
      <w:r>
        <w:t>A simple</w:t>
      </w:r>
      <w:r>
        <w:rPr>
          <w:spacing w:val="-1"/>
        </w:rPr>
        <w:t xml:space="preserve"> </w:t>
      </w:r>
      <w:r>
        <w:t>stand-alone</w:t>
      </w:r>
      <w:r>
        <w:rPr>
          <w:spacing w:val="-1"/>
        </w:rPr>
        <w:t xml:space="preserve"> </w:t>
      </w:r>
      <w:r>
        <w:t>wind system using a constant-speed generator</w:t>
      </w:r>
      <w:r>
        <w:rPr>
          <w:spacing w:val="-1"/>
        </w:rPr>
        <w:t xml:space="preserve"> </w:t>
      </w:r>
      <w:r>
        <w:t>is shown in fig. It has many features that are similar to the PV stand-alone system. For a small wind system supplying local loads, a PM DC generator makes the system simple and easier to operate. The induction generator, on the other hand, gives AC power, which is used by most consumers these days. The generator is self-excited by shunt capacitors connected to the output terminals. The</w:t>
      </w:r>
      <w:r>
        <w:rPr>
          <w:spacing w:val="-1"/>
        </w:rPr>
        <w:t xml:space="preserve"> </w:t>
      </w:r>
      <w:r>
        <w:t>frequency</w:t>
      </w:r>
      <w:r>
        <w:rPr>
          <w:spacing w:val="-7"/>
        </w:rPr>
        <w:t xml:space="preserve"> </w:t>
      </w:r>
      <w:r>
        <w:t>is controlled by</w:t>
      </w:r>
      <w:r>
        <w:rPr>
          <w:spacing w:val="-5"/>
        </w:rPr>
        <w:t xml:space="preserve"> </w:t>
      </w:r>
      <w:r>
        <w:t>controlling</w:t>
      </w:r>
      <w:r>
        <w:rPr>
          <w:spacing w:val="-2"/>
        </w:rPr>
        <w:t xml:space="preserve"> </w:t>
      </w:r>
      <w:r>
        <w:t>the</w:t>
      </w:r>
      <w:r>
        <w:rPr>
          <w:spacing w:val="-1"/>
        </w:rPr>
        <w:t xml:space="preserve"> </w:t>
      </w:r>
      <w:r>
        <w:t>turbine</w:t>
      </w:r>
      <w:r>
        <w:rPr>
          <w:spacing w:val="-1"/>
        </w:rPr>
        <w:t xml:space="preserve"> </w:t>
      </w:r>
      <w:r>
        <w:t>speed. The</w:t>
      </w:r>
      <w:r>
        <w:rPr>
          <w:spacing w:val="-1"/>
        </w:rPr>
        <w:t xml:space="preserve"> </w:t>
      </w:r>
      <w:r>
        <w:t>battery is charged by an AC–DC rectifier and discharged through a DC–AC inverter.</w:t>
      </w:r>
    </w:p>
    <w:p w:rsidR="0056053B" w:rsidRDefault="004D2464">
      <w:pPr>
        <w:pStyle w:val="BodyText"/>
        <w:spacing w:before="200" w:line="276" w:lineRule="auto"/>
        <w:ind w:left="1799" w:right="1394"/>
        <w:jc w:val="both"/>
      </w:pPr>
      <w:r>
        <w:t>The</w:t>
      </w:r>
      <w:r>
        <w:rPr>
          <w:spacing w:val="-2"/>
        </w:rPr>
        <w:t xml:space="preserve"> </w:t>
      </w:r>
      <w:r>
        <w:t>wind</w:t>
      </w:r>
      <w:r>
        <w:rPr>
          <w:spacing w:val="-1"/>
        </w:rPr>
        <w:t xml:space="preserve"> </w:t>
      </w:r>
      <w:r>
        <w:t>stand-alone</w:t>
      </w:r>
      <w:r>
        <w:rPr>
          <w:spacing w:val="-2"/>
        </w:rPr>
        <w:t xml:space="preserve"> </w:t>
      </w:r>
      <w:r>
        <w:t>power</w:t>
      </w:r>
      <w:r>
        <w:rPr>
          <w:spacing w:val="-2"/>
        </w:rPr>
        <w:t xml:space="preserve"> </w:t>
      </w:r>
      <w:r>
        <w:t>system is</w:t>
      </w:r>
      <w:r>
        <w:rPr>
          <w:spacing w:val="-1"/>
        </w:rPr>
        <w:t xml:space="preserve"> </w:t>
      </w:r>
      <w:r>
        <w:t>often used for</w:t>
      </w:r>
      <w:r>
        <w:rPr>
          <w:spacing w:val="-2"/>
        </w:rPr>
        <w:t xml:space="preserve"> </w:t>
      </w:r>
      <w:r>
        <w:t>powering</w:t>
      </w:r>
      <w:r>
        <w:rPr>
          <w:spacing w:val="-1"/>
        </w:rPr>
        <w:t xml:space="preserve"> </w:t>
      </w:r>
      <w:r>
        <w:t>farms. In</w:t>
      </w:r>
      <w:r>
        <w:rPr>
          <w:spacing w:val="-1"/>
        </w:rPr>
        <w:t xml:space="preserve"> </w:t>
      </w:r>
      <w:r>
        <w:t>Germany,</w:t>
      </w:r>
      <w:r>
        <w:rPr>
          <w:spacing w:val="-1"/>
        </w:rPr>
        <w:t xml:space="preserve"> </w:t>
      </w:r>
      <w:r>
        <w:t>nearly half the wind systems installed on farms are owned either by individual farmers or by an association. The performance of turbines under the “250 MW Wind” program is monitored and published by ISET, the Institute of Solar Energy and Technology at the University of Kassel.</w:t>
      </w:r>
    </w:p>
    <w:p w:rsidR="0056053B" w:rsidRDefault="004D2464">
      <w:pPr>
        <w:pStyle w:val="BodyText"/>
        <w:spacing w:before="198" w:line="276" w:lineRule="auto"/>
        <w:ind w:left="1799" w:right="1398" w:firstLine="60"/>
        <w:jc w:val="both"/>
      </w:pPr>
      <w:r>
        <w:t>The performance reports are also available from the German Wind Energy Institute. The reports list all installations, their performance, and any technical problems.</w:t>
      </w:r>
    </w:p>
    <w:p w:rsidR="0056053B" w:rsidRDefault="004D2464">
      <w:pPr>
        <w:pStyle w:val="BodyText"/>
        <w:spacing w:before="201" w:line="276" w:lineRule="auto"/>
        <w:ind w:left="1799" w:right="1394"/>
        <w:jc w:val="both"/>
      </w:pPr>
      <w:r>
        <w:t>This includes determining the capacitor rating needed to self-excite the generator for the desired voltage and frequency. The</w:t>
      </w:r>
      <w:r>
        <w:rPr>
          <w:spacing w:val="40"/>
        </w:rPr>
        <w:t xml:space="preserve"> </w:t>
      </w:r>
      <w:r>
        <w:t>power factor of load has a great effect on both the steady-state and the transient performance of the induction generator. The load power factor can be unity, lagging or leading, depending on the load’s being resistive, inductive, or capacitive, respectively. Most loads in the aggregate are inductive with a power factor of about 0.9 lagging. Unlike in the synchronous generator, the induction generator output current and power factor for a given load are determined by the generator parameters.</w:t>
      </w:r>
    </w:p>
    <w:p w:rsidR="0056053B" w:rsidRDefault="0056053B">
      <w:pPr>
        <w:pStyle w:val="BodyText"/>
        <w:spacing w:line="276" w:lineRule="auto"/>
        <w:jc w:val="both"/>
        <w:sectPr w:rsidR="0056053B">
          <w:pgSz w:w="12240" w:h="15840"/>
          <w:pgMar w:top="1480" w:right="360" w:bottom="1260" w:left="0" w:header="0" w:footer="1076" w:gutter="0"/>
          <w:cols w:space="720"/>
        </w:sectPr>
      </w:pPr>
    </w:p>
    <w:p w:rsidR="0056053B" w:rsidRDefault="004D2464">
      <w:pPr>
        <w:pStyle w:val="BodyText"/>
        <w:spacing w:before="72" w:line="276" w:lineRule="auto"/>
        <w:ind w:left="1799" w:right="1392"/>
        <w:jc w:val="both"/>
      </w:pPr>
      <w:r>
        <w:lastRenderedPageBreak/>
        <w:t>Therefore, when the induction generator delivers a certain load, it also supplies a certain in-phase current and a certain quadrature current. The quadrature current is supplied by the capacitor bank connected to the terminals. Therefore, the induction generator is not suitable for supplying a low-power-factor load.</w:t>
      </w:r>
    </w:p>
    <w:p w:rsidR="0056053B" w:rsidRDefault="004D2464">
      <w:pPr>
        <w:pStyle w:val="BodyText"/>
        <w:spacing w:before="199" w:line="276" w:lineRule="auto"/>
        <w:ind w:left="1799" w:right="1395"/>
        <w:jc w:val="both"/>
      </w:pPr>
      <w:r>
        <w:t xml:space="preserve">The transient performance of the stand-alone, self-excited induction generator, on the other hand, is more involved. The generalized d-q axis model of the generator is required. Computer simulation using a d-q axis model shows the following general transient </w:t>
      </w:r>
      <w:r>
        <w:rPr>
          <w:spacing w:val="-2"/>
        </w:rPr>
        <w:t>characteristics:</w:t>
      </w:r>
    </w:p>
    <w:p w:rsidR="0056053B" w:rsidRDefault="004D2464">
      <w:pPr>
        <w:pStyle w:val="ListParagraph"/>
        <w:numPr>
          <w:ilvl w:val="0"/>
          <w:numId w:val="26"/>
        </w:numPr>
        <w:tabs>
          <w:tab w:val="left" w:pos="1999"/>
        </w:tabs>
        <w:spacing w:before="202" w:line="276" w:lineRule="auto"/>
        <w:ind w:left="1799" w:right="1396" w:firstLine="0"/>
        <w:jc w:val="both"/>
        <w:rPr>
          <w:sz w:val="24"/>
        </w:rPr>
      </w:pPr>
      <w:r>
        <w:rPr>
          <w:sz w:val="24"/>
        </w:rPr>
        <w:t>Under sudden loss of self-excitation due to tripping-off of the capacitor bank, the resistive and inductive loads cause the terminal voltage to quickly reach the steady-state zero. A capacitive load takes a longer time before the terminal voltage decays to zero.</w:t>
      </w:r>
    </w:p>
    <w:p w:rsidR="0056053B" w:rsidRDefault="004D2464">
      <w:pPr>
        <w:pStyle w:val="ListParagraph"/>
        <w:numPr>
          <w:ilvl w:val="0"/>
          <w:numId w:val="26"/>
        </w:numPr>
        <w:tabs>
          <w:tab w:val="left" w:pos="1958"/>
        </w:tabs>
        <w:spacing w:before="200" w:line="276" w:lineRule="auto"/>
        <w:ind w:left="1799" w:right="1399" w:firstLine="0"/>
        <w:jc w:val="both"/>
        <w:rPr>
          <w:sz w:val="24"/>
        </w:rPr>
      </w:pPr>
      <w:r>
        <w:rPr>
          <w:sz w:val="24"/>
        </w:rPr>
        <w:t>Under sudden loading of the generator, resistive and inductive loads result in a sudden voltage drop, whereas a capacitive load has little effect on the terminal voltage.</w:t>
      </w:r>
    </w:p>
    <w:p w:rsidR="0056053B" w:rsidRDefault="004D2464">
      <w:pPr>
        <w:pStyle w:val="ListParagraph"/>
        <w:numPr>
          <w:ilvl w:val="0"/>
          <w:numId w:val="26"/>
        </w:numPr>
        <w:tabs>
          <w:tab w:val="left" w:pos="1954"/>
        </w:tabs>
        <w:spacing w:before="200" w:line="276" w:lineRule="auto"/>
        <w:ind w:left="1799" w:right="1396" w:firstLine="0"/>
        <w:jc w:val="both"/>
        <w:rPr>
          <w:sz w:val="24"/>
        </w:rPr>
      </w:pPr>
      <w:r>
        <w:rPr>
          <w:sz w:val="24"/>
        </w:rPr>
        <w:t>Under sudden loss of resistive and inductive loads, the terminal voltage quickly rises to its steady-state value.</w:t>
      </w:r>
    </w:p>
    <w:p w:rsidR="0056053B" w:rsidRDefault="004D2464">
      <w:pPr>
        <w:pStyle w:val="ListParagraph"/>
        <w:numPr>
          <w:ilvl w:val="0"/>
          <w:numId w:val="26"/>
        </w:numPr>
        <w:tabs>
          <w:tab w:val="left" w:pos="1946"/>
        </w:tabs>
        <w:spacing w:before="198" w:line="276" w:lineRule="auto"/>
        <w:ind w:left="1799" w:right="1396" w:firstLine="0"/>
        <w:jc w:val="both"/>
        <w:rPr>
          <w:sz w:val="24"/>
        </w:rPr>
      </w:pPr>
      <w:r>
        <w:rPr>
          <w:sz w:val="24"/>
        </w:rPr>
        <w:t>At light load, the magnetizing</w:t>
      </w:r>
      <w:r>
        <w:rPr>
          <w:spacing w:val="-1"/>
          <w:sz w:val="24"/>
        </w:rPr>
        <w:t xml:space="preserve"> </w:t>
      </w:r>
      <w:r>
        <w:rPr>
          <w:sz w:val="24"/>
        </w:rPr>
        <w:t>reactance changes to its</w:t>
      </w:r>
      <w:r>
        <w:rPr>
          <w:spacing w:val="-1"/>
          <w:sz w:val="24"/>
        </w:rPr>
        <w:t xml:space="preserve"> </w:t>
      </w:r>
      <w:r>
        <w:rPr>
          <w:sz w:val="24"/>
        </w:rPr>
        <w:t>unsaturated value, which is large. This makes the machine performance unstable, resulting in terminal-voltage collapse. To remedy this instability problem, the standalone induction generator must always have a minimum load, a dummy if necessary, permanently connected to its terminals.</w:t>
      </w:r>
    </w:p>
    <w:p w:rsidR="0056053B" w:rsidRDefault="0056053B">
      <w:pPr>
        <w:pStyle w:val="BodyText"/>
      </w:pPr>
    </w:p>
    <w:p w:rsidR="0056053B" w:rsidRDefault="0056053B">
      <w:pPr>
        <w:pStyle w:val="BodyText"/>
        <w:spacing w:before="170"/>
      </w:pPr>
    </w:p>
    <w:p w:rsidR="0056053B" w:rsidRDefault="004D2464">
      <w:pPr>
        <w:pStyle w:val="Heading7"/>
        <w:spacing w:before="1"/>
        <w:ind w:left="2519" w:firstLine="0"/>
      </w:pPr>
      <w:r>
        <w:t>HYBRID</w:t>
      </w:r>
      <w:r>
        <w:rPr>
          <w:spacing w:val="-10"/>
        </w:rPr>
        <w:t xml:space="preserve"> </w:t>
      </w:r>
      <w:r>
        <w:t>WITH</w:t>
      </w:r>
      <w:r>
        <w:rPr>
          <w:spacing w:val="-8"/>
        </w:rPr>
        <w:t xml:space="preserve"> </w:t>
      </w:r>
      <w:r>
        <w:rPr>
          <w:spacing w:val="-2"/>
        </w:rPr>
        <w:t>DIESEL</w:t>
      </w:r>
    </w:p>
    <w:p w:rsidR="0056053B" w:rsidRDefault="004D2464">
      <w:pPr>
        <w:pStyle w:val="BodyText"/>
        <w:spacing w:before="237" w:line="276" w:lineRule="auto"/>
        <w:ind w:left="1799" w:right="1399"/>
        <w:jc w:val="both"/>
      </w:pPr>
      <w:r>
        <w:t>The</w:t>
      </w:r>
      <w:r>
        <w:rPr>
          <w:spacing w:val="-1"/>
        </w:rPr>
        <w:t xml:space="preserve"> </w:t>
      </w:r>
      <w:r>
        <w:t>certainty</w:t>
      </w:r>
      <w:r>
        <w:rPr>
          <w:spacing w:val="-5"/>
        </w:rPr>
        <w:t xml:space="preserve"> </w:t>
      </w:r>
      <w:r>
        <w:t>of</w:t>
      </w:r>
      <w:r>
        <w:rPr>
          <w:spacing w:val="-1"/>
        </w:rPr>
        <w:t xml:space="preserve"> </w:t>
      </w:r>
      <w:r>
        <w:t>meeting load demands at all times is greatly</w:t>
      </w:r>
      <w:r>
        <w:rPr>
          <w:spacing w:val="-2"/>
        </w:rPr>
        <w:t xml:space="preserve"> </w:t>
      </w:r>
      <w:r>
        <w:t>enhanced by</w:t>
      </w:r>
      <w:r>
        <w:rPr>
          <w:spacing w:val="-5"/>
        </w:rPr>
        <w:t xml:space="preserve"> </w:t>
      </w:r>
      <w:r>
        <w:t>hybrid systems, which use more than one power source. Most hybrids use a diesel generator</w:t>
      </w:r>
    </w:p>
    <w:p w:rsidR="0056053B" w:rsidRDefault="004D2464">
      <w:pPr>
        <w:pStyle w:val="BodyText"/>
        <w:spacing w:before="40"/>
        <w:rPr>
          <w:sz w:val="20"/>
        </w:rPr>
      </w:pPr>
      <w:r>
        <w:rPr>
          <w:noProof/>
          <w:sz w:val="20"/>
        </w:rPr>
        <w:drawing>
          <wp:anchor distT="0" distB="0" distL="0" distR="0" simplePos="0" relativeHeight="487648256" behindDoc="1" locked="0" layoutInCell="1" allowOverlap="1">
            <wp:simplePos x="0" y="0"/>
            <wp:positionH relativeFrom="page">
              <wp:posOffset>1794771</wp:posOffset>
            </wp:positionH>
            <wp:positionV relativeFrom="paragraph">
              <wp:posOffset>187091</wp:posOffset>
            </wp:positionV>
            <wp:extent cx="4139021" cy="2336292"/>
            <wp:effectExtent l="0" t="0" r="0" b="0"/>
            <wp:wrapTopAndBottom/>
            <wp:docPr id="209" name="Image 2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9" name="Image 209"/>
                    <pic:cNvPicPr/>
                  </pic:nvPicPr>
                  <pic:blipFill>
                    <a:blip r:embed="rId114" cstate="print"/>
                    <a:stretch>
                      <a:fillRect/>
                    </a:stretch>
                  </pic:blipFill>
                  <pic:spPr>
                    <a:xfrm>
                      <a:off x="0" y="0"/>
                      <a:ext cx="4139021" cy="2336292"/>
                    </a:xfrm>
                    <a:prstGeom prst="rect">
                      <a:avLst/>
                    </a:prstGeom>
                  </pic:spPr>
                </pic:pic>
              </a:graphicData>
            </a:graphic>
          </wp:anchor>
        </w:drawing>
      </w:r>
    </w:p>
    <w:p w:rsidR="0056053B" w:rsidRDefault="0056053B">
      <w:pPr>
        <w:pStyle w:val="BodyText"/>
        <w:rPr>
          <w:sz w:val="20"/>
        </w:rPr>
        <w:sectPr w:rsidR="0056053B">
          <w:pgSz w:w="12240" w:h="15840"/>
          <w:pgMar w:top="1360" w:right="360" w:bottom="1260" w:left="0" w:header="0" w:footer="1076" w:gutter="0"/>
          <w:cols w:space="720"/>
        </w:sectPr>
      </w:pPr>
    </w:p>
    <w:p w:rsidR="0056053B" w:rsidRDefault="004D2464">
      <w:pPr>
        <w:pStyle w:val="BodyText"/>
        <w:spacing w:before="72"/>
        <w:ind w:left="398"/>
        <w:jc w:val="center"/>
      </w:pPr>
      <w:r>
        <w:rPr>
          <w:spacing w:val="-2"/>
        </w:rPr>
        <w:lastRenderedPageBreak/>
        <w:t>Wind–diesel–battery</w:t>
      </w:r>
      <w:r>
        <w:rPr>
          <w:spacing w:val="5"/>
        </w:rPr>
        <w:t xml:space="preserve"> </w:t>
      </w:r>
      <w:r>
        <w:rPr>
          <w:spacing w:val="-2"/>
        </w:rPr>
        <w:t>hybrid</w:t>
      </w:r>
      <w:r>
        <w:rPr>
          <w:spacing w:val="12"/>
        </w:rPr>
        <w:t xml:space="preserve"> </w:t>
      </w:r>
      <w:r>
        <w:rPr>
          <w:spacing w:val="-2"/>
        </w:rPr>
        <w:t>system.</w:t>
      </w:r>
    </w:p>
    <w:p w:rsidR="0056053B" w:rsidRDefault="004D2464">
      <w:pPr>
        <w:pStyle w:val="Heading7"/>
        <w:numPr>
          <w:ilvl w:val="0"/>
          <w:numId w:val="27"/>
        </w:numPr>
        <w:tabs>
          <w:tab w:val="left" w:pos="2878"/>
        </w:tabs>
        <w:spacing w:before="247"/>
        <w:ind w:left="2878" w:hanging="359"/>
      </w:pPr>
      <w:r>
        <w:t>WIND</w:t>
      </w:r>
      <w:r>
        <w:rPr>
          <w:spacing w:val="-15"/>
        </w:rPr>
        <w:t xml:space="preserve"> </w:t>
      </w:r>
      <w:r>
        <w:t>FARM–GRID</w:t>
      </w:r>
      <w:r>
        <w:rPr>
          <w:spacing w:val="-14"/>
        </w:rPr>
        <w:t xml:space="preserve"> </w:t>
      </w:r>
      <w:r>
        <w:rPr>
          <w:spacing w:val="-2"/>
        </w:rPr>
        <w:t>INTEGRATION</w:t>
      </w:r>
    </w:p>
    <w:p w:rsidR="0056053B" w:rsidRDefault="004D2464">
      <w:pPr>
        <w:pStyle w:val="BodyText"/>
        <w:spacing w:before="235" w:line="276" w:lineRule="auto"/>
        <w:ind w:left="1799" w:right="1395"/>
        <w:jc w:val="both"/>
      </w:pPr>
      <w:r>
        <w:t>With restructuring and technological changes in the utility sector, electric utilities have begun to include wind farms and PV parks in their resource mix. The issues the power industry must deal with in integration of these new power sources are the following:</w:t>
      </w:r>
    </w:p>
    <w:p w:rsidR="0056053B" w:rsidRDefault="004D2464">
      <w:pPr>
        <w:pStyle w:val="ListParagraph"/>
        <w:numPr>
          <w:ilvl w:val="0"/>
          <w:numId w:val="26"/>
        </w:numPr>
        <w:tabs>
          <w:tab w:val="left" w:pos="1942"/>
        </w:tabs>
        <w:spacing w:before="200"/>
        <w:ind w:left="1942" w:hanging="143"/>
        <w:rPr>
          <w:sz w:val="24"/>
        </w:rPr>
      </w:pPr>
      <w:r>
        <w:rPr>
          <w:sz w:val="24"/>
        </w:rPr>
        <w:t>Branch</w:t>
      </w:r>
      <w:r>
        <w:rPr>
          <w:spacing w:val="-7"/>
          <w:sz w:val="24"/>
        </w:rPr>
        <w:t xml:space="preserve"> </w:t>
      </w:r>
      <w:r>
        <w:rPr>
          <w:sz w:val="24"/>
        </w:rPr>
        <w:t>power</w:t>
      </w:r>
      <w:r>
        <w:rPr>
          <w:spacing w:val="-7"/>
          <w:sz w:val="24"/>
        </w:rPr>
        <w:t xml:space="preserve"> </w:t>
      </w:r>
      <w:r>
        <w:rPr>
          <w:sz w:val="24"/>
        </w:rPr>
        <w:t>flows</w:t>
      </w:r>
      <w:r>
        <w:rPr>
          <w:spacing w:val="-6"/>
          <w:sz w:val="24"/>
        </w:rPr>
        <w:t xml:space="preserve"> </w:t>
      </w:r>
      <w:r>
        <w:rPr>
          <w:sz w:val="24"/>
        </w:rPr>
        <w:t>and</w:t>
      </w:r>
      <w:r>
        <w:rPr>
          <w:spacing w:val="-6"/>
          <w:sz w:val="24"/>
        </w:rPr>
        <w:t xml:space="preserve"> </w:t>
      </w:r>
      <w:r>
        <w:rPr>
          <w:sz w:val="24"/>
        </w:rPr>
        <w:t>node</w:t>
      </w:r>
      <w:r>
        <w:rPr>
          <w:spacing w:val="-7"/>
          <w:sz w:val="24"/>
        </w:rPr>
        <w:t xml:space="preserve"> </w:t>
      </w:r>
      <w:r>
        <w:rPr>
          <w:spacing w:val="-2"/>
          <w:sz w:val="24"/>
        </w:rPr>
        <w:t>voltages</w:t>
      </w:r>
    </w:p>
    <w:p w:rsidR="0056053B" w:rsidRDefault="004D2464">
      <w:pPr>
        <w:pStyle w:val="ListParagraph"/>
        <w:numPr>
          <w:ilvl w:val="0"/>
          <w:numId w:val="26"/>
        </w:numPr>
        <w:tabs>
          <w:tab w:val="left" w:pos="1942"/>
        </w:tabs>
        <w:spacing w:before="242"/>
        <w:ind w:left="1942" w:hanging="143"/>
        <w:rPr>
          <w:sz w:val="24"/>
        </w:rPr>
      </w:pPr>
      <w:r>
        <w:rPr>
          <w:sz w:val="24"/>
        </w:rPr>
        <w:t>Protection</w:t>
      </w:r>
      <w:r>
        <w:rPr>
          <w:spacing w:val="-7"/>
          <w:sz w:val="24"/>
        </w:rPr>
        <w:t xml:space="preserve"> </w:t>
      </w:r>
      <w:r>
        <w:rPr>
          <w:sz w:val="24"/>
        </w:rPr>
        <w:t>scheme</w:t>
      </w:r>
      <w:r>
        <w:rPr>
          <w:spacing w:val="-7"/>
          <w:sz w:val="24"/>
        </w:rPr>
        <w:t xml:space="preserve"> </w:t>
      </w:r>
      <w:r>
        <w:rPr>
          <w:sz w:val="24"/>
        </w:rPr>
        <w:t>and</w:t>
      </w:r>
      <w:r>
        <w:rPr>
          <w:spacing w:val="-6"/>
          <w:sz w:val="24"/>
        </w:rPr>
        <w:t xml:space="preserve"> </w:t>
      </w:r>
      <w:r>
        <w:rPr>
          <w:sz w:val="24"/>
        </w:rPr>
        <w:t>its</w:t>
      </w:r>
      <w:r>
        <w:rPr>
          <w:spacing w:val="-6"/>
          <w:sz w:val="24"/>
        </w:rPr>
        <w:t xml:space="preserve"> </w:t>
      </w:r>
      <w:r>
        <w:rPr>
          <w:spacing w:val="-2"/>
          <w:sz w:val="24"/>
        </w:rPr>
        <w:t>ratings</w:t>
      </w:r>
    </w:p>
    <w:p w:rsidR="0056053B" w:rsidRDefault="004D2464">
      <w:pPr>
        <w:pStyle w:val="ListParagraph"/>
        <w:numPr>
          <w:ilvl w:val="0"/>
          <w:numId w:val="26"/>
        </w:numPr>
        <w:tabs>
          <w:tab w:val="left" w:pos="1942"/>
        </w:tabs>
        <w:spacing w:before="243"/>
        <w:ind w:left="1942" w:hanging="143"/>
        <w:rPr>
          <w:sz w:val="24"/>
        </w:rPr>
      </w:pPr>
      <w:r>
        <w:rPr>
          <w:sz w:val="24"/>
        </w:rPr>
        <w:t>Harmonic</w:t>
      </w:r>
      <w:r>
        <w:rPr>
          <w:spacing w:val="-10"/>
          <w:sz w:val="24"/>
        </w:rPr>
        <w:t xml:space="preserve"> </w:t>
      </w:r>
      <w:r>
        <w:rPr>
          <w:sz w:val="24"/>
        </w:rPr>
        <w:t>distortion</w:t>
      </w:r>
      <w:r>
        <w:rPr>
          <w:spacing w:val="-8"/>
          <w:sz w:val="24"/>
        </w:rPr>
        <w:t xml:space="preserve"> </w:t>
      </w:r>
      <w:r>
        <w:rPr>
          <w:sz w:val="24"/>
        </w:rPr>
        <w:t>and</w:t>
      </w:r>
      <w:r>
        <w:rPr>
          <w:spacing w:val="-9"/>
          <w:sz w:val="24"/>
        </w:rPr>
        <w:t xml:space="preserve"> </w:t>
      </w:r>
      <w:r>
        <w:rPr>
          <w:spacing w:val="-2"/>
          <w:sz w:val="24"/>
        </w:rPr>
        <w:t>flicker</w:t>
      </w:r>
    </w:p>
    <w:p w:rsidR="0056053B" w:rsidRDefault="004D2464">
      <w:pPr>
        <w:pStyle w:val="ListParagraph"/>
        <w:numPr>
          <w:ilvl w:val="0"/>
          <w:numId w:val="26"/>
        </w:numPr>
        <w:tabs>
          <w:tab w:val="left" w:pos="1942"/>
        </w:tabs>
        <w:spacing w:before="240"/>
        <w:ind w:left="1942" w:hanging="143"/>
        <w:rPr>
          <w:sz w:val="24"/>
        </w:rPr>
      </w:pPr>
      <w:r>
        <w:rPr>
          <w:sz w:val="24"/>
        </w:rPr>
        <w:t>Power</w:t>
      </w:r>
      <w:r>
        <w:rPr>
          <w:spacing w:val="-9"/>
          <w:sz w:val="24"/>
        </w:rPr>
        <w:t xml:space="preserve"> </w:t>
      </w:r>
      <w:r>
        <w:rPr>
          <w:sz w:val="24"/>
        </w:rPr>
        <w:t>system</w:t>
      </w:r>
      <w:r>
        <w:rPr>
          <w:spacing w:val="-8"/>
          <w:sz w:val="24"/>
        </w:rPr>
        <w:t xml:space="preserve"> </w:t>
      </w:r>
      <w:r>
        <w:rPr>
          <w:sz w:val="24"/>
        </w:rPr>
        <w:t>dynamics</w:t>
      </w:r>
      <w:r>
        <w:rPr>
          <w:spacing w:val="-8"/>
          <w:sz w:val="24"/>
        </w:rPr>
        <w:t xml:space="preserve"> </w:t>
      </w:r>
      <w:r>
        <w:rPr>
          <w:sz w:val="24"/>
        </w:rPr>
        <w:t>and</w:t>
      </w:r>
      <w:r>
        <w:rPr>
          <w:spacing w:val="-8"/>
          <w:sz w:val="24"/>
        </w:rPr>
        <w:t xml:space="preserve"> </w:t>
      </w:r>
      <w:r>
        <w:rPr>
          <w:sz w:val="24"/>
        </w:rPr>
        <w:t>dynamic</w:t>
      </w:r>
      <w:r>
        <w:rPr>
          <w:spacing w:val="-9"/>
          <w:sz w:val="24"/>
        </w:rPr>
        <w:t xml:space="preserve"> </w:t>
      </w:r>
      <w:r>
        <w:rPr>
          <w:spacing w:val="-2"/>
          <w:sz w:val="24"/>
        </w:rPr>
        <w:t>stability</w:t>
      </w:r>
    </w:p>
    <w:p w:rsidR="0056053B" w:rsidRDefault="004D2464">
      <w:pPr>
        <w:pStyle w:val="ListParagraph"/>
        <w:numPr>
          <w:ilvl w:val="0"/>
          <w:numId w:val="26"/>
        </w:numPr>
        <w:tabs>
          <w:tab w:val="left" w:pos="1942"/>
        </w:tabs>
        <w:spacing w:before="242"/>
        <w:ind w:left="1942" w:hanging="143"/>
        <w:rPr>
          <w:sz w:val="24"/>
        </w:rPr>
      </w:pPr>
      <w:r>
        <w:rPr>
          <w:sz w:val="24"/>
        </w:rPr>
        <w:t>Reactive</w:t>
      </w:r>
      <w:r>
        <w:rPr>
          <w:spacing w:val="-9"/>
          <w:sz w:val="24"/>
        </w:rPr>
        <w:t xml:space="preserve"> </w:t>
      </w:r>
      <w:r>
        <w:rPr>
          <w:sz w:val="24"/>
        </w:rPr>
        <w:t>power</w:t>
      </w:r>
      <w:r>
        <w:rPr>
          <w:spacing w:val="-8"/>
          <w:sz w:val="24"/>
        </w:rPr>
        <w:t xml:space="preserve"> </w:t>
      </w:r>
      <w:r>
        <w:rPr>
          <w:sz w:val="24"/>
        </w:rPr>
        <w:t>control</w:t>
      </w:r>
      <w:r>
        <w:rPr>
          <w:spacing w:val="-5"/>
          <w:sz w:val="24"/>
        </w:rPr>
        <w:t xml:space="preserve"> </w:t>
      </w:r>
      <w:r>
        <w:rPr>
          <w:sz w:val="24"/>
        </w:rPr>
        <w:t>and</w:t>
      </w:r>
      <w:r>
        <w:rPr>
          <w:spacing w:val="-8"/>
          <w:sz w:val="24"/>
        </w:rPr>
        <w:t xml:space="preserve"> </w:t>
      </w:r>
      <w:r>
        <w:rPr>
          <w:sz w:val="24"/>
        </w:rPr>
        <w:t>voltage</w:t>
      </w:r>
      <w:r>
        <w:rPr>
          <w:spacing w:val="-8"/>
          <w:sz w:val="24"/>
        </w:rPr>
        <w:t xml:space="preserve"> </w:t>
      </w:r>
      <w:r>
        <w:rPr>
          <w:spacing w:val="-2"/>
          <w:sz w:val="24"/>
        </w:rPr>
        <w:t>control</w:t>
      </w:r>
    </w:p>
    <w:p w:rsidR="0056053B" w:rsidRDefault="004D2464">
      <w:pPr>
        <w:pStyle w:val="ListParagraph"/>
        <w:numPr>
          <w:ilvl w:val="0"/>
          <w:numId w:val="26"/>
        </w:numPr>
        <w:tabs>
          <w:tab w:val="left" w:pos="1942"/>
        </w:tabs>
        <w:spacing w:before="240"/>
        <w:ind w:left="1942" w:hanging="143"/>
        <w:rPr>
          <w:sz w:val="24"/>
        </w:rPr>
      </w:pPr>
      <w:r>
        <w:rPr>
          <w:sz w:val="24"/>
        </w:rPr>
        <w:t>Frequency</w:t>
      </w:r>
      <w:r>
        <w:rPr>
          <w:spacing w:val="-11"/>
          <w:sz w:val="24"/>
        </w:rPr>
        <w:t xml:space="preserve"> </w:t>
      </w:r>
      <w:r>
        <w:rPr>
          <w:sz w:val="24"/>
        </w:rPr>
        <w:t>control</w:t>
      </w:r>
      <w:r>
        <w:rPr>
          <w:spacing w:val="-7"/>
          <w:sz w:val="24"/>
        </w:rPr>
        <w:t xml:space="preserve"> </w:t>
      </w:r>
      <w:r>
        <w:rPr>
          <w:sz w:val="24"/>
        </w:rPr>
        <w:t>and</w:t>
      </w:r>
      <w:r>
        <w:rPr>
          <w:spacing w:val="-8"/>
          <w:sz w:val="24"/>
        </w:rPr>
        <w:t xml:space="preserve"> </w:t>
      </w:r>
      <w:r>
        <w:rPr>
          <w:sz w:val="24"/>
        </w:rPr>
        <w:t>load</w:t>
      </w:r>
      <w:r>
        <w:rPr>
          <w:spacing w:val="-7"/>
          <w:sz w:val="24"/>
        </w:rPr>
        <w:t xml:space="preserve"> </w:t>
      </w:r>
      <w:r>
        <w:rPr>
          <w:sz w:val="24"/>
        </w:rPr>
        <w:t>dispatch</w:t>
      </w:r>
      <w:r>
        <w:rPr>
          <w:spacing w:val="-8"/>
          <w:sz w:val="24"/>
        </w:rPr>
        <w:t xml:space="preserve"> </w:t>
      </w:r>
      <w:r>
        <w:rPr>
          <w:sz w:val="24"/>
        </w:rPr>
        <w:t>from</w:t>
      </w:r>
      <w:r>
        <w:rPr>
          <w:spacing w:val="-8"/>
          <w:sz w:val="24"/>
        </w:rPr>
        <w:t xml:space="preserve"> </w:t>
      </w:r>
      <w:r>
        <w:rPr>
          <w:sz w:val="24"/>
        </w:rPr>
        <w:t>conventional</w:t>
      </w:r>
      <w:r>
        <w:rPr>
          <w:spacing w:val="-7"/>
          <w:sz w:val="24"/>
        </w:rPr>
        <w:t xml:space="preserve"> </w:t>
      </w:r>
      <w:r>
        <w:rPr>
          <w:spacing w:val="-2"/>
          <w:sz w:val="24"/>
        </w:rPr>
        <w:t>generators</w:t>
      </w:r>
    </w:p>
    <w:p w:rsidR="0056053B" w:rsidRDefault="004D2464">
      <w:pPr>
        <w:pStyle w:val="BodyText"/>
        <w:spacing w:before="243" w:line="276" w:lineRule="auto"/>
        <w:ind w:left="1799" w:right="1397"/>
        <w:jc w:val="both"/>
      </w:pPr>
      <w:r>
        <w:t>The first three have primarily local impacts, whereas the last three have broad grid-level impacts. In addressing these issues, however, there is an increased need for independent analysis of the technical and economic aspects. Projects funded by the National Renewable Laboratory’s (NREL) National Wind Technology Center (NWTC) and its partners in the utility and wind industries developed new information on integration and valuation issues and the reliability of new wind turbine products.</w:t>
      </w:r>
    </w:p>
    <w:p w:rsidR="0056053B" w:rsidRDefault="004D2464">
      <w:pPr>
        <w:pStyle w:val="BodyText"/>
        <w:spacing w:before="200" w:line="276" w:lineRule="auto"/>
        <w:ind w:left="1799" w:right="1393"/>
        <w:jc w:val="both"/>
      </w:pPr>
      <w:r>
        <w:t>The program output has become a catalyst in a national outreach effort (with invest or owned utilities, electric cooperatives, public power organizations, energy regulators, and consumers) encouraging the use of wind power in generation portfolios and the purchase of wind-generated power using market-based activities. Numerous reports are available</w:t>
      </w:r>
      <w:r>
        <w:rPr>
          <w:spacing w:val="40"/>
        </w:rPr>
        <w:t xml:space="preserve"> </w:t>
      </w:r>
      <w:r>
        <w:t>on these issues that can be downloaded from the Internet.</w:t>
      </w:r>
    </w:p>
    <w:p w:rsidR="0056053B" w:rsidRDefault="004D2464">
      <w:pPr>
        <w:pStyle w:val="BodyText"/>
        <w:spacing w:before="199" w:line="276" w:lineRule="auto"/>
        <w:ind w:left="1799" w:right="1395"/>
        <w:jc w:val="both"/>
      </w:pPr>
      <w:r>
        <w:t>As for modeling the system performance, different wind farms are connected to different kinds of utility grids. The NWTC studies the behavior of power systems under different conditions to identify grid stability and power quality factors that enter into the development of wind farms throughout the U.S. Again, numerous reports are available on these issues that can be downloaded from the Internet.</w:t>
      </w:r>
    </w:p>
    <w:p w:rsidR="0056053B" w:rsidRDefault="004D2464">
      <w:pPr>
        <w:pStyle w:val="BodyText"/>
        <w:spacing w:before="201" w:line="276" w:lineRule="auto"/>
        <w:ind w:left="1799" w:right="1394"/>
        <w:jc w:val="both"/>
      </w:pPr>
      <w:r>
        <w:t>As for the planning models and operations, researchers are studying how multiple wind farms or</w:t>
      </w:r>
      <w:r>
        <w:rPr>
          <w:spacing w:val="-1"/>
        </w:rPr>
        <w:t xml:space="preserve"> </w:t>
      </w:r>
      <w:r>
        <w:t>multiple</w:t>
      </w:r>
      <w:r>
        <w:rPr>
          <w:spacing w:val="-1"/>
        </w:rPr>
        <w:t xml:space="preserve"> </w:t>
      </w:r>
      <w:r>
        <w:t>wind generators in one</w:t>
      </w:r>
      <w:r>
        <w:rPr>
          <w:spacing w:val="-1"/>
        </w:rPr>
        <w:t xml:space="preserve"> </w:t>
      </w:r>
      <w:r>
        <w:t>large</w:t>
      </w:r>
      <w:r>
        <w:rPr>
          <w:spacing w:val="-1"/>
        </w:rPr>
        <w:t xml:space="preserve"> </w:t>
      </w:r>
      <w:r>
        <w:t>farm can smooth out each other’s output in a variable wind environment. Power output fluctuations are also being studied in the context of wind farm integration into utility grids. Hand and Madsen reports are just two examples of such studies.</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6"/>
        <w:jc w:val="both"/>
      </w:pPr>
      <w:r>
        <w:lastRenderedPageBreak/>
        <w:t>Certification and standards are of equal importance when the country as a whole must</w:t>
      </w:r>
      <w:r>
        <w:rPr>
          <w:spacing w:val="40"/>
        </w:rPr>
        <w:t xml:space="preserve"> </w:t>
      </w:r>
      <w:r>
        <w:t>deal with a new technology. The NREL/NWTC conducts a certification process and provides guidelines to help users prepare for certification. Underwriters Laboratory (UL) is NREL’s partner in this process. NREL has developed checklists to help designers understand what the certification body is likely to be looking for in their documentation. These are the same checklists that NREL and UL would use when evaluating their design documentation. Sign-offs on these checklists are used as a report of compliance or resolution on each design issue. Also offered is a checklist to help users comply with the International Electro-technical Commission (IEC)’s requirements. NWTC has documented the general quality management, design evaluation, and testing procedures related to the certifications.</w:t>
      </w:r>
    </w:p>
    <w:p w:rsidR="0056053B" w:rsidRDefault="004D2464">
      <w:pPr>
        <w:pStyle w:val="BodyText"/>
        <w:spacing w:before="211"/>
        <w:rPr>
          <w:sz w:val="20"/>
        </w:rPr>
      </w:pPr>
      <w:r>
        <w:rPr>
          <w:noProof/>
          <w:sz w:val="20"/>
        </w:rPr>
        <w:drawing>
          <wp:anchor distT="0" distB="0" distL="0" distR="0" simplePos="0" relativeHeight="487648768" behindDoc="1" locked="0" layoutInCell="1" allowOverlap="1">
            <wp:simplePos x="0" y="0"/>
            <wp:positionH relativeFrom="page">
              <wp:posOffset>1342232</wp:posOffset>
            </wp:positionH>
            <wp:positionV relativeFrom="paragraph">
              <wp:posOffset>295436</wp:posOffset>
            </wp:positionV>
            <wp:extent cx="5056569" cy="3358515"/>
            <wp:effectExtent l="0" t="0" r="0" b="0"/>
            <wp:wrapTopAndBottom/>
            <wp:docPr id="210" name="Image 2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 name="Image 210"/>
                    <pic:cNvPicPr/>
                  </pic:nvPicPr>
                  <pic:blipFill>
                    <a:blip r:embed="rId115" cstate="print"/>
                    <a:stretch>
                      <a:fillRect/>
                    </a:stretch>
                  </pic:blipFill>
                  <pic:spPr>
                    <a:xfrm>
                      <a:off x="0" y="0"/>
                      <a:ext cx="5056569" cy="3358515"/>
                    </a:xfrm>
                    <a:prstGeom prst="rect">
                      <a:avLst/>
                    </a:prstGeom>
                  </pic:spPr>
                </pic:pic>
              </a:graphicData>
            </a:graphic>
          </wp:anchor>
        </w:drawing>
      </w:r>
    </w:p>
    <w:p w:rsidR="0056053B" w:rsidRDefault="0056053B">
      <w:pPr>
        <w:pStyle w:val="BodyText"/>
        <w:spacing w:before="93"/>
      </w:pPr>
    </w:p>
    <w:p w:rsidR="0056053B" w:rsidRDefault="004D2464">
      <w:pPr>
        <w:pStyle w:val="BodyText"/>
        <w:ind w:left="3240"/>
      </w:pPr>
      <w:r>
        <w:t>Distributed</w:t>
      </w:r>
      <w:r>
        <w:rPr>
          <w:spacing w:val="-10"/>
        </w:rPr>
        <w:t xml:space="preserve"> </w:t>
      </w:r>
      <w:r>
        <w:t>power</w:t>
      </w:r>
      <w:r>
        <w:rPr>
          <w:spacing w:val="-8"/>
        </w:rPr>
        <w:t xml:space="preserve"> </w:t>
      </w:r>
      <w:r>
        <w:t>generation</w:t>
      </w:r>
      <w:r>
        <w:rPr>
          <w:spacing w:val="-9"/>
        </w:rPr>
        <w:t xml:space="preserve"> </w:t>
      </w:r>
      <w:r>
        <w:t>with</w:t>
      </w:r>
      <w:r>
        <w:rPr>
          <w:spacing w:val="-9"/>
        </w:rPr>
        <w:t xml:space="preserve"> </w:t>
      </w:r>
      <w:r>
        <w:t>wind</w:t>
      </w:r>
      <w:r>
        <w:rPr>
          <w:spacing w:val="-9"/>
        </w:rPr>
        <w:t xml:space="preserve"> </w:t>
      </w:r>
      <w:r>
        <w:rPr>
          <w:spacing w:val="-2"/>
        </w:rPr>
        <w:t>farms.</w:t>
      </w:r>
    </w:p>
    <w:p w:rsidR="0056053B" w:rsidRDefault="0056053B">
      <w:pPr>
        <w:pStyle w:val="BodyText"/>
        <w:sectPr w:rsidR="0056053B">
          <w:pgSz w:w="12240" w:h="15840"/>
          <w:pgMar w:top="1360" w:right="360" w:bottom="1260" w:left="0" w:header="0" w:footer="1076" w:gutter="0"/>
          <w:cols w:space="720"/>
        </w:sectPr>
      </w:pPr>
    </w:p>
    <w:p w:rsidR="0056053B" w:rsidRDefault="004D2464">
      <w:pPr>
        <w:pStyle w:val="Heading9"/>
        <w:spacing w:before="76" w:line="451" w:lineRule="auto"/>
        <w:ind w:right="7935"/>
      </w:pPr>
      <w:r>
        <w:lastRenderedPageBreak/>
        <w:t>MODULE III ENERGY</w:t>
      </w:r>
      <w:r>
        <w:rPr>
          <w:spacing w:val="-15"/>
        </w:rPr>
        <w:t xml:space="preserve"> </w:t>
      </w:r>
      <w:r>
        <w:t>STORAGE</w:t>
      </w:r>
    </w:p>
    <w:p w:rsidR="0056053B" w:rsidRDefault="004D2464">
      <w:pPr>
        <w:pStyle w:val="BodyText"/>
        <w:spacing w:line="276" w:lineRule="auto"/>
        <w:ind w:left="1800" w:right="1392"/>
        <w:jc w:val="both"/>
      </w:pPr>
      <w:r>
        <w:t>Electricity is more versatile in use than other types of power, because it is a highly</w:t>
      </w:r>
      <w:r>
        <w:rPr>
          <w:spacing w:val="40"/>
        </w:rPr>
        <w:t xml:space="preserve"> </w:t>
      </w:r>
      <w:r>
        <w:t>ordered form of energy that can be converted efficiently into other forms. For example, it can be converted into mechanical form with efficiency</w:t>
      </w:r>
      <w:r>
        <w:rPr>
          <w:spacing w:val="-2"/>
        </w:rPr>
        <w:t xml:space="preserve"> </w:t>
      </w:r>
      <w:r>
        <w:t>near 100% or into heat with 100% efficiency. Heat energy, on the other hand, cannot be converted into electricity with such high efficiency, because it is a disordered form of energy in atoms. For this reason, the overall thermal-to-electrical conversion efficiency of a typical fossil thermal power plant is less than 50%.</w:t>
      </w:r>
    </w:p>
    <w:p w:rsidR="0056053B" w:rsidRDefault="004D2464">
      <w:pPr>
        <w:pStyle w:val="BodyText"/>
        <w:spacing w:before="192" w:line="276" w:lineRule="auto"/>
        <w:ind w:left="1799" w:right="1394"/>
        <w:jc w:val="both"/>
      </w:pPr>
      <w:r>
        <w:t>A disadvantage of electricity is that it cannot be easily stored on a large scale. Almost all electric energy used today is consumed as it is generated. This poses no hardship in conventional power plants, in which fuel consumption is continuously varied with the</w:t>
      </w:r>
      <w:r>
        <w:rPr>
          <w:spacing w:val="40"/>
        </w:rPr>
        <w:t xml:space="preserve"> </w:t>
      </w:r>
      <w:r>
        <w:t>load requirement. Wind and photovoltaics (PVs), both being intermittent sources of power, cannot meet the load demand at all times, 24 h a day, 365 d a year. Energy</w:t>
      </w:r>
      <w:r>
        <w:rPr>
          <w:spacing w:val="80"/>
        </w:rPr>
        <w:t xml:space="preserve"> </w:t>
      </w:r>
      <w:r>
        <w:t>storage, therefore, is a desired feature to incorporate with such power systems,</w:t>
      </w:r>
      <w:r>
        <w:rPr>
          <w:spacing w:val="40"/>
        </w:rPr>
        <w:t xml:space="preserve"> </w:t>
      </w:r>
      <w:r>
        <w:t>particularly in stand-alone plants. It can significantly improve the load availability, a key requirement for any power system.</w:t>
      </w:r>
    </w:p>
    <w:p w:rsidR="0056053B" w:rsidRDefault="004D2464">
      <w:pPr>
        <w:pStyle w:val="BodyText"/>
        <w:spacing w:before="202" w:line="276" w:lineRule="auto"/>
        <w:ind w:left="1800" w:right="1398"/>
        <w:jc w:val="both"/>
      </w:pPr>
      <w:r>
        <w:t>The present and future energy storage technologies that may be considered for stand- alone wind or PV power systems fall into the following broad categories:</w:t>
      </w:r>
    </w:p>
    <w:p w:rsidR="0056053B" w:rsidRDefault="004D2464">
      <w:pPr>
        <w:pStyle w:val="ListParagraph"/>
        <w:numPr>
          <w:ilvl w:val="0"/>
          <w:numId w:val="26"/>
        </w:numPr>
        <w:tabs>
          <w:tab w:val="left" w:pos="1943"/>
        </w:tabs>
        <w:spacing w:before="198"/>
        <w:ind w:left="1943" w:hanging="143"/>
        <w:rPr>
          <w:sz w:val="24"/>
        </w:rPr>
      </w:pPr>
      <w:r>
        <w:rPr>
          <w:spacing w:val="-2"/>
          <w:sz w:val="24"/>
        </w:rPr>
        <w:t>Electrochemical</w:t>
      </w:r>
      <w:r>
        <w:rPr>
          <w:spacing w:val="9"/>
          <w:sz w:val="24"/>
        </w:rPr>
        <w:t xml:space="preserve"> </w:t>
      </w:r>
      <w:r>
        <w:rPr>
          <w:spacing w:val="-2"/>
          <w:sz w:val="24"/>
        </w:rPr>
        <w:t>battery</w:t>
      </w:r>
    </w:p>
    <w:p w:rsidR="0056053B" w:rsidRDefault="004D2464">
      <w:pPr>
        <w:pStyle w:val="ListParagraph"/>
        <w:numPr>
          <w:ilvl w:val="0"/>
          <w:numId w:val="26"/>
        </w:numPr>
        <w:tabs>
          <w:tab w:val="left" w:pos="1943"/>
        </w:tabs>
        <w:spacing w:before="243"/>
        <w:ind w:left="1943" w:hanging="143"/>
        <w:rPr>
          <w:sz w:val="24"/>
        </w:rPr>
      </w:pPr>
      <w:r>
        <w:rPr>
          <w:spacing w:val="-2"/>
          <w:sz w:val="24"/>
        </w:rPr>
        <w:t>Flywheel</w:t>
      </w:r>
    </w:p>
    <w:p w:rsidR="0056053B" w:rsidRDefault="004D2464">
      <w:pPr>
        <w:pStyle w:val="ListParagraph"/>
        <w:numPr>
          <w:ilvl w:val="0"/>
          <w:numId w:val="26"/>
        </w:numPr>
        <w:tabs>
          <w:tab w:val="left" w:pos="1943"/>
        </w:tabs>
        <w:spacing w:before="242"/>
        <w:ind w:left="1943" w:hanging="143"/>
        <w:rPr>
          <w:sz w:val="24"/>
        </w:rPr>
      </w:pPr>
      <w:r>
        <w:rPr>
          <w:sz w:val="24"/>
        </w:rPr>
        <w:t>Compressed</w:t>
      </w:r>
      <w:r>
        <w:rPr>
          <w:spacing w:val="-14"/>
          <w:sz w:val="24"/>
        </w:rPr>
        <w:t xml:space="preserve"> </w:t>
      </w:r>
      <w:r>
        <w:rPr>
          <w:spacing w:val="-5"/>
          <w:sz w:val="24"/>
        </w:rPr>
        <w:t>air</w:t>
      </w:r>
    </w:p>
    <w:p w:rsidR="0056053B" w:rsidRDefault="004D2464">
      <w:pPr>
        <w:pStyle w:val="ListParagraph"/>
        <w:numPr>
          <w:ilvl w:val="0"/>
          <w:numId w:val="26"/>
        </w:numPr>
        <w:tabs>
          <w:tab w:val="left" w:pos="1943"/>
        </w:tabs>
        <w:spacing w:before="240"/>
        <w:ind w:left="1943" w:hanging="143"/>
        <w:rPr>
          <w:sz w:val="24"/>
        </w:rPr>
      </w:pPr>
      <w:r>
        <w:rPr>
          <w:spacing w:val="-2"/>
          <w:sz w:val="24"/>
        </w:rPr>
        <w:t>Superconducting</w:t>
      </w:r>
      <w:r>
        <w:rPr>
          <w:spacing w:val="9"/>
          <w:sz w:val="24"/>
        </w:rPr>
        <w:t xml:space="preserve"> </w:t>
      </w:r>
      <w:r>
        <w:rPr>
          <w:spacing w:val="-4"/>
          <w:sz w:val="24"/>
        </w:rPr>
        <w:t>coil</w:t>
      </w:r>
    </w:p>
    <w:p w:rsidR="0056053B" w:rsidRDefault="004D2464">
      <w:pPr>
        <w:pStyle w:val="Heading7"/>
        <w:numPr>
          <w:ilvl w:val="1"/>
          <w:numId w:val="25"/>
        </w:numPr>
        <w:tabs>
          <w:tab w:val="left" w:pos="2879"/>
        </w:tabs>
        <w:spacing w:before="247"/>
        <w:ind w:left="2879" w:hanging="359"/>
      </w:pPr>
      <w:r>
        <w:rPr>
          <w:spacing w:val="-2"/>
        </w:rPr>
        <w:t>BATTERY</w:t>
      </w:r>
    </w:p>
    <w:p w:rsidR="0056053B" w:rsidRDefault="004D2464">
      <w:pPr>
        <w:pStyle w:val="BodyText"/>
        <w:spacing w:before="236" w:line="276" w:lineRule="auto"/>
        <w:ind w:left="1800" w:right="1394"/>
        <w:jc w:val="both"/>
      </w:pPr>
      <w:r>
        <w:t>The battery stores energy in an electrochemical form and is the most widely used device for energy storage in a variety of applications. The electrochemical energy is in a semiordered form, which is in between the electrical and thermal forms. It has a one-way conversion efficiency of 85 to 90%.</w:t>
      </w:r>
    </w:p>
    <w:p w:rsidR="0056053B" w:rsidRDefault="004D2464">
      <w:pPr>
        <w:pStyle w:val="BodyText"/>
        <w:spacing w:before="201"/>
        <w:ind w:left="1800"/>
        <w:jc w:val="both"/>
      </w:pPr>
      <w:r>
        <w:t>There</w:t>
      </w:r>
      <w:r>
        <w:rPr>
          <w:spacing w:val="-7"/>
        </w:rPr>
        <w:t xml:space="preserve"> </w:t>
      </w:r>
      <w:r>
        <w:t>are</w:t>
      </w:r>
      <w:r>
        <w:rPr>
          <w:spacing w:val="-8"/>
        </w:rPr>
        <w:t xml:space="preserve"> </w:t>
      </w:r>
      <w:r>
        <w:t>two</w:t>
      </w:r>
      <w:r>
        <w:rPr>
          <w:spacing w:val="-7"/>
        </w:rPr>
        <w:t xml:space="preserve"> </w:t>
      </w:r>
      <w:r>
        <w:t>basic</w:t>
      </w:r>
      <w:r>
        <w:rPr>
          <w:spacing w:val="-8"/>
        </w:rPr>
        <w:t xml:space="preserve"> </w:t>
      </w:r>
      <w:r>
        <w:t>types</w:t>
      </w:r>
      <w:r>
        <w:rPr>
          <w:spacing w:val="-6"/>
        </w:rPr>
        <w:t xml:space="preserve"> </w:t>
      </w:r>
      <w:r>
        <w:t>of</w:t>
      </w:r>
      <w:r>
        <w:rPr>
          <w:spacing w:val="-8"/>
        </w:rPr>
        <w:t xml:space="preserve"> </w:t>
      </w:r>
      <w:r>
        <w:t>electrochemical</w:t>
      </w:r>
      <w:r>
        <w:rPr>
          <w:spacing w:val="-7"/>
        </w:rPr>
        <w:t xml:space="preserve"> </w:t>
      </w:r>
      <w:r>
        <w:rPr>
          <w:spacing w:val="-2"/>
        </w:rPr>
        <w:t>batteries:</w:t>
      </w:r>
    </w:p>
    <w:p w:rsidR="0056053B" w:rsidRDefault="004D2464">
      <w:pPr>
        <w:pStyle w:val="BodyText"/>
        <w:spacing w:before="240"/>
        <w:ind w:left="1800"/>
        <w:jc w:val="both"/>
      </w:pPr>
      <w:r>
        <w:t>The</w:t>
      </w:r>
      <w:r>
        <w:rPr>
          <w:spacing w:val="-8"/>
        </w:rPr>
        <w:t xml:space="preserve"> </w:t>
      </w:r>
      <w:r>
        <w:t>primary</w:t>
      </w:r>
      <w:r>
        <w:rPr>
          <w:spacing w:val="-12"/>
        </w:rPr>
        <w:t xml:space="preserve"> </w:t>
      </w:r>
      <w:r>
        <w:t>battery,</w:t>
      </w:r>
      <w:r>
        <w:rPr>
          <w:spacing w:val="-7"/>
        </w:rPr>
        <w:t xml:space="preserve"> </w:t>
      </w:r>
      <w:r>
        <w:t>which</w:t>
      </w:r>
      <w:r>
        <w:rPr>
          <w:spacing w:val="-7"/>
        </w:rPr>
        <w:t xml:space="preserve"> </w:t>
      </w:r>
      <w:r>
        <w:t>converts</w:t>
      </w:r>
      <w:r>
        <w:rPr>
          <w:spacing w:val="-6"/>
        </w:rPr>
        <w:t xml:space="preserve"> </w:t>
      </w:r>
      <w:r>
        <w:t>chemical</w:t>
      </w:r>
      <w:r>
        <w:rPr>
          <w:spacing w:val="-7"/>
        </w:rPr>
        <w:t xml:space="preserve"> </w:t>
      </w:r>
      <w:r>
        <w:t>energy</w:t>
      </w:r>
      <w:r>
        <w:rPr>
          <w:spacing w:val="-12"/>
        </w:rPr>
        <w:t xml:space="preserve"> </w:t>
      </w:r>
      <w:r>
        <w:t>into</w:t>
      </w:r>
      <w:r>
        <w:rPr>
          <w:spacing w:val="-7"/>
        </w:rPr>
        <w:t xml:space="preserve"> </w:t>
      </w:r>
      <w:r>
        <w:t>electric</w:t>
      </w:r>
      <w:r>
        <w:rPr>
          <w:spacing w:val="-8"/>
        </w:rPr>
        <w:t xml:space="preserve"> </w:t>
      </w:r>
      <w:r>
        <w:rPr>
          <w:spacing w:val="-2"/>
        </w:rPr>
        <w:t>energy.</w:t>
      </w:r>
    </w:p>
    <w:p w:rsidR="0056053B" w:rsidRDefault="004D2464">
      <w:pPr>
        <w:pStyle w:val="BodyText"/>
        <w:spacing w:before="243" w:line="276" w:lineRule="auto"/>
        <w:ind w:left="1800" w:right="1394"/>
        <w:jc w:val="both"/>
      </w:pPr>
      <w:r>
        <w:t>The electrochemical reaction in a primary battery is nonreversible, and the battery is discarded after a full discharge. For this reason, it finds applications where a high energy density for one-time use is required.</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tabs>
          <w:tab w:val="left" w:pos="9616"/>
        </w:tabs>
        <w:spacing w:before="72" w:line="276" w:lineRule="auto"/>
        <w:ind w:left="1799" w:right="1394"/>
        <w:jc w:val="both"/>
      </w:pPr>
      <w:r>
        <w:lastRenderedPageBreak/>
        <w:t>The secondary battery, which is also known as the rechargeable battery. The electrochemical reaction in the secondary</w:t>
      </w:r>
      <w:r>
        <w:rPr>
          <w:spacing w:val="-4"/>
        </w:rPr>
        <w:t xml:space="preserve"> </w:t>
      </w:r>
      <w:r>
        <w:t>battery</w:t>
      </w:r>
      <w:r>
        <w:rPr>
          <w:spacing w:val="-4"/>
        </w:rPr>
        <w:t xml:space="preserve"> </w:t>
      </w:r>
      <w:r>
        <w:t xml:space="preserve">is reversible. After a discharge, it can be recharged by injecting a direct current from an external source. This type of battery </w:t>
      </w:r>
      <w:r>
        <w:rPr>
          <w:spacing w:val="-2"/>
        </w:rPr>
        <w:t>converts</w:t>
      </w:r>
      <w:r>
        <w:tab/>
      </w:r>
      <w:r>
        <w:rPr>
          <w:spacing w:val="-2"/>
        </w:rPr>
        <w:t>chemical</w:t>
      </w:r>
    </w:p>
    <w:p w:rsidR="0056053B" w:rsidRDefault="004D2464">
      <w:pPr>
        <w:pStyle w:val="BodyText"/>
        <w:tabs>
          <w:tab w:val="left" w:pos="2683"/>
          <w:tab w:val="left" w:pos="9777"/>
        </w:tabs>
        <w:ind w:left="1799"/>
      </w:pPr>
      <w:r>
        <w:rPr>
          <w:spacing w:val="-2"/>
        </w:rPr>
        <w:t>energy</w:t>
      </w:r>
      <w:r>
        <w:tab/>
      </w:r>
      <w:r>
        <w:rPr>
          <w:spacing w:val="-4"/>
        </w:rPr>
        <w:t>into</w:t>
      </w:r>
      <w:r>
        <w:tab/>
      </w:r>
      <w:r>
        <w:rPr>
          <w:spacing w:val="-2"/>
        </w:rPr>
        <w:t>electric</w:t>
      </w:r>
    </w:p>
    <w:p w:rsidR="0056053B" w:rsidRDefault="004D2464">
      <w:pPr>
        <w:pStyle w:val="BodyText"/>
        <w:spacing w:before="41"/>
        <w:ind w:left="1799"/>
      </w:pPr>
      <w:r>
        <w:rPr>
          <w:noProof/>
        </w:rPr>
        <w:drawing>
          <wp:anchor distT="0" distB="0" distL="0" distR="0" simplePos="0" relativeHeight="15790080" behindDoc="0" locked="0" layoutInCell="1" allowOverlap="1">
            <wp:simplePos x="0" y="0"/>
            <wp:positionH relativeFrom="page">
              <wp:posOffset>2498667</wp:posOffset>
            </wp:positionH>
            <wp:positionV relativeFrom="paragraph">
              <wp:posOffset>171879</wp:posOffset>
            </wp:positionV>
            <wp:extent cx="2717043" cy="3241243"/>
            <wp:effectExtent l="0" t="0" r="0" b="0"/>
            <wp:wrapNone/>
            <wp:docPr id="211" name="Image 2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1" name="Image 211"/>
                    <pic:cNvPicPr/>
                  </pic:nvPicPr>
                  <pic:blipFill>
                    <a:blip r:embed="rId116" cstate="print"/>
                    <a:stretch>
                      <a:fillRect/>
                    </a:stretch>
                  </pic:blipFill>
                  <pic:spPr>
                    <a:xfrm>
                      <a:off x="0" y="0"/>
                      <a:ext cx="2717043" cy="3241243"/>
                    </a:xfrm>
                    <a:prstGeom prst="rect">
                      <a:avLst/>
                    </a:prstGeom>
                  </pic:spPr>
                </pic:pic>
              </a:graphicData>
            </a:graphic>
          </wp:anchor>
        </w:drawing>
      </w:r>
      <w:r>
        <w:rPr>
          <w:spacing w:val="-2"/>
        </w:rPr>
        <w:t>energy</w:t>
      </w: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spacing w:before="237"/>
      </w:pPr>
    </w:p>
    <w:p w:rsidR="0056053B" w:rsidRDefault="004D2464">
      <w:pPr>
        <w:pStyle w:val="BodyText"/>
        <w:spacing w:before="1"/>
        <w:ind w:left="179"/>
        <w:jc w:val="center"/>
      </w:pPr>
      <w:r>
        <w:t>Electrochemical</w:t>
      </w:r>
      <w:r>
        <w:rPr>
          <w:spacing w:val="-9"/>
        </w:rPr>
        <w:t xml:space="preserve"> </w:t>
      </w:r>
      <w:r>
        <w:t>energy</w:t>
      </w:r>
      <w:r>
        <w:rPr>
          <w:spacing w:val="-13"/>
        </w:rPr>
        <w:t xml:space="preserve"> </w:t>
      </w:r>
      <w:r>
        <w:t>storage</w:t>
      </w:r>
      <w:r>
        <w:rPr>
          <w:spacing w:val="-10"/>
        </w:rPr>
        <w:t xml:space="preserve"> </w:t>
      </w:r>
      <w:r>
        <w:t>cell</w:t>
      </w:r>
      <w:r>
        <w:rPr>
          <w:spacing w:val="-9"/>
        </w:rPr>
        <w:t xml:space="preserve"> </w:t>
      </w:r>
      <w:r>
        <w:rPr>
          <w:spacing w:val="-2"/>
        </w:rPr>
        <w:t>construction.</w:t>
      </w:r>
    </w:p>
    <w:p w:rsidR="0056053B" w:rsidRDefault="004D2464">
      <w:pPr>
        <w:pStyle w:val="BodyText"/>
        <w:spacing w:before="240" w:line="276" w:lineRule="auto"/>
        <w:ind w:left="1799" w:right="1397"/>
        <w:jc w:val="both"/>
      </w:pPr>
      <w:r>
        <w:t>in the discharge mode. In the charge mode, it converts the electric energy into chemical energy. In both modes, a small fraction of energy is converted into heat, which is dissipated</w:t>
      </w:r>
      <w:r>
        <w:rPr>
          <w:spacing w:val="-2"/>
        </w:rPr>
        <w:t xml:space="preserve"> </w:t>
      </w:r>
      <w:r>
        <w:t>to</w:t>
      </w:r>
      <w:r>
        <w:rPr>
          <w:spacing w:val="-2"/>
        </w:rPr>
        <w:t xml:space="preserve"> </w:t>
      </w:r>
      <w:r>
        <w:t>the</w:t>
      </w:r>
      <w:r>
        <w:rPr>
          <w:spacing w:val="-3"/>
        </w:rPr>
        <w:t xml:space="preserve"> </w:t>
      </w:r>
      <w:r>
        <w:t>surrounding</w:t>
      </w:r>
      <w:r>
        <w:rPr>
          <w:spacing w:val="-3"/>
        </w:rPr>
        <w:t xml:space="preserve"> </w:t>
      </w:r>
      <w:r>
        <w:t>medium.</w:t>
      </w:r>
      <w:r>
        <w:rPr>
          <w:spacing w:val="-2"/>
        </w:rPr>
        <w:t xml:space="preserve"> </w:t>
      </w:r>
      <w:r>
        <w:t>The</w:t>
      </w:r>
      <w:r>
        <w:rPr>
          <w:spacing w:val="-3"/>
        </w:rPr>
        <w:t xml:space="preserve"> </w:t>
      </w:r>
      <w:r>
        <w:t>round-trip</w:t>
      </w:r>
      <w:r>
        <w:rPr>
          <w:spacing w:val="-2"/>
        </w:rPr>
        <w:t xml:space="preserve"> </w:t>
      </w:r>
      <w:r>
        <w:t>conversion</w:t>
      </w:r>
      <w:r>
        <w:rPr>
          <w:spacing w:val="-2"/>
        </w:rPr>
        <w:t xml:space="preserve"> </w:t>
      </w:r>
      <w:r>
        <w:t>efficiency</w:t>
      </w:r>
      <w:r>
        <w:rPr>
          <w:spacing w:val="-6"/>
        </w:rPr>
        <w:t xml:space="preserve"> </w:t>
      </w:r>
      <w:r>
        <w:t>is</w:t>
      </w:r>
      <w:r>
        <w:rPr>
          <w:spacing w:val="-2"/>
        </w:rPr>
        <w:t xml:space="preserve"> </w:t>
      </w:r>
      <w:r>
        <w:t>between</w:t>
      </w:r>
      <w:r>
        <w:rPr>
          <w:spacing w:val="-2"/>
        </w:rPr>
        <w:t xml:space="preserve"> </w:t>
      </w:r>
      <w:r>
        <w:t>70 and 80%.</w:t>
      </w:r>
    </w:p>
    <w:p w:rsidR="0056053B" w:rsidRDefault="004D2464">
      <w:pPr>
        <w:pStyle w:val="BodyText"/>
        <w:spacing w:before="201" w:line="276" w:lineRule="auto"/>
        <w:ind w:left="1799" w:right="1396"/>
        <w:jc w:val="both"/>
      </w:pPr>
      <w:r>
        <w:t>The</w:t>
      </w:r>
      <w:r>
        <w:rPr>
          <w:spacing w:val="-3"/>
        </w:rPr>
        <w:t xml:space="preserve"> </w:t>
      </w:r>
      <w:r>
        <w:t>internal</w:t>
      </w:r>
      <w:r>
        <w:rPr>
          <w:spacing w:val="-1"/>
        </w:rPr>
        <w:t xml:space="preserve"> </w:t>
      </w:r>
      <w:r>
        <w:t>construction of</w:t>
      </w:r>
      <w:r>
        <w:rPr>
          <w:spacing w:val="-3"/>
        </w:rPr>
        <w:t xml:space="preserve"> </w:t>
      </w:r>
      <w:r>
        <w:t>a</w:t>
      </w:r>
      <w:r>
        <w:rPr>
          <w:spacing w:val="-3"/>
        </w:rPr>
        <w:t xml:space="preserve"> </w:t>
      </w:r>
      <w:r>
        <w:t>typical</w:t>
      </w:r>
      <w:r>
        <w:rPr>
          <w:spacing w:val="-1"/>
        </w:rPr>
        <w:t xml:space="preserve"> </w:t>
      </w:r>
      <w:r>
        <w:t>electrochemical</w:t>
      </w:r>
      <w:r>
        <w:rPr>
          <w:spacing w:val="-1"/>
        </w:rPr>
        <w:t xml:space="preserve"> </w:t>
      </w:r>
      <w:r>
        <w:t>cell</w:t>
      </w:r>
      <w:r>
        <w:rPr>
          <w:spacing w:val="-1"/>
        </w:rPr>
        <w:t xml:space="preserve"> </w:t>
      </w:r>
      <w:r>
        <w:t>is</w:t>
      </w:r>
      <w:r>
        <w:rPr>
          <w:spacing w:val="-2"/>
        </w:rPr>
        <w:t xml:space="preserve"> </w:t>
      </w:r>
      <w:r>
        <w:t>shown</w:t>
      </w:r>
      <w:r>
        <w:rPr>
          <w:spacing w:val="-2"/>
        </w:rPr>
        <w:t xml:space="preserve"> </w:t>
      </w:r>
      <w:r>
        <w:t>in</w:t>
      </w:r>
      <w:r>
        <w:rPr>
          <w:spacing w:val="-2"/>
        </w:rPr>
        <w:t xml:space="preserve"> </w:t>
      </w:r>
      <w:r>
        <w:t>above</w:t>
      </w:r>
      <w:r>
        <w:rPr>
          <w:spacing w:val="-3"/>
        </w:rPr>
        <w:t xml:space="preserve"> </w:t>
      </w:r>
      <w:r>
        <w:t>Figure. It</w:t>
      </w:r>
      <w:r>
        <w:rPr>
          <w:spacing w:val="-1"/>
        </w:rPr>
        <w:t xml:space="preserve"> </w:t>
      </w:r>
      <w:r>
        <w:t>has positive and negative electrode plates with insulating separators and a chemical</w:t>
      </w:r>
      <w:r>
        <w:rPr>
          <w:spacing w:val="40"/>
        </w:rPr>
        <w:t xml:space="preserve"> </w:t>
      </w:r>
      <w:r>
        <w:t>electrolyte in between. The two groups of electrode plates are connected to two external terminals mounted on the casing. The cell stores electrochemical energy at a low</w:t>
      </w:r>
      <w:r>
        <w:rPr>
          <w:spacing w:val="40"/>
        </w:rPr>
        <w:t xml:space="preserve"> </w:t>
      </w:r>
      <w:r>
        <w:t>electrical potential, typically a few volts. The cell capacity, denoted by C, is measured in ampere-hours (Ah), meaning it can deliver C A for one hour or C/n A for n hours.</w:t>
      </w:r>
    </w:p>
    <w:p w:rsidR="0056053B" w:rsidRDefault="004D2464">
      <w:pPr>
        <w:pStyle w:val="BodyText"/>
        <w:spacing w:before="199" w:line="276" w:lineRule="auto"/>
        <w:ind w:left="1799" w:right="1394"/>
        <w:jc w:val="both"/>
      </w:pPr>
      <w:r>
        <w:t>The battery is made of numerous electrochemical cells connected in a series–parallel combination to obtain the desired battery voltage and current. The higher the battery voltage, the higher the number of cells required in series. The battery rating is stated in terms of the average voltage during discharge and the ampere-hour capacity it can deliver before the voltage drops below the specified limit. The product of the voltage and</w:t>
      </w:r>
      <w:r>
        <w:rPr>
          <w:spacing w:val="80"/>
        </w:rPr>
        <w:t xml:space="preserve"> </w:t>
      </w:r>
      <w:r>
        <w:t>ampere-hour</w:t>
      </w:r>
      <w:r>
        <w:rPr>
          <w:spacing w:val="-2"/>
        </w:rPr>
        <w:t xml:space="preserve"> </w:t>
      </w:r>
      <w:r>
        <w:t>forms</w:t>
      </w:r>
      <w:r>
        <w:rPr>
          <w:spacing w:val="-1"/>
        </w:rPr>
        <w:t xml:space="preserve"> </w:t>
      </w:r>
      <w:r>
        <w:t>the</w:t>
      </w:r>
      <w:r>
        <w:rPr>
          <w:spacing w:val="-1"/>
        </w:rPr>
        <w:t xml:space="preserve"> </w:t>
      </w:r>
      <w:r>
        <w:t>watthour</w:t>
      </w:r>
      <w:r>
        <w:rPr>
          <w:spacing w:val="-1"/>
        </w:rPr>
        <w:t xml:space="preserve"> </w:t>
      </w:r>
      <w:r>
        <w:t>(Wh)</w:t>
      </w:r>
      <w:r>
        <w:rPr>
          <w:spacing w:val="-2"/>
        </w:rPr>
        <w:t xml:space="preserve"> </w:t>
      </w:r>
      <w:r>
        <w:t>energy</w:t>
      </w:r>
      <w:r>
        <w:rPr>
          <w:spacing w:val="-5"/>
        </w:rPr>
        <w:t xml:space="preserve"> </w:t>
      </w:r>
      <w:r>
        <w:t>rating</w:t>
      </w:r>
      <w:r>
        <w:rPr>
          <w:spacing w:val="-3"/>
        </w:rPr>
        <w:t xml:space="preserve"> </w:t>
      </w:r>
      <w:r>
        <w:t>the</w:t>
      </w:r>
      <w:r>
        <w:rPr>
          <w:spacing w:val="-2"/>
        </w:rPr>
        <w:t xml:space="preserve"> </w:t>
      </w:r>
      <w:r>
        <w:t>battery</w:t>
      </w:r>
      <w:r>
        <w:rPr>
          <w:spacing w:val="-5"/>
        </w:rPr>
        <w:t xml:space="preserve"> </w:t>
      </w:r>
      <w:r>
        <w:t>can deliver to</w:t>
      </w:r>
      <w:r>
        <w:rPr>
          <w:spacing w:val="-1"/>
        </w:rPr>
        <w:t xml:space="preserve"> </w:t>
      </w:r>
      <w:r>
        <w:t>a</w:t>
      </w:r>
      <w:r>
        <w:rPr>
          <w:spacing w:val="-1"/>
        </w:rPr>
        <w:t xml:space="preserve"> </w:t>
      </w:r>
      <w:r>
        <w:t>load</w:t>
      </w:r>
      <w:r>
        <w:rPr>
          <w:spacing w:val="-1"/>
        </w:rPr>
        <w:t xml:space="preserve"> </w:t>
      </w:r>
      <w:r>
        <w:rPr>
          <w:spacing w:val="-4"/>
        </w:rPr>
        <w:t>from</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5"/>
        <w:jc w:val="both"/>
      </w:pPr>
      <w:r>
        <w:lastRenderedPageBreak/>
        <w:t>the fully charged condition. The battery charge and discharge rates are stated in units of</w:t>
      </w:r>
      <w:r>
        <w:rPr>
          <w:spacing w:val="40"/>
        </w:rPr>
        <w:t xml:space="preserve"> </w:t>
      </w:r>
      <w:r>
        <w:t>its capacity</w:t>
      </w:r>
      <w:r>
        <w:rPr>
          <w:spacing w:val="-4"/>
        </w:rPr>
        <w:t xml:space="preserve"> </w:t>
      </w:r>
      <w:r>
        <w:t>in Ah. For example, charging a 100-Ah battery</w:t>
      </w:r>
      <w:r>
        <w:rPr>
          <w:spacing w:val="-4"/>
        </w:rPr>
        <w:t xml:space="preserve"> </w:t>
      </w:r>
      <w:r>
        <w:t>at C/10 rate means charging at 100/10 = 10 A. Discharging that battery at C/2 rate means drawing 100/2 = 50 A, at</w:t>
      </w:r>
      <w:r>
        <w:rPr>
          <w:spacing w:val="40"/>
        </w:rPr>
        <w:t xml:space="preserve"> </w:t>
      </w:r>
      <w:r>
        <w:t>which rate the battery will be fully discharged in 2 h. The state of charge (SOC) of the battery at any time is defined as the following:</w:t>
      </w:r>
    </w:p>
    <w:p w:rsidR="0056053B" w:rsidRDefault="004D2464">
      <w:pPr>
        <w:pStyle w:val="BodyText"/>
        <w:spacing w:before="72"/>
        <w:rPr>
          <w:sz w:val="20"/>
        </w:rPr>
      </w:pPr>
      <w:r>
        <w:rPr>
          <w:noProof/>
          <w:sz w:val="20"/>
        </w:rPr>
        <w:drawing>
          <wp:anchor distT="0" distB="0" distL="0" distR="0" simplePos="0" relativeHeight="487649792" behindDoc="1" locked="0" layoutInCell="1" allowOverlap="1">
            <wp:simplePos x="0" y="0"/>
            <wp:positionH relativeFrom="page">
              <wp:posOffset>1208508</wp:posOffset>
            </wp:positionH>
            <wp:positionV relativeFrom="paragraph">
              <wp:posOffset>207398</wp:posOffset>
            </wp:positionV>
            <wp:extent cx="2868916" cy="388715"/>
            <wp:effectExtent l="0" t="0" r="0" b="0"/>
            <wp:wrapTopAndBottom/>
            <wp:docPr id="212" name="Image 2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2" name="Image 212"/>
                    <pic:cNvPicPr/>
                  </pic:nvPicPr>
                  <pic:blipFill>
                    <a:blip r:embed="rId117" cstate="print"/>
                    <a:stretch>
                      <a:fillRect/>
                    </a:stretch>
                  </pic:blipFill>
                  <pic:spPr>
                    <a:xfrm>
                      <a:off x="0" y="0"/>
                      <a:ext cx="2868916" cy="388715"/>
                    </a:xfrm>
                    <a:prstGeom prst="rect">
                      <a:avLst/>
                    </a:prstGeom>
                  </pic:spPr>
                </pic:pic>
              </a:graphicData>
            </a:graphic>
          </wp:anchor>
        </w:drawing>
      </w:r>
      <w:r>
        <w:rPr>
          <w:noProof/>
          <w:sz w:val="20"/>
        </w:rPr>
        <w:drawing>
          <wp:anchor distT="0" distB="0" distL="0" distR="0" simplePos="0" relativeHeight="487650304" behindDoc="1" locked="0" layoutInCell="1" allowOverlap="1">
            <wp:simplePos x="0" y="0"/>
            <wp:positionH relativeFrom="page">
              <wp:posOffset>1203273</wp:posOffset>
            </wp:positionH>
            <wp:positionV relativeFrom="paragraph">
              <wp:posOffset>772880</wp:posOffset>
            </wp:positionV>
            <wp:extent cx="5740099" cy="1711356"/>
            <wp:effectExtent l="0" t="0" r="0" b="0"/>
            <wp:wrapTopAndBottom/>
            <wp:docPr id="213" name="Image 2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3" name="Image 213"/>
                    <pic:cNvPicPr/>
                  </pic:nvPicPr>
                  <pic:blipFill>
                    <a:blip r:embed="rId118" cstate="print"/>
                    <a:stretch>
                      <a:fillRect/>
                    </a:stretch>
                  </pic:blipFill>
                  <pic:spPr>
                    <a:xfrm>
                      <a:off x="0" y="0"/>
                      <a:ext cx="5740099" cy="1711356"/>
                    </a:xfrm>
                    <a:prstGeom prst="rect">
                      <a:avLst/>
                    </a:prstGeom>
                  </pic:spPr>
                </pic:pic>
              </a:graphicData>
            </a:graphic>
          </wp:anchor>
        </w:drawing>
      </w:r>
    </w:p>
    <w:p w:rsidR="0056053B" w:rsidRDefault="0056053B">
      <w:pPr>
        <w:pStyle w:val="BodyText"/>
        <w:spacing w:before="24"/>
        <w:rPr>
          <w:sz w:val="20"/>
        </w:rPr>
      </w:pPr>
    </w:p>
    <w:p w:rsidR="0056053B" w:rsidRDefault="004D2464">
      <w:pPr>
        <w:pStyle w:val="Heading7"/>
        <w:numPr>
          <w:ilvl w:val="1"/>
          <w:numId w:val="25"/>
        </w:numPr>
        <w:tabs>
          <w:tab w:val="left" w:pos="2879"/>
        </w:tabs>
        <w:spacing w:before="239"/>
        <w:ind w:left="2879" w:hanging="359"/>
      </w:pPr>
      <w:r>
        <w:t>TYPES</w:t>
      </w:r>
      <w:r>
        <w:rPr>
          <w:spacing w:val="-6"/>
        </w:rPr>
        <w:t xml:space="preserve"> </w:t>
      </w:r>
      <w:r>
        <w:t>OF</w:t>
      </w:r>
      <w:r>
        <w:rPr>
          <w:spacing w:val="-10"/>
        </w:rPr>
        <w:t xml:space="preserve"> </w:t>
      </w:r>
      <w:r>
        <w:rPr>
          <w:spacing w:val="-2"/>
        </w:rPr>
        <w:t>BATTERY</w:t>
      </w:r>
    </w:p>
    <w:p w:rsidR="0056053B" w:rsidRDefault="004D2464">
      <w:pPr>
        <w:pStyle w:val="BodyText"/>
        <w:spacing w:before="238" w:line="276" w:lineRule="auto"/>
        <w:ind w:left="1800" w:right="1399"/>
        <w:jc w:val="both"/>
      </w:pPr>
      <w:r>
        <w:t xml:space="preserve">There are at least six major rechargeable electro-chemistries available today. They are as </w:t>
      </w:r>
      <w:r>
        <w:rPr>
          <w:spacing w:val="-2"/>
        </w:rPr>
        <w:t>follows:</w:t>
      </w:r>
    </w:p>
    <w:p w:rsidR="0056053B" w:rsidRDefault="004D2464">
      <w:pPr>
        <w:pStyle w:val="ListParagraph"/>
        <w:numPr>
          <w:ilvl w:val="0"/>
          <w:numId w:val="26"/>
        </w:numPr>
        <w:tabs>
          <w:tab w:val="left" w:pos="1945"/>
        </w:tabs>
        <w:spacing w:before="200"/>
        <w:ind w:left="1945" w:hanging="145"/>
        <w:rPr>
          <w:sz w:val="24"/>
        </w:rPr>
      </w:pPr>
      <w:r>
        <w:rPr>
          <w:spacing w:val="-2"/>
          <w:sz w:val="24"/>
        </w:rPr>
        <w:t>Lead-acid</w:t>
      </w:r>
      <w:r>
        <w:rPr>
          <w:spacing w:val="5"/>
          <w:sz w:val="24"/>
        </w:rPr>
        <w:t xml:space="preserve"> </w:t>
      </w:r>
      <w:r>
        <w:rPr>
          <w:spacing w:val="-2"/>
          <w:sz w:val="24"/>
        </w:rPr>
        <w:t>(Pb-</w:t>
      </w:r>
      <w:r>
        <w:rPr>
          <w:spacing w:val="-4"/>
          <w:sz w:val="24"/>
        </w:rPr>
        <w:t>acid)</w:t>
      </w:r>
    </w:p>
    <w:p w:rsidR="0056053B" w:rsidRDefault="004D2464">
      <w:pPr>
        <w:pStyle w:val="ListParagraph"/>
        <w:numPr>
          <w:ilvl w:val="0"/>
          <w:numId w:val="26"/>
        </w:numPr>
        <w:tabs>
          <w:tab w:val="left" w:pos="1943"/>
        </w:tabs>
        <w:spacing w:before="240"/>
        <w:ind w:left="1943" w:hanging="143"/>
        <w:rPr>
          <w:sz w:val="24"/>
        </w:rPr>
      </w:pPr>
      <w:r>
        <w:rPr>
          <w:spacing w:val="-2"/>
          <w:sz w:val="24"/>
        </w:rPr>
        <w:t>Nickel-cadmium</w:t>
      </w:r>
      <w:r>
        <w:rPr>
          <w:spacing w:val="8"/>
          <w:sz w:val="24"/>
        </w:rPr>
        <w:t xml:space="preserve"> </w:t>
      </w:r>
      <w:r>
        <w:rPr>
          <w:spacing w:val="-2"/>
          <w:sz w:val="24"/>
        </w:rPr>
        <w:t>(Ni-</w:t>
      </w:r>
      <w:r>
        <w:rPr>
          <w:spacing w:val="-5"/>
          <w:sz w:val="24"/>
        </w:rPr>
        <w:t>Cd)</w:t>
      </w:r>
    </w:p>
    <w:p w:rsidR="0056053B" w:rsidRDefault="004D2464">
      <w:pPr>
        <w:pStyle w:val="ListParagraph"/>
        <w:numPr>
          <w:ilvl w:val="0"/>
          <w:numId w:val="26"/>
        </w:numPr>
        <w:tabs>
          <w:tab w:val="left" w:pos="1943"/>
        </w:tabs>
        <w:spacing w:before="243"/>
        <w:ind w:left="1943" w:hanging="143"/>
        <w:rPr>
          <w:sz w:val="24"/>
        </w:rPr>
      </w:pPr>
      <w:r>
        <w:rPr>
          <w:spacing w:val="-2"/>
          <w:sz w:val="24"/>
        </w:rPr>
        <w:t>Nickel-metal</w:t>
      </w:r>
      <w:r>
        <w:rPr>
          <w:spacing w:val="8"/>
          <w:sz w:val="24"/>
        </w:rPr>
        <w:t xml:space="preserve"> </w:t>
      </w:r>
      <w:r>
        <w:rPr>
          <w:spacing w:val="-2"/>
          <w:sz w:val="24"/>
        </w:rPr>
        <w:t>hydride</w:t>
      </w:r>
      <w:r>
        <w:rPr>
          <w:spacing w:val="7"/>
          <w:sz w:val="24"/>
        </w:rPr>
        <w:t xml:space="preserve"> </w:t>
      </w:r>
      <w:r>
        <w:rPr>
          <w:spacing w:val="-2"/>
          <w:sz w:val="24"/>
        </w:rPr>
        <w:t>(Ni-</w:t>
      </w:r>
      <w:r>
        <w:rPr>
          <w:spacing w:val="-5"/>
          <w:sz w:val="24"/>
        </w:rPr>
        <w:t>MH)</w:t>
      </w:r>
    </w:p>
    <w:p w:rsidR="0056053B" w:rsidRDefault="004D2464">
      <w:pPr>
        <w:pStyle w:val="ListParagraph"/>
        <w:numPr>
          <w:ilvl w:val="0"/>
          <w:numId w:val="26"/>
        </w:numPr>
        <w:tabs>
          <w:tab w:val="left" w:pos="1945"/>
        </w:tabs>
        <w:spacing w:before="242"/>
        <w:ind w:left="1945" w:hanging="145"/>
        <w:rPr>
          <w:sz w:val="24"/>
        </w:rPr>
      </w:pPr>
      <w:r>
        <w:rPr>
          <w:spacing w:val="-2"/>
          <w:sz w:val="24"/>
        </w:rPr>
        <w:t>Lithium-ion</w:t>
      </w:r>
      <w:r>
        <w:rPr>
          <w:spacing w:val="5"/>
          <w:sz w:val="24"/>
        </w:rPr>
        <w:t xml:space="preserve"> </w:t>
      </w:r>
      <w:r>
        <w:rPr>
          <w:spacing w:val="-2"/>
          <w:sz w:val="24"/>
        </w:rPr>
        <w:t>(Li-</w:t>
      </w:r>
      <w:r>
        <w:rPr>
          <w:spacing w:val="-4"/>
          <w:sz w:val="24"/>
        </w:rPr>
        <w:t>ion)</w:t>
      </w:r>
    </w:p>
    <w:p w:rsidR="0056053B" w:rsidRDefault="004D2464">
      <w:pPr>
        <w:pStyle w:val="ListParagraph"/>
        <w:numPr>
          <w:ilvl w:val="0"/>
          <w:numId w:val="26"/>
        </w:numPr>
        <w:tabs>
          <w:tab w:val="left" w:pos="1945"/>
        </w:tabs>
        <w:spacing w:before="240"/>
        <w:ind w:left="1945" w:hanging="145"/>
        <w:rPr>
          <w:sz w:val="24"/>
        </w:rPr>
      </w:pPr>
      <w:r>
        <w:rPr>
          <w:spacing w:val="-2"/>
          <w:sz w:val="24"/>
        </w:rPr>
        <w:t>Lithium-polymer</w:t>
      </w:r>
      <w:r>
        <w:rPr>
          <w:spacing w:val="7"/>
          <w:sz w:val="24"/>
        </w:rPr>
        <w:t xml:space="preserve"> </w:t>
      </w:r>
      <w:r>
        <w:rPr>
          <w:spacing w:val="-2"/>
          <w:sz w:val="24"/>
        </w:rPr>
        <w:t>(Li-</w:t>
      </w:r>
      <w:r>
        <w:rPr>
          <w:spacing w:val="-4"/>
          <w:sz w:val="24"/>
        </w:rPr>
        <w:t>poly)</w:t>
      </w:r>
    </w:p>
    <w:p w:rsidR="0056053B" w:rsidRDefault="004D2464">
      <w:pPr>
        <w:pStyle w:val="ListParagraph"/>
        <w:numPr>
          <w:ilvl w:val="0"/>
          <w:numId w:val="26"/>
        </w:numPr>
        <w:tabs>
          <w:tab w:val="left" w:pos="1943"/>
        </w:tabs>
        <w:spacing w:before="242"/>
        <w:ind w:left="1943" w:hanging="143"/>
        <w:rPr>
          <w:sz w:val="24"/>
        </w:rPr>
      </w:pPr>
      <w:r>
        <w:rPr>
          <w:spacing w:val="-2"/>
          <w:sz w:val="24"/>
        </w:rPr>
        <w:t>Zinc-</w:t>
      </w:r>
      <w:r>
        <w:rPr>
          <w:spacing w:val="-5"/>
          <w:sz w:val="24"/>
        </w:rPr>
        <w:t>air</w:t>
      </w:r>
    </w:p>
    <w:p w:rsidR="0056053B" w:rsidRDefault="004D2464">
      <w:pPr>
        <w:pStyle w:val="BodyText"/>
        <w:spacing w:before="240" w:line="276" w:lineRule="auto"/>
        <w:ind w:left="1800" w:right="1394" w:hanging="1"/>
        <w:jc w:val="both"/>
      </w:pPr>
      <w:r>
        <w:t>New electro-chemistries are being developed by the United States Advanced Battery Consortium for a variety of applications, such as electric vehicles, spacecraft, utility load leveling and, of course, for renewable power systems.</w:t>
      </w:r>
    </w:p>
    <w:p w:rsidR="0056053B" w:rsidRDefault="004D2464">
      <w:pPr>
        <w:pStyle w:val="BodyText"/>
        <w:spacing w:before="200" w:line="276" w:lineRule="auto"/>
        <w:ind w:left="1800" w:right="1397"/>
        <w:jc w:val="both"/>
      </w:pPr>
      <w:r>
        <w:t>The average voltage during discharge depends on the electrochemistry, as shown in</w:t>
      </w:r>
      <w:r>
        <w:rPr>
          <w:spacing w:val="40"/>
        </w:rPr>
        <w:t xml:space="preserve"> </w:t>
      </w:r>
      <w:r>
        <w:t>Table. The energy densities of various batteries, as measured by the Wh capacity per unit mass and unit volume, are</w:t>
      </w:r>
      <w:r>
        <w:rPr>
          <w:spacing w:val="-1"/>
        </w:rPr>
        <w:t xml:space="preserve"> </w:t>
      </w:r>
      <w:r>
        <w:t>compared in Figure. The</w:t>
      </w:r>
      <w:r>
        <w:rPr>
          <w:spacing w:val="-1"/>
        </w:rPr>
        <w:t xml:space="preserve"> </w:t>
      </w:r>
      <w:r>
        <w:t>selection of</w:t>
      </w:r>
      <w:r>
        <w:rPr>
          <w:spacing w:val="-1"/>
        </w:rPr>
        <w:t xml:space="preserve"> </w:t>
      </w:r>
      <w:r>
        <w:t>the electrochemistry</w:t>
      </w:r>
      <w:r>
        <w:rPr>
          <w:spacing w:val="-2"/>
        </w:rPr>
        <w:t xml:space="preserve"> </w:t>
      </w:r>
      <w:r>
        <w:t>for a given application is a matter of performance and cost optimization.</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8"/>
        <w:jc w:val="both"/>
      </w:pPr>
      <w:r>
        <w:lastRenderedPageBreak/>
        <w:t>Some construction and operating</w:t>
      </w:r>
      <w:r>
        <w:rPr>
          <w:spacing w:val="-1"/>
        </w:rPr>
        <w:t xml:space="preserve"> </w:t>
      </w:r>
      <w:r>
        <w:t>features of these electro-chemistries are presented in the following sections.</w:t>
      </w:r>
    </w:p>
    <w:p w:rsidR="0056053B" w:rsidRDefault="004D2464">
      <w:pPr>
        <w:pStyle w:val="Heading7"/>
        <w:numPr>
          <w:ilvl w:val="2"/>
          <w:numId w:val="24"/>
        </w:numPr>
        <w:tabs>
          <w:tab w:val="left" w:pos="2578"/>
        </w:tabs>
        <w:spacing w:before="205"/>
        <w:ind w:left="2578" w:hanging="539"/>
        <w:jc w:val="left"/>
      </w:pPr>
      <w:r>
        <w:rPr>
          <w:spacing w:val="-2"/>
        </w:rPr>
        <w:t>LEAD-</w:t>
      </w:r>
      <w:r>
        <w:rPr>
          <w:spacing w:val="-4"/>
        </w:rPr>
        <w:t>ACID</w:t>
      </w:r>
    </w:p>
    <w:p w:rsidR="0056053B" w:rsidRDefault="004D2464">
      <w:pPr>
        <w:pStyle w:val="BodyText"/>
        <w:spacing w:before="238" w:line="276" w:lineRule="auto"/>
        <w:ind w:left="1799" w:right="1394"/>
        <w:jc w:val="both"/>
      </w:pPr>
      <w:r>
        <w:t>This is the most common type of rechargeable battery used today because of its maturity and high performance-over-cost ratio, even though it has the least energy density by weight and volume. In a Pb-acid battery under discharge, water and lead sulfate are formed, the water dilutes the sulfuric acid electrolyte, and the specific gravity of the electrolyte</w:t>
      </w:r>
      <w:r>
        <w:rPr>
          <w:spacing w:val="-2"/>
        </w:rPr>
        <w:t xml:space="preserve"> </w:t>
      </w:r>
      <w:r>
        <w:t>decreases</w:t>
      </w:r>
      <w:r>
        <w:rPr>
          <w:spacing w:val="-1"/>
        </w:rPr>
        <w:t xml:space="preserve"> </w:t>
      </w:r>
      <w:r>
        <w:t>with</w:t>
      </w:r>
      <w:r>
        <w:rPr>
          <w:spacing w:val="-1"/>
        </w:rPr>
        <w:t xml:space="preserve"> </w:t>
      </w:r>
      <w:r>
        <w:t>the</w:t>
      </w:r>
      <w:r>
        <w:rPr>
          <w:spacing w:val="-2"/>
        </w:rPr>
        <w:t xml:space="preserve"> </w:t>
      </w:r>
      <w:r>
        <w:t>decreasing</w:t>
      </w:r>
      <w:r>
        <w:rPr>
          <w:spacing w:val="-3"/>
        </w:rPr>
        <w:t xml:space="preserve"> </w:t>
      </w:r>
      <w:r>
        <w:t>SOC.</w:t>
      </w:r>
      <w:r>
        <w:rPr>
          <w:spacing w:val="-1"/>
        </w:rPr>
        <w:t xml:space="preserve"> </w:t>
      </w:r>
      <w:r>
        <w:t>Recharging</w:t>
      </w:r>
      <w:r>
        <w:rPr>
          <w:spacing w:val="-3"/>
        </w:rPr>
        <w:t xml:space="preserve"> </w:t>
      </w:r>
      <w:r>
        <w:t>reverses</w:t>
      </w:r>
      <w:r>
        <w:rPr>
          <w:spacing w:val="-1"/>
        </w:rPr>
        <w:t xml:space="preserve"> </w:t>
      </w:r>
      <w:r>
        <w:t>the</w:t>
      </w:r>
      <w:r>
        <w:rPr>
          <w:spacing w:val="-2"/>
        </w:rPr>
        <w:t xml:space="preserve"> </w:t>
      </w:r>
      <w:r>
        <w:t>reaction,</w:t>
      </w:r>
      <w:r>
        <w:rPr>
          <w:spacing w:val="-1"/>
        </w:rPr>
        <w:t xml:space="preserve"> </w:t>
      </w:r>
      <w:r>
        <w:t>in</w:t>
      </w:r>
      <w:r>
        <w:rPr>
          <w:spacing w:val="-1"/>
        </w:rPr>
        <w:t xml:space="preserve"> </w:t>
      </w:r>
      <w:r>
        <w:t>which the lead and lead dioxide are formed at the negative and positive plates, respectively, restoring the battery into its originally charged state.</w:t>
      </w:r>
    </w:p>
    <w:p w:rsidR="0056053B" w:rsidRDefault="004D2464">
      <w:pPr>
        <w:pStyle w:val="BodyText"/>
        <w:spacing w:before="200" w:line="276" w:lineRule="auto"/>
        <w:ind w:left="1799" w:right="1397"/>
        <w:jc w:val="both"/>
      </w:pPr>
      <w:r>
        <w:t>The Pb-acid battery comes in various versions. The shallow-cycle version is used in automobiles,</w:t>
      </w:r>
      <w:r>
        <w:rPr>
          <w:spacing w:val="-1"/>
        </w:rPr>
        <w:t xml:space="preserve"> </w:t>
      </w:r>
      <w:r>
        <w:t>in</w:t>
      </w:r>
      <w:r>
        <w:rPr>
          <w:spacing w:val="-1"/>
        </w:rPr>
        <w:t xml:space="preserve"> </w:t>
      </w:r>
      <w:r>
        <w:t>which</w:t>
      </w:r>
      <w:r>
        <w:rPr>
          <w:spacing w:val="-1"/>
        </w:rPr>
        <w:t xml:space="preserve"> </w:t>
      </w:r>
      <w:r>
        <w:t>a</w:t>
      </w:r>
      <w:r>
        <w:rPr>
          <w:spacing w:val="-2"/>
        </w:rPr>
        <w:t xml:space="preserve"> </w:t>
      </w:r>
      <w:r>
        <w:t>short</w:t>
      </w:r>
      <w:r>
        <w:rPr>
          <w:spacing w:val="-1"/>
        </w:rPr>
        <w:t xml:space="preserve"> </w:t>
      </w:r>
      <w:r>
        <w:t>burst</w:t>
      </w:r>
      <w:r>
        <w:rPr>
          <w:spacing w:val="-1"/>
        </w:rPr>
        <w:t xml:space="preserve"> </w:t>
      </w:r>
      <w:r>
        <w:t>of</w:t>
      </w:r>
      <w:r>
        <w:rPr>
          <w:spacing w:val="-2"/>
        </w:rPr>
        <w:t xml:space="preserve"> </w:t>
      </w:r>
      <w:r>
        <w:t>energy</w:t>
      </w:r>
      <w:r>
        <w:rPr>
          <w:spacing w:val="-6"/>
        </w:rPr>
        <w:t xml:space="preserve"> </w:t>
      </w:r>
      <w:r>
        <w:t>is</w:t>
      </w:r>
      <w:r>
        <w:rPr>
          <w:spacing w:val="-1"/>
        </w:rPr>
        <w:t xml:space="preserve"> </w:t>
      </w:r>
      <w:r>
        <w:t>drawn</w:t>
      </w:r>
      <w:r>
        <w:rPr>
          <w:spacing w:val="-1"/>
        </w:rPr>
        <w:t xml:space="preserve"> </w:t>
      </w:r>
      <w:r>
        <w:t>from</w:t>
      </w:r>
      <w:r>
        <w:rPr>
          <w:spacing w:val="-1"/>
        </w:rPr>
        <w:t xml:space="preserve"> </w:t>
      </w:r>
      <w:r>
        <w:t>the</w:t>
      </w:r>
      <w:r>
        <w:rPr>
          <w:spacing w:val="-2"/>
        </w:rPr>
        <w:t xml:space="preserve"> </w:t>
      </w:r>
      <w:r>
        <w:t>battery</w:t>
      </w:r>
      <w:r>
        <w:rPr>
          <w:spacing w:val="-6"/>
        </w:rPr>
        <w:t xml:space="preserve"> </w:t>
      </w:r>
      <w:r>
        <w:t>to</w:t>
      </w:r>
      <w:r>
        <w:rPr>
          <w:spacing w:val="-1"/>
        </w:rPr>
        <w:t xml:space="preserve"> </w:t>
      </w:r>
      <w:r>
        <w:t>start</w:t>
      </w:r>
      <w:r>
        <w:rPr>
          <w:spacing w:val="-1"/>
        </w:rPr>
        <w:t xml:space="preserve"> </w:t>
      </w:r>
      <w:r>
        <w:t>the</w:t>
      </w:r>
      <w:r>
        <w:rPr>
          <w:spacing w:val="-2"/>
        </w:rPr>
        <w:t xml:space="preserve"> </w:t>
      </w:r>
      <w:r>
        <w:t>engine.</w:t>
      </w:r>
    </w:p>
    <w:p w:rsidR="0056053B" w:rsidRDefault="004D2464">
      <w:pPr>
        <w:pStyle w:val="BodyText"/>
        <w:spacing w:before="36"/>
        <w:rPr>
          <w:sz w:val="20"/>
        </w:rPr>
      </w:pPr>
      <w:r>
        <w:rPr>
          <w:noProof/>
          <w:sz w:val="20"/>
        </w:rPr>
        <w:drawing>
          <wp:anchor distT="0" distB="0" distL="0" distR="0" simplePos="0" relativeHeight="487650816" behindDoc="1" locked="0" layoutInCell="1" allowOverlap="1">
            <wp:simplePos x="0" y="0"/>
            <wp:positionH relativeFrom="page">
              <wp:posOffset>1269811</wp:posOffset>
            </wp:positionH>
            <wp:positionV relativeFrom="paragraph">
              <wp:posOffset>184283</wp:posOffset>
            </wp:positionV>
            <wp:extent cx="5438237" cy="3893820"/>
            <wp:effectExtent l="0" t="0" r="0" b="0"/>
            <wp:wrapTopAndBottom/>
            <wp:docPr id="214" name="Image 2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 name="Image 214"/>
                    <pic:cNvPicPr/>
                  </pic:nvPicPr>
                  <pic:blipFill>
                    <a:blip r:embed="rId119" cstate="print"/>
                    <a:stretch>
                      <a:fillRect/>
                    </a:stretch>
                  </pic:blipFill>
                  <pic:spPr>
                    <a:xfrm>
                      <a:off x="0" y="0"/>
                      <a:ext cx="5438237" cy="3893820"/>
                    </a:xfrm>
                    <a:prstGeom prst="rect">
                      <a:avLst/>
                    </a:prstGeom>
                  </pic:spPr>
                </pic:pic>
              </a:graphicData>
            </a:graphic>
          </wp:anchor>
        </w:drawing>
      </w:r>
    </w:p>
    <w:p w:rsidR="0056053B" w:rsidRDefault="0056053B">
      <w:pPr>
        <w:pStyle w:val="BodyText"/>
        <w:spacing w:before="111"/>
      </w:pPr>
    </w:p>
    <w:p w:rsidR="0056053B" w:rsidRDefault="004D2464">
      <w:pPr>
        <w:pStyle w:val="BodyText"/>
        <w:ind w:left="398"/>
        <w:jc w:val="center"/>
      </w:pPr>
      <w:r>
        <w:t>Specific</w:t>
      </w:r>
      <w:r>
        <w:rPr>
          <w:spacing w:val="-8"/>
        </w:rPr>
        <w:t xml:space="preserve"> </w:t>
      </w:r>
      <w:r>
        <w:t>energy</w:t>
      </w:r>
      <w:r>
        <w:rPr>
          <w:spacing w:val="-11"/>
        </w:rPr>
        <w:t xml:space="preserve"> </w:t>
      </w:r>
      <w:r>
        <w:t>and</w:t>
      </w:r>
      <w:r>
        <w:rPr>
          <w:spacing w:val="-5"/>
        </w:rPr>
        <w:t xml:space="preserve"> </w:t>
      </w:r>
      <w:r>
        <w:t>energy</w:t>
      </w:r>
      <w:r>
        <w:rPr>
          <w:spacing w:val="-12"/>
        </w:rPr>
        <w:t xml:space="preserve"> </w:t>
      </w:r>
      <w:r>
        <w:t>density</w:t>
      </w:r>
      <w:r>
        <w:rPr>
          <w:spacing w:val="-11"/>
        </w:rPr>
        <w:t xml:space="preserve"> </w:t>
      </w:r>
      <w:r>
        <w:t>of</w:t>
      </w:r>
      <w:r>
        <w:rPr>
          <w:spacing w:val="-7"/>
        </w:rPr>
        <w:t xml:space="preserve"> </w:t>
      </w:r>
      <w:r>
        <w:t>various</w:t>
      </w:r>
      <w:r>
        <w:rPr>
          <w:spacing w:val="-7"/>
        </w:rPr>
        <w:t xml:space="preserve"> </w:t>
      </w:r>
      <w:r>
        <w:t>electro-</w:t>
      </w:r>
      <w:r>
        <w:rPr>
          <w:spacing w:val="-2"/>
        </w:rPr>
        <w:t>chemistries</w:t>
      </w:r>
    </w:p>
    <w:p w:rsidR="0056053B" w:rsidRDefault="004D2464">
      <w:pPr>
        <w:pStyle w:val="BodyText"/>
        <w:spacing w:before="243" w:line="276" w:lineRule="auto"/>
        <w:ind w:left="1800" w:right="1396"/>
        <w:jc w:val="both"/>
      </w:pPr>
      <w:r>
        <w:t>The deep-cycle version, on the other hand, is suitable for repeated full charge and discharge cycles. Most energy storage applications require deep cycle batteries. The Pb- acid battery is also available in a sealed “gel-cell” version with additives, which turns the</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9"/>
        <w:jc w:val="both"/>
      </w:pPr>
      <w:r>
        <w:lastRenderedPageBreak/>
        <w:t>electrolyte into non-spill able gel. The gel-cell battery, therefore, can be mounted sideways or upside down. The high cost, however, limits its use in military avionics.</w:t>
      </w:r>
    </w:p>
    <w:p w:rsidR="0056053B" w:rsidRDefault="004D2464">
      <w:pPr>
        <w:pStyle w:val="Heading7"/>
        <w:numPr>
          <w:ilvl w:val="2"/>
          <w:numId w:val="24"/>
        </w:numPr>
        <w:tabs>
          <w:tab w:val="left" w:pos="2338"/>
        </w:tabs>
        <w:spacing w:before="205"/>
        <w:ind w:left="2338" w:hanging="539"/>
        <w:jc w:val="left"/>
      </w:pPr>
      <w:r>
        <w:rPr>
          <w:spacing w:val="-2"/>
        </w:rPr>
        <w:t>NICKEL-CADMIUM</w:t>
      </w:r>
    </w:p>
    <w:p w:rsidR="0056053B" w:rsidRDefault="004D2464">
      <w:pPr>
        <w:pStyle w:val="BodyText"/>
        <w:spacing w:before="238" w:line="276" w:lineRule="auto"/>
        <w:ind w:left="1799" w:right="1396"/>
        <w:jc w:val="both"/>
      </w:pPr>
      <w:r>
        <w:t>The NiCd is a matured electrochemistry, in which the positive electrode is made of cadmium</w:t>
      </w:r>
      <w:r>
        <w:rPr>
          <w:spacing w:val="-3"/>
        </w:rPr>
        <w:t xml:space="preserve"> </w:t>
      </w:r>
      <w:r>
        <w:t>and</w:t>
      </w:r>
      <w:r>
        <w:rPr>
          <w:spacing w:val="-3"/>
        </w:rPr>
        <w:t xml:space="preserve"> </w:t>
      </w:r>
      <w:r>
        <w:t>the</w:t>
      </w:r>
      <w:r>
        <w:rPr>
          <w:spacing w:val="-2"/>
        </w:rPr>
        <w:t xml:space="preserve"> </w:t>
      </w:r>
      <w:r>
        <w:t>negative</w:t>
      </w:r>
      <w:r>
        <w:rPr>
          <w:spacing w:val="-4"/>
        </w:rPr>
        <w:t xml:space="preserve"> </w:t>
      </w:r>
      <w:r>
        <w:t>electrode</w:t>
      </w:r>
      <w:r>
        <w:rPr>
          <w:spacing w:val="-2"/>
        </w:rPr>
        <w:t xml:space="preserve"> </w:t>
      </w:r>
      <w:r>
        <w:t>of</w:t>
      </w:r>
      <w:r>
        <w:rPr>
          <w:spacing w:val="-4"/>
        </w:rPr>
        <w:t xml:space="preserve"> </w:t>
      </w:r>
      <w:r>
        <w:t>nickel</w:t>
      </w:r>
      <w:r>
        <w:rPr>
          <w:spacing w:val="-3"/>
        </w:rPr>
        <w:t xml:space="preserve"> </w:t>
      </w:r>
      <w:r>
        <w:t>hydroxide.</w:t>
      </w:r>
      <w:r>
        <w:rPr>
          <w:spacing w:val="-3"/>
        </w:rPr>
        <w:t xml:space="preserve"> </w:t>
      </w:r>
      <w:r>
        <w:t>The</w:t>
      </w:r>
      <w:r>
        <w:rPr>
          <w:spacing w:val="-4"/>
        </w:rPr>
        <w:t xml:space="preserve"> </w:t>
      </w:r>
      <w:r>
        <w:t>two</w:t>
      </w:r>
      <w:r>
        <w:rPr>
          <w:spacing w:val="-3"/>
        </w:rPr>
        <w:t xml:space="preserve"> </w:t>
      </w:r>
      <w:r>
        <w:t>electrodes</w:t>
      </w:r>
      <w:r>
        <w:rPr>
          <w:spacing w:val="-3"/>
        </w:rPr>
        <w:t xml:space="preserve"> </w:t>
      </w:r>
      <w:r>
        <w:t>are</w:t>
      </w:r>
      <w:r>
        <w:rPr>
          <w:spacing w:val="-2"/>
        </w:rPr>
        <w:t xml:space="preserve"> </w:t>
      </w:r>
      <w:r>
        <w:t>separated by Nylon</w:t>
      </w:r>
      <w:r>
        <w:rPr>
          <w:spacing w:val="40"/>
        </w:rPr>
        <w:t xml:space="preserve"> </w:t>
      </w:r>
      <w:r>
        <w:t>separators and placed in potassium hydroxide electrolyte in a stainless steel casing. With a sealed cell and half the weight of the conventional Pb-acid, the NiCd battery has been used to power most rechargeable consumer applications. It has a longer deep-cycle life and is more temperature tolerant than the Pb-acid battery. However, this electrochemistry</w:t>
      </w:r>
      <w:r>
        <w:rPr>
          <w:spacing w:val="-5"/>
        </w:rPr>
        <w:t xml:space="preserve"> </w:t>
      </w:r>
      <w:r>
        <w:t>has</w:t>
      </w:r>
      <w:r>
        <w:rPr>
          <w:spacing w:val="-1"/>
        </w:rPr>
        <w:t xml:space="preserve"> </w:t>
      </w:r>
      <w:r>
        <w:t>a</w:t>
      </w:r>
      <w:r>
        <w:rPr>
          <w:spacing w:val="-2"/>
        </w:rPr>
        <w:t xml:space="preserve"> </w:t>
      </w:r>
      <w:r>
        <w:t>memory</w:t>
      </w:r>
      <w:r>
        <w:rPr>
          <w:spacing w:val="-2"/>
        </w:rPr>
        <w:t xml:space="preserve"> </w:t>
      </w:r>
      <w:r>
        <w:t>effect (explained</w:t>
      </w:r>
      <w:r>
        <w:rPr>
          <w:spacing w:val="-1"/>
        </w:rPr>
        <w:t xml:space="preserve"> </w:t>
      </w:r>
      <w:r>
        <w:t>later),</w:t>
      </w:r>
      <w:r>
        <w:rPr>
          <w:spacing w:val="-1"/>
        </w:rPr>
        <w:t xml:space="preserve"> </w:t>
      </w:r>
      <w:r>
        <w:t>which</w:t>
      </w:r>
      <w:r>
        <w:rPr>
          <w:spacing w:val="-1"/>
        </w:rPr>
        <w:t xml:space="preserve"> </w:t>
      </w:r>
      <w:r>
        <w:t>degrades</w:t>
      </w:r>
      <w:r>
        <w:rPr>
          <w:spacing w:val="-1"/>
        </w:rPr>
        <w:t xml:space="preserve"> </w:t>
      </w:r>
      <w:r>
        <w:t>the capacity</w:t>
      </w:r>
      <w:r>
        <w:rPr>
          <w:spacing w:val="-5"/>
        </w:rPr>
        <w:t xml:space="preserve"> </w:t>
      </w:r>
      <w:r>
        <w:t>if</w:t>
      </w:r>
      <w:r>
        <w:rPr>
          <w:spacing w:val="-2"/>
        </w:rPr>
        <w:t xml:space="preserve"> </w:t>
      </w:r>
      <w:r>
        <w:t>not used for a long time. Moreover, cadmium has recently come under environmental regulatory scrutiny. For these reasons, NiCd is being replaced by NiMH and Li-ion batteries in laptop computers and other similar high-priced consumer electronics.</w:t>
      </w:r>
    </w:p>
    <w:p w:rsidR="0056053B" w:rsidRDefault="004D2464">
      <w:pPr>
        <w:pStyle w:val="Heading7"/>
        <w:numPr>
          <w:ilvl w:val="2"/>
          <w:numId w:val="24"/>
        </w:numPr>
        <w:tabs>
          <w:tab w:val="left" w:pos="2338"/>
        </w:tabs>
        <w:spacing w:before="203"/>
        <w:ind w:left="2338" w:hanging="539"/>
        <w:jc w:val="left"/>
      </w:pPr>
      <w:r>
        <w:rPr>
          <w:spacing w:val="-2"/>
        </w:rPr>
        <w:t>NICKEL-METALHYDRIDE</w:t>
      </w:r>
    </w:p>
    <w:p w:rsidR="0056053B" w:rsidRDefault="004D2464">
      <w:pPr>
        <w:pStyle w:val="BodyText"/>
        <w:spacing w:before="237" w:line="276" w:lineRule="auto"/>
        <w:ind w:left="1799" w:right="1392"/>
        <w:jc w:val="both"/>
      </w:pPr>
      <w:r>
        <w:t>NiMH is an extension of the NiCd technology and offers an improvement in energy density</w:t>
      </w:r>
      <w:r>
        <w:rPr>
          <w:spacing w:val="-7"/>
        </w:rPr>
        <w:t xml:space="preserve"> </w:t>
      </w:r>
      <w:r>
        <w:t>over</w:t>
      </w:r>
      <w:r>
        <w:rPr>
          <w:spacing w:val="-3"/>
        </w:rPr>
        <w:t xml:space="preserve"> </w:t>
      </w:r>
      <w:r>
        <w:t>that</w:t>
      </w:r>
      <w:r>
        <w:rPr>
          <w:spacing w:val="-2"/>
        </w:rPr>
        <w:t xml:space="preserve"> </w:t>
      </w:r>
      <w:r>
        <w:t>in NiCd.</w:t>
      </w:r>
      <w:r>
        <w:rPr>
          <w:spacing w:val="-2"/>
        </w:rPr>
        <w:t xml:space="preserve"> </w:t>
      </w:r>
      <w:r>
        <w:t>The</w:t>
      </w:r>
      <w:r>
        <w:rPr>
          <w:spacing w:val="-3"/>
        </w:rPr>
        <w:t xml:space="preserve"> </w:t>
      </w:r>
      <w:r>
        <w:t>major</w:t>
      </w:r>
      <w:r>
        <w:rPr>
          <w:spacing w:val="-1"/>
        </w:rPr>
        <w:t xml:space="preserve"> </w:t>
      </w:r>
      <w:r>
        <w:t>construction difference</w:t>
      </w:r>
      <w:r>
        <w:rPr>
          <w:spacing w:val="-1"/>
        </w:rPr>
        <w:t xml:space="preserve"> </w:t>
      </w:r>
      <w:r>
        <w:t>is</w:t>
      </w:r>
      <w:r>
        <w:rPr>
          <w:spacing w:val="-2"/>
        </w:rPr>
        <w:t xml:space="preserve"> </w:t>
      </w:r>
      <w:r>
        <w:t>that</w:t>
      </w:r>
      <w:r>
        <w:rPr>
          <w:spacing w:val="-2"/>
        </w:rPr>
        <w:t xml:space="preserve"> </w:t>
      </w:r>
      <w:r>
        <w:t>the</w:t>
      </w:r>
      <w:r>
        <w:rPr>
          <w:spacing w:val="-3"/>
        </w:rPr>
        <w:t xml:space="preserve"> </w:t>
      </w:r>
      <w:r>
        <w:t>anode</w:t>
      </w:r>
      <w:r>
        <w:rPr>
          <w:spacing w:val="-3"/>
        </w:rPr>
        <w:t xml:space="preserve"> </w:t>
      </w:r>
      <w:r>
        <w:t>is</w:t>
      </w:r>
      <w:r>
        <w:rPr>
          <w:spacing w:val="-2"/>
        </w:rPr>
        <w:t xml:space="preserve"> </w:t>
      </w:r>
      <w:r>
        <w:t>made</w:t>
      </w:r>
      <w:r>
        <w:rPr>
          <w:spacing w:val="-3"/>
        </w:rPr>
        <w:t xml:space="preserve"> </w:t>
      </w:r>
      <w:r>
        <w:t>of</w:t>
      </w:r>
      <w:r>
        <w:rPr>
          <w:spacing w:val="-1"/>
        </w:rPr>
        <w:t xml:space="preserve"> </w:t>
      </w:r>
      <w:r>
        <w:t>a metal hydride. This eliminates the environmental concerns of cadmium. Another performance improvement is that it has a negligible memory effect. NiMH, however, is less capable of delivering high peak power, has a high self-discharge rate, and is susceptible to damage due to overcharging. Compared to NiCd, NiMH is expensive at present, although the price is expected to drop</w:t>
      </w:r>
      <w:r>
        <w:rPr>
          <w:spacing w:val="-1"/>
        </w:rPr>
        <w:t xml:space="preserve"> </w:t>
      </w:r>
      <w:r>
        <w:t>significantly</w:t>
      </w:r>
      <w:r>
        <w:rPr>
          <w:spacing w:val="-3"/>
        </w:rPr>
        <w:t xml:space="preserve"> </w:t>
      </w:r>
      <w:r>
        <w:t>in the future. This expectation is based on current development programs targeted for largescale application of this technology in electric vehicles.</w:t>
      </w:r>
    </w:p>
    <w:p w:rsidR="0056053B" w:rsidRDefault="004D2464">
      <w:pPr>
        <w:pStyle w:val="Heading7"/>
        <w:numPr>
          <w:ilvl w:val="2"/>
          <w:numId w:val="24"/>
        </w:numPr>
        <w:tabs>
          <w:tab w:val="left" w:pos="2338"/>
        </w:tabs>
        <w:spacing w:before="204"/>
        <w:ind w:left="2338" w:hanging="539"/>
        <w:jc w:val="left"/>
      </w:pPr>
      <w:r>
        <w:rPr>
          <w:spacing w:val="-2"/>
        </w:rPr>
        <w:t>LITHIUM-</w:t>
      </w:r>
      <w:r>
        <w:rPr>
          <w:spacing w:val="-5"/>
        </w:rPr>
        <w:t>ION</w:t>
      </w:r>
    </w:p>
    <w:p w:rsidR="0056053B" w:rsidRDefault="004D2464">
      <w:pPr>
        <w:pStyle w:val="BodyText"/>
        <w:spacing w:before="237" w:line="276" w:lineRule="auto"/>
        <w:ind w:left="1799" w:right="1394"/>
        <w:jc w:val="both"/>
      </w:pPr>
      <w:r>
        <w:t>The Li-ion technology</w:t>
      </w:r>
      <w:r>
        <w:rPr>
          <w:spacing w:val="-1"/>
        </w:rPr>
        <w:t xml:space="preserve"> </w:t>
      </w:r>
      <w:r>
        <w:t>is a new development, which offers three times the energy density over that of Pb-acid. Such a large improvement in energy density comes from lithium’s low atomic weight of 6.9 vs. 207 for lead. Moreover, Li-ion has a higher cell voltage, 3.5 V vs. 2.0 V for Pb-acid and 1.2 V for other electro-chemistries. This requires fewer cells in series for a given battery voltage, thus reducing the manufacturing cost.</w:t>
      </w:r>
    </w:p>
    <w:p w:rsidR="0056053B" w:rsidRDefault="004D2464">
      <w:pPr>
        <w:pStyle w:val="BodyText"/>
        <w:spacing w:before="199" w:line="276" w:lineRule="auto"/>
        <w:ind w:left="1799" w:right="1394"/>
        <w:jc w:val="both"/>
      </w:pPr>
      <w:r>
        <w:t>On the negative side, the lithium electrode reacts with any liquid electrolyte, creating a sort of passivation film. Every time the cell is discharged and then charged, the lithium is stripped</w:t>
      </w:r>
      <w:r>
        <w:rPr>
          <w:spacing w:val="-2"/>
        </w:rPr>
        <w:t xml:space="preserve"> </w:t>
      </w:r>
      <w:r>
        <w:t>away, a</w:t>
      </w:r>
      <w:r>
        <w:rPr>
          <w:spacing w:val="-1"/>
        </w:rPr>
        <w:t xml:space="preserve"> </w:t>
      </w:r>
      <w:r>
        <w:t>free</w:t>
      </w:r>
      <w:r>
        <w:rPr>
          <w:spacing w:val="-3"/>
        </w:rPr>
        <w:t xml:space="preserve"> </w:t>
      </w:r>
      <w:r>
        <w:t>metal</w:t>
      </w:r>
      <w:r>
        <w:rPr>
          <w:spacing w:val="-2"/>
        </w:rPr>
        <w:t xml:space="preserve"> </w:t>
      </w:r>
      <w:r>
        <w:t>surface</w:t>
      </w:r>
      <w:r>
        <w:rPr>
          <w:spacing w:val="-3"/>
        </w:rPr>
        <w:t xml:space="preserve"> </w:t>
      </w:r>
      <w:r>
        <w:t>is exposed</w:t>
      </w:r>
      <w:r>
        <w:rPr>
          <w:spacing w:val="-2"/>
        </w:rPr>
        <w:t xml:space="preserve"> </w:t>
      </w:r>
      <w:r>
        <w:t>to</w:t>
      </w:r>
      <w:r>
        <w:rPr>
          <w:spacing w:val="-2"/>
        </w:rPr>
        <w:t xml:space="preserve"> </w:t>
      </w:r>
      <w:r>
        <w:t>the</w:t>
      </w:r>
      <w:r>
        <w:rPr>
          <w:spacing w:val="-3"/>
        </w:rPr>
        <w:t xml:space="preserve"> </w:t>
      </w:r>
      <w:r>
        <w:t>electrolyte,</w:t>
      </w:r>
      <w:r>
        <w:rPr>
          <w:spacing w:val="-2"/>
        </w:rPr>
        <w:t xml:space="preserve"> </w:t>
      </w:r>
      <w:r>
        <w:t>and a</w:t>
      </w:r>
      <w:r>
        <w:rPr>
          <w:spacing w:val="-3"/>
        </w:rPr>
        <w:t xml:space="preserve"> </w:t>
      </w:r>
      <w:r>
        <w:t>new film</w:t>
      </w:r>
      <w:r>
        <w:rPr>
          <w:spacing w:val="-2"/>
        </w:rPr>
        <w:t xml:space="preserve"> </w:t>
      </w:r>
      <w:r>
        <w:t>is</w:t>
      </w:r>
      <w:r>
        <w:rPr>
          <w:spacing w:val="-2"/>
        </w:rPr>
        <w:t xml:space="preserve"> </w:t>
      </w:r>
      <w:r>
        <w:t>formed. This is compensated for by using thick electrodes or else the battery life would be shortened. For this reason, Li-ion is more expensive than Ni-Cd.</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6"/>
        <w:jc w:val="both"/>
      </w:pPr>
      <w:r>
        <w:lastRenderedPageBreak/>
        <w:t>In operation, the Li-ion electrochemistry is vulnerable to damage from overcharging or other</w:t>
      </w:r>
      <w:r>
        <w:rPr>
          <w:spacing w:val="-2"/>
        </w:rPr>
        <w:t xml:space="preserve"> </w:t>
      </w:r>
      <w:r>
        <w:t>shortcomings</w:t>
      </w:r>
      <w:r>
        <w:rPr>
          <w:spacing w:val="-1"/>
        </w:rPr>
        <w:t xml:space="preserve"> </w:t>
      </w:r>
      <w:r>
        <w:t>in</w:t>
      </w:r>
      <w:r>
        <w:rPr>
          <w:spacing w:val="-1"/>
        </w:rPr>
        <w:t xml:space="preserve"> </w:t>
      </w:r>
      <w:r>
        <w:t>battery</w:t>
      </w:r>
      <w:r>
        <w:rPr>
          <w:spacing w:val="-3"/>
        </w:rPr>
        <w:t xml:space="preserve"> </w:t>
      </w:r>
      <w:r>
        <w:t>management.</w:t>
      </w:r>
      <w:r>
        <w:rPr>
          <w:spacing w:val="-1"/>
        </w:rPr>
        <w:t xml:space="preserve"> </w:t>
      </w:r>
      <w:r>
        <w:t>Therefore,</w:t>
      </w:r>
      <w:r>
        <w:rPr>
          <w:spacing w:val="-1"/>
        </w:rPr>
        <w:t xml:space="preserve"> </w:t>
      </w:r>
      <w:r>
        <w:t>it requires</w:t>
      </w:r>
      <w:r>
        <w:rPr>
          <w:spacing w:val="-1"/>
        </w:rPr>
        <w:t xml:space="preserve"> </w:t>
      </w:r>
      <w:r>
        <w:t>more</w:t>
      </w:r>
      <w:r>
        <w:rPr>
          <w:spacing w:val="-2"/>
        </w:rPr>
        <w:t xml:space="preserve"> </w:t>
      </w:r>
      <w:r>
        <w:t>elaborate charging circuitry with adequate protection against overcharging.</w:t>
      </w:r>
    </w:p>
    <w:p w:rsidR="0056053B" w:rsidRDefault="004D2464">
      <w:pPr>
        <w:pStyle w:val="Heading7"/>
        <w:numPr>
          <w:ilvl w:val="2"/>
          <w:numId w:val="24"/>
        </w:numPr>
        <w:tabs>
          <w:tab w:val="left" w:pos="2338"/>
        </w:tabs>
        <w:spacing w:before="204"/>
        <w:ind w:left="2338" w:hanging="539"/>
        <w:jc w:val="left"/>
      </w:pPr>
      <w:r>
        <w:rPr>
          <w:spacing w:val="-2"/>
        </w:rPr>
        <w:t>LITHIUM-POLYMER</w:t>
      </w:r>
    </w:p>
    <w:p w:rsidR="0056053B" w:rsidRDefault="004D2464">
      <w:pPr>
        <w:pStyle w:val="BodyText"/>
        <w:spacing w:before="238" w:line="276" w:lineRule="auto"/>
        <w:ind w:left="1799" w:right="1395"/>
        <w:jc w:val="both"/>
      </w:pPr>
      <w:r>
        <w:t>This is a lithium battery with solid polymer electrolytes. It is constructed with a film of metallic lithium bonded to a thin layer of solid polymer electrolyte. The solid polymer enhances the cell’s specific energy by acting as both the electrolyte and the separator. Moreover, the metal in solid electrolyte reacts less than it does with a liquid electrolyte.</w:t>
      </w:r>
    </w:p>
    <w:p w:rsidR="0056053B" w:rsidRDefault="004D2464">
      <w:pPr>
        <w:pStyle w:val="Heading7"/>
        <w:numPr>
          <w:ilvl w:val="2"/>
          <w:numId w:val="24"/>
        </w:numPr>
        <w:tabs>
          <w:tab w:val="left" w:pos="2338"/>
        </w:tabs>
        <w:spacing w:before="204"/>
        <w:ind w:left="2338" w:hanging="539"/>
        <w:jc w:val="left"/>
      </w:pPr>
      <w:r>
        <w:rPr>
          <w:spacing w:val="-2"/>
        </w:rPr>
        <w:t>ZINC-</w:t>
      </w:r>
      <w:r>
        <w:rPr>
          <w:spacing w:val="-5"/>
        </w:rPr>
        <w:t>AIR</w:t>
      </w:r>
    </w:p>
    <w:p w:rsidR="0056053B" w:rsidRDefault="004D2464">
      <w:pPr>
        <w:pStyle w:val="BodyText"/>
        <w:spacing w:before="238" w:line="276" w:lineRule="auto"/>
        <w:ind w:left="1799" w:right="1396"/>
        <w:jc w:val="both"/>
      </w:pPr>
      <w:r>
        <w:t>The zinc-air battery has a zinc negative electrode, a potassium hydroxide electrolyte, and</w:t>
      </w:r>
      <w:r>
        <w:rPr>
          <w:spacing w:val="40"/>
        </w:rPr>
        <w:t xml:space="preserve"> </w:t>
      </w:r>
      <w:r>
        <w:t>a carbon positive electrode, which is exposed to the air. During discharge, oxygen from the</w:t>
      </w:r>
      <w:r>
        <w:rPr>
          <w:spacing w:val="-3"/>
        </w:rPr>
        <w:t xml:space="preserve"> </w:t>
      </w:r>
      <w:r>
        <w:t>air</w:t>
      </w:r>
      <w:r>
        <w:rPr>
          <w:spacing w:val="-1"/>
        </w:rPr>
        <w:t xml:space="preserve"> </w:t>
      </w:r>
      <w:r>
        <w:t>is</w:t>
      </w:r>
      <w:r>
        <w:rPr>
          <w:spacing w:val="-2"/>
        </w:rPr>
        <w:t xml:space="preserve"> </w:t>
      </w:r>
      <w:r>
        <w:t>reduced at the</w:t>
      </w:r>
      <w:r>
        <w:rPr>
          <w:spacing w:val="-1"/>
        </w:rPr>
        <w:t xml:space="preserve"> </w:t>
      </w:r>
      <w:r>
        <w:t>carbon electrode</w:t>
      </w:r>
      <w:r>
        <w:rPr>
          <w:spacing w:val="-3"/>
        </w:rPr>
        <w:t xml:space="preserve"> </w:t>
      </w:r>
      <w:r>
        <w:t>(the</w:t>
      </w:r>
      <w:r>
        <w:rPr>
          <w:spacing w:val="-3"/>
        </w:rPr>
        <w:t xml:space="preserve"> </w:t>
      </w:r>
      <w:r>
        <w:t>so-called</w:t>
      </w:r>
      <w:r>
        <w:rPr>
          <w:spacing w:val="-2"/>
        </w:rPr>
        <w:t xml:space="preserve"> </w:t>
      </w:r>
      <w:r>
        <w:t>air</w:t>
      </w:r>
      <w:r>
        <w:rPr>
          <w:spacing w:val="-1"/>
        </w:rPr>
        <w:t xml:space="preserve"> </w:t>
      </w:r>
      <w:r>
        <w:t>cathode), and</w:t>
      </w:r>
      <w:r>
        <w:rPr>
          <w:spacing w:val="-2"/>
        </w:rPr>
        <w:t xml:space="preserve"> </w:t>
      </w:r>
      <w:r>
        <w:t>the</w:t>
      </w:r>
      <w:r>
        <w:rPr>
          <w:spacing w:val="-3"/>
        </w:rPr>
        <w:t xml:space="preserve"> </w:t>
      </w:r>
      <w:r>
        <w:t>zinc</w:t>
      </w:r>
      <w:r>
        <w:rPr>
          <w:spacing w:val="-3"/>
        </w:rPr>
        <w:t xml:space="preserve"> </w:t>
      </w:r>
      <w:r>
        <w:t>electrode is oxidized. During discharge, it absorbs oxygen from the air and converts it into oxygen ions for transport to the zinc anode. During charge, it evolves oxygen. Good air management is essential for the performance of the zinc-air battery.</w:t>
      </w:r>
    </w:p>
    <w:p w:rsidR="0056053B" w:rsidRDefault="004D2464">
      <w:pPr>
        <w:pStyle w:val="Heading7"/>
        <w:numPr>
          <w:ilvl w:val="1"/>
          <w:numId w:val="23"/>
        </w:numPr>
        <w:tabs>
          <w:tab w:val="left" w:pos="2158"/>
        </w:tabs>
        <w:spacing w:before="203"/>
        <w:ind w:left="2158" w:hanging="359"/>
        <w:jc w:val="left"/>
      </w:pPr>
      <w:r>
        <w:rPr>
          <w:spacing w:val="-2"/>
        </w:rPr>
        <w:t>EQUIVALENT</w:t>
      </w:r>
      <w:r>
        <w:rPr>
          <w:spacing w:val="1"/>
        </w:rPr>
        <w:t xml:space="preserve"> </w:t>
      </w:r>
      <w:r>
        <w:rPr>
          <w:spacing w:val="-2"/>
        </w:rPr>
        <w:t>ELECTRICAL</w:t>
      </w:r>
      <w:r>
        <w:rPr>
          <w:spacing w:val="3"/>
        </w:rPr>
        <w:t xml:space="preserve"> </w:t>
      </w:r>
      <w:r>
        <w:rPr>
          <w:spacing w:val="-2"/>
        </w:rPr>
        <w:t>CIRCUIT</w:t>
      </w:r>
    </w:p>
    <w:p w:rsidR="0056053B" w:rsidRDefault="004D2464">
      <w:pPr>
        <w:pStyle w:val="BodyText"/>
        <w:spacing w:before="237" w:line="276" w:lineRule="auto"/>
        <w:ind w:left="1799" w:right="1396"/>
        <w:jc w:val="both"/>
      </w:pPr>
      <w:r>
        <w:t>For steady-state electrical performance calculations, the battery is represented by an equivalent electrical circuit shown in Figure 10.3. In its simplest form, the battery works as a constant voltage source with a small internal resistance. The open-circuit (or electrochemical) voltage E</w:t>
      </w:r>
      <w:r>
        <w:rPr>
          <w:vertAlign w:val="subscript"/>
        </w:rPr>
        <w:t>i</w:t>
      </w:r>
      <w:r>
        <w:t xml:space="preserve"> of the battery decreases linearly with the Ah discharged (Q</w:t>
      </w:r>
      <w:r>
        <w:rPr>
          <w:vertAlign w:val="subscript"/>
        </w:rPr>
        <w:t>d</w:t>
      </w:r>
      <w:r>
        <w:t>), and the internal resistance R</w:t>
      </w:r>
      <w:r>
        <w:rPr>
          <w:vertAlign w:val="subscript"/>
        </w:rPr>
        <w:t>i</w:t>
      </w:r>
      <w:r>
        <w:t xml:space="preserve"> increases linearly with Q</w:t>
      </w:r>
      <w:r>
        <w:rPr>
          <w:vertAlign w:val="subscript"/>
        </w:rPr>
        <w:t>d</w:t>
      </w:r>
      <w:r>
        <w:t>. That is, the battery open-circuit voltage is lower, and</w:t>
      </w:r>
    </w:p>
    <w:p w:rsidR="0056053B" w:rsidRDefault="004D2464">
      <w:pPr>
        <w:pStyle w:val="BodyText"/>
        <w:spacing w:before="54"/>
        <w:rPr>
          <w:sz w:val="20"/>
        </w:rPr>
      </w:pPr>
      <w:r>
        <w:rPr>
          <w:noProof/>
          <w:sz w:val="20"/>
        </w:rPr>
        <w:drawing>
          <wp:anchor distT="0" distB="0" distL="0" distR="0" simplePos="0" relativeHeight="487651328" behindDoc="1" locked="0" layoutInCell="1" allowOverlap="1">
            <wp:simplePos x="0" y="0"/>
            <wp:positionH relativeFrom="page">
              <wp:posOffset>1177307</wp:posOffset>
            </wp:positionH>
            <wp:positionV relativeFrom="paragraph">
              <wp:posOffset>195610</wp:posOffset>
            </wp:positionV>
            <wp:extent cx="2646379" cy="1504950"/>
            <wp:effectExtent l="0" t="0" r="0" b="0"/>
            <wp:wrapTopAndBottom/>
            <wp:docPr id="215" name="Image 2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5" name="Image 215"/>
                    <pic:cNvPicPr/>
                  </pic:nvPicPr>
                  <pic:blipFill>
                    <a:blip r:embed="rId120" cstate="print"/>
                    <a:stretch>
                      <a:fillRect/>
                    </a:stretch>
                  </pic:blipFill>
                  <pic:spPr>
                    <a:xfrm>
                      <a:off x="0" y="0"/>
                      <a:ext cx="2646379" cy="1504950"/>
                    </a:xfrm>
                    <a:prstGeom prst="rect">
                      <a:avLst/>
                    </a:prstGeom>
                  </pic:spPr>
                </pic:pic>
              </a:graphicData>
            </a:graphic>
          </wp:anchor>
        </w:drawing>
      </w:r>
      <w:r>
        <w:rPr>
          <w:noProof/>
          <w:sz w:val="20"/>
        </w:rPr>
        <w:drawing>
          <wp:anchor distT="0" distB="0" distL="0" distR="0" simplePos="0" relativeHeight="487651840" behindDoc="1" locked="0" layoutInCell="1" allowOverlap="1">
            <wp:simplePos x="0" y="0"/>
            <wp:positionH relativeFrom="page">
              <wp:posOffset>4242051</wp:posOffset>
            </wp:positionH>
            <wp:positionV relativeFrom="paragraph">
              <wp:posOffset>283706</wp:posOffset>
            </wp:positionV>
            <wp:extent cx="2263120" cy="1374648"/>
            <wp:effectExtent l="0" t="0" r="0" b="0"/>
            <wp:wrapTopAndBottom/>
            <wp:docPr id="216" name="Image 2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6" name="Image 216"/>
                    <pic:cNvPicPr/>
                  </pic:nvPicPr>
                  <pic:blipFill>
                    <a:blip r:embed="rId121" cstate="print"/>
                    <a:stretch>
                      <a:fillRect/>
                    </a:stretch>
                  </pic:blipFill>
                  <pic:spPr>
                    <a:xfrm>
                      <a:off x="0" y="0"/>
                      <a:ext cx="2263120" cy="1374648"/>
                    </a:xfrm>
                    <a:prstGeom prst="rect">
                      <a:avLst/>
                    </a:prstGeom>
                  </pic:spPr>
                </pic:pic>
              </a:graphicData>
            </a:graphic>
          </wp:anchor>
        </w:drawing>
      </w:r>
    </w:p>
    <w:p w:rsidR="0056053B" w:rsidRDefault="0056053B">
      <w:pPr>
        <w:pStyle w:val="BodyText"/>
        <w:spacing w:before="1"/>
        <w:rPr>
          <w:sz w:val="6"/>
        </w:rPr>
      </w:pPr>
    </w:p>
    <w:p w:rsidR="0056053B" w:rsidRDefault="0056053B">
      <w:pPr>
        <w:pStyle w:val="BodyText"/>
        <w:rPr>
          <w:sz w:val="6"/>
        </w:rPr>
        <w:sectPr w:rsidR="0056053B">
          <w:pgSz w:w="12240" w:h="15840"/>
          <w:pgMar w:top="1360" w:right="360" w:bottom="1260" w:left="0" w:header="0" w:footer="1076" w:gutter="0"/>
          <w:cols w:space="720"/>
        </w:sectPr>
      </w:pPr>
    </w:p>
    <w:p w:rsidR="0056053B" w:rsidRDefault="004D2464">
      <w:pPr>
        <w:spacing w:before="41" w:line="290" w:lineRule="auto"/>
        <w:ind w:left="2205" w:right="456"/>
        <w:rPr>
          <w:sz w:val="19"/>
        </w:rPr>
      </w:pPr>
      <w:r>
        <w:rPr>
          <w:w w:val="105"/>
          <w:sz w:val="19"/>
        </w:rPr>
        <w:lastRenderedPageBreak/>
        <w:t>Equivalent</w:t>
      </w:r>
      <w:r>
        <w:rPr>
          <w:spacing w:val="-6"/>
          <w:w w:val="105"/>
          <w:sz w:val="19"/>
        </w:rPr>
        <w:t xml:space="preserve"> </w:t>
      </w:r>
      <w:r>
        <w:rPr>
          <w:w w:val="105"/>
          <w:sz w:val="19"/>
        </w:rPr>
        <w:t>electrical</w:t>
      </w:r>
      <w:r>
        <w:rPr>
          <w:spacing w:val="-6"/>
          <w:w w:val="105"/>
          <w:sz w:val="19"/>
        </w:rPr>
        <w:t xml:space="preserve"> </w:t>
      </w:r>
      <w:r>
        <w:rPr>
          <w:w w:val="105"/>
          <w:sz w:val="19"/>
        </w:rPr>
        <w:t>circuit</w:t>
      </w:r>
      <w:r>
        <w:rPr>
          <w:spacing w:val="-6"/>
          <w:w w:val="105"/>
          <w:sz w:val="19"/>
        </w:rPr>
        <w:t xml:space="preserve"> </w:t>
      </w:r>
      <w:r>
        <w:rPr>
          <w:w w:val="105"/>
          <w:sz w:val="19"/>
        </w:rPr>
        <w:t>of</w:t>
      </w:r>
      <w:r>
        <w:rPr>
          <w:spacing w:val="-5"/>
          <w:w w:val="105"/>
          <w:sz w:val="19"/>
        </w:rPr>
        <w:t xml:space="preserve"> </w:t>
      </w:r>
      <w:r>
        <w:rPr>
          <w:w w:val="105"/>
          <w:sz w:val="19"/>
        </w:rPr>
        <w:t>the</w:t>
      </w:r>
      <w:r>
        <w:rPr>
          <w:spacing w:val="-6"/>
          <w:w w:val="105"/>
          <w:sz w:val="19"/>
        </w:rPr>
        <w:t xml:space="preserve"> </w:t>
      </w:r>
      <w:r>
        <w:rPr>
          <w:w w:val="105"/>
          <w:sz w:val="19"/>
        </w:rPr>
        <w:t>battery showing internal voltage and resistance.</w:t>
      </w:r>
    </w:p>
    <w:p w:rsidR="0056053B" w:rsidRDefault="004D2464">
      <w:pPr>
        <w:spacing w:before="130" w:line="290" w:lineRule="auto"/>
        <w:ind w:left="1725" w:right="1424" w:hanging="944"/>
        <w:rPr>
          <w:sz w:val="19"/>
        </w:rPr>
      </w:pPr>
      <w:r>
        <w:br w:type="column"/>
      </w:r>
      <w:r>
        <w:rPr>
          <w:w w:val="105"/>
          <w:sz w:val="19"/>
        </w:rPr>
        <w:lastRenderedPageBreak/>
        <w:t>Battery</w:t>
      </w:r>
      <w:r>
        <w:rPr>
          <w:spacing w:val="-7"/>
          <w:w w:val="105"/>
          <w:sz w:val="19"/>
        </w:rPr>
        <w:t xml:space="preserve"> </w:t>
      </w:r>
      <w:r>
        <w:rPr>
          <w:w w:val="105"/>
          <w:sz w:val="19"/>
        </w:rPr>
        <w:t>source</w:t>
      </w:r>
      <w:r>
        <w:rPr>
          <w:spacing w:val="-5"/>
          <w:w w:val="105"/>
          <w:sz w:val="19"/>
        </w:rPr>
        <w:t xml:space="preserve"> </w:t>
      </w:r>
      <w:r>
        <w:rPr>
          <w:w w:val="105"/>
          <w:sz w:val="19"/>
        </w:rPr>
        <w:t>line</w:t>
      </w:r>
      <w:r>
        <w:rPr>
          <w:spacing w:val="-5"/>
          <w:w w:val="105"/>
          <w:sz w:val="19"/>
        </w:rPr>
        <w:t xml:space="preserve"> </w:t>
      </w:r>
      <w:r>
        <w:rPr>
          <w:w w:val="105"/>
          <w:sz w:val="19"/>
        </w:rPr>
        <w:t>intersecting</w:t>
      </w:r>
      <w:r>
        <w:rPr>
          <w:spacing w:val="-5"/>
          <w:w w:val="105"/>
          <w:sz w:val="19"/>
        </w:rPr>
        <w:t xml:space="preserve"> </w:t>
      </w:r>
      <w:r>
        <w:rPr>
          <w:w w:val="105"/>
          <w:sz w:val="19"/>
        </w:rPr>
        <w:t>with</w:t>
      </w:r>
      <w:r>
        <w:rPr>
          <w:spacing w:val="-7"/>
          <w:w w:val="105"/>
          <w:sz w:val="19"/>
        </w:rPr>
        <w:t xml:space="preserve"> </w:t>
      </w:r>
      <w:r>
        <w:rPr>
          <w:w w:val="105"/>
          <w:sz w:val="19"/>
        </w:rPr>
        <w:t>load</w:t>
      </w:r>
      <w:r>
        <w:rPr>
          <w:spacing w:val="-5"/>
          <w:w w:val="105"/>
          <w:sz w:val="19"/>
        </w:rPr>
        <w:t xml:space="preserve"> </w:t>
      </w:r>
      <w:r>
        <w:rPr>
          <w:w w:val="105"/>
          <w:sz w:val="19"/>
        </w:rPr>
        <w:t>line at the operating point.</w:t>
      </w:r>
    </w:p>
    <w:p w:rsidR="0056053B" w:rsidRDefault="0056053B">
      <w:pPr>
        <w:spacing w:line="290" w:lineRule="auto"/>
        <w:rPr>
          <w:sz w:val="19"/>
        </w:rPr>
        <w:sectPr w:rsidR="0056053B">
          <w:type w:val="continuous"/>
          <w:pgSz w:w="12240" w:h="15840"/>
          <w:pgMar w:top="2340" w:right="360" w:bottom="4660" w:left="0" w:header="0" w:footer="1076" w:gutter="0"/>
          <w:cols w:num="2" w:space="720" w:equalWidth="0">
            <w:col w:w="5992" w:space="40"/>
            <w:col w:w="5848"/>
          </w:cols>
        </w:sectPr>
      </w:pPr>
    </w:p>
    <w:p w:rsidR="0056053B" w:rsidRDefault="0056053B">
      <w:pPr>
        <w:pStyle w:val="BodyText"/>
        <w:spacing w:before="269"/>
      </w:pPr>
    </w:p>
    <w:p w:rsidR="0056053B" w:rsidRDefault="004D2464">
      <w:pPr>
        <w:pStyle w:val="BodyText"/>
        <w:spacing w:line="276" w:lineRule="auto"/>
        <w:ind w:left="1799" w:right="1399"/>
        <w:jc w:val="both"/>
      </w:pPr>
      <w:r>
        <w:t>the internal resistance is higher in a partially discharged state as compared to the E</w:t>
      </w:r>
      <w:r>
        <w:rPr>
          <w:vertAlign w:val="subscript"/>
        </w:rPr>
        <w:t>0</w:t>
      </w:r>
      <w:r>
        <w:t xml:space="preserve"> and</w:t>
      </w:r>
      <w:r>
        <w:rPr>
          <w:spacing w:val="40"/>
        </w:rPr>
        <w:t xml:space="preserve"> </w:t>
      </w:r>
      <w:r>
        <w:t>R</w:t>
      </w:r>
      <w:r>
        <w:rPr>
          <w:vertAlign w:val="subscript"/>
        </w:rPr>
        <w:t>0</w:t>
      </w:r>
      <w:r>
        <w:t xml:space="preserve"> values in a fully charged state. These parameters are expressed quantitatively as </w:t>
      </w:r>
      <w:r>
        <w:rPr>
          <w:spacing w:val="-2"/>
        </w:rPr>
        <w:t>follows:</w:t>
      </w:r>
    </w:p>
    <w:p w:rsidR="0056053B" w:rsidRDefault="0056053B">
      <w:pPr>
        <w:pStyle w:val="BodyText"/>
        <w:spacing w:line="276" w:lineRule="auto"/>
        <w:jc w:val="both"/>
        <w:sectPr w:rsidR="0056053B">
          <w:type w:val="continuous"/>
          <w:pgSz w:w="12240" w:h="15840"/>
          <w:pgMar w:top="2340" w:right="360" w:bottom="4660" w:left="0" w:header="0" w:footer="1076" w:gutter="0"/>
          <w:cols w:space="720"/>
        </w:sectPr>
      </w:pPr>
    </w:p>
    <w:p w:rsidR="0056053B" w:rsidRDefault="004D2464">
      <w:pPr>
        <w:pStyle w:val="BodyText"/>
        <w:tabs>
          <w:tab w:val="left" w:pos="3871"/>
          <w:tab w:val="left" w:pos="8879"/>
        </w:tabs>
        <w:spacing w:before="83"/>
        <w:ind w:left="3599"/>
      </w:pPr>
      <w:r>
        <w:rPr>
          <w:noProof/>
        </w:rPr>
        <w:lastRenderedPageBreak/>
        <w:drawing>
          <wp:anchor distT="0" distB="0" distL="0" distR="0" simplePos="0" relativeHeight="15793664" behindDoc="0" locked="0" layoutInCell="1" allowOverlap="1">
            <wp:simplePos x="0" y="0"/>
            <wp:positionH relativeFrom="page">
              <wp:posOffset>1162811</wp:posOffset>
            </wp:positionH>
            <wp:positionV relativeFrom="paragraph">
              <wp:posOffset>0</wp:posOffset>
            </wp:positionV>
            <wp:extent cx="1130808" cy="243840"/>
            <wp:effectExtent l="0" t="0" r="0" b="0"/>
            <wp:wrapNone/>
            <wp:docPr id="217" name="Image 2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7" name="Image 217"/>
                    <pic:cNvPicPr/>
                  </pic:nvPicPr>
                  <pic:blipFill>
                    <a:blip r:embed="rId122" cstate="print"/>
                    <a:stretch>
                      <a:fillRect/>
                    </a:stretch>
                  </pic:blipFill>
                  <pic:spPr>
                    <a:xfrm>
                      <a:off x="0" y="0"/>
                      <a:ext cx="1130808" cy="243840"/>
                    </a:xfrm>
                    <a:prstGeom prst="rect">
                      <a:avLst/>
                    </a:prstGeom>
                  </pic:spPr>
                </pic:pic>
              </a:graphicData>
            </a:graphic>
          </wp:anchor>
        </w:drawing>
      </w:r>
      <w:r>
        <w:rPr>
          <w:spacing w:val="-10"/>
        </w:rPr>
        <w:t>,</w:t>
      </w:r>
      <w:r>
        <w:tab/>
      </w:r>
      <w:r>
        <w:rPr>
          <w:noProof/>
          <w:position w:val="2"/>
        </w:rPr>
        <w:drawing>
          <wp:inline distT="0" distB="0" distL="0" distR="0">
            <wp:extent cx="1086221" cy="173962"/>
            <wp:effectExtent l="0" t="0" r="0" b="0"/>
            <wp:docPr id="218" name="Image 2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8" name="Image 218"/>
                    <pic:cNvPicPr/>
                  </pic:nvPicPr>
                  <pic:blipFill>
                    <a:blip r:embed="rId123" cstate="print"/>
                    <a:stretch>
                      <a:fillRect/>
                    </a:stretch>
                  </pic:blipFill>
                  <pic:spPr>
                    <a:xfrm>
                      <a:off x="0" y="0"/>
                      <a:ext cx="1086221" cy="173962"/>
                    </a:xfrm>
                    <a:prstGeom prst="rect">
                      <a:avLst/>
                    </a:prstGeom>
                  </pic:spPr>
                </pic:pic>
              </a:graphicData>
            </a:graphic>
          </wp:inline>
        </w:drawing>
      </w:r>
      <w:r>
        <w:tab/>
      </w:r>
      <w:r>
        <w:rPr>
          <w:spacing w:val="-5"/>
        </w:rPr>
        <w:t>(1)</w:t>
      </w:r>
    </w:p>
    <w:p w:rsidR="0056053B" w:rsidRDefault="004D2464">
      <w:pPr>
        <w:pStyle w:val="BodyText"/>
        <w:spacing w:before="240"/>
        <w:ind w:left="1799"/>
        <w:jc w:val="both"/>
      </w:pPr>
      <w:r>
        <w:t>where</w:t>
      </w:r>
      <w:r>
        <w:rPr>
          <w:spacing w:val="-5"/>
        </w:rPr>
        <w:t xml:space="preserve"> </w:t>
      </w:r>
      <w:r>
        <w:t>K</w:t>
      </w:r>
      <w:r>
        <w:rPr>
          <w:vertAlign w:val="subscript"/>
        </w:rPr>
        <w:t>1</w:t>
      </w:r>
      <w:r>
        <w:rPr>
          <w:spacing w:val="-5"/>
        </w:rPr>
        <w:t xml:space="preserve"> </w:t>
      </w:r>
      <w:r>
        <w:t>and</w:t>
      </w:r>
      <w:r>
        <w:rPr>
          <w:spacing w:val="-6"/>
        </w:rPr>
        <w:t xml:space="preserve"> </w:t>
      </w:r>
      <w:r>
        <w:t>K</w:t>
      </w:r>
      <w:r>
        <w:rPr>
          <w:vertAlign w:val="subscript"/>
        </w:rPr>
        <w:t>2</w:t>
      </w:r>
      <w:r>
        <w:rPr>
          <w:spacing w:val="-4"/>
        </w:rPr>
        <w:t xml:space="preserve"> </w:t>
      </w:r>
      <w:r>
        <w:t>are</w:t>
      </w:r>
      <w:r>
        <w:rPr>
          <w:spacing w:val="-7"/>
        </w:rPr>
        <w:t xml:space="preserve"> </w:t>
      </w:r>
      <w:r>
        <w:t>constants</w:t>
      </w:r>
      <w:r>
        <w:rPr>
          <w:spacing w:val="-6"/>
        </w:rPr>
        <w:t xml:space="preserve"> </w:t>
      </w:r>
      <w:r>
        <w:t>found</w:t>
      </w:r>
      <w:r>
        <w:rPr>
          <w:spacing w:val="-5"/>
        </w:rPr>
        <w:t xml:space="preserve"> </w:t>
      </w:r>
      <w:r>
        <w:t>by</w:t>
      </w:r>
      <w:r>
        <w:rPr>
          <w:spacing w:val="-9"/>
        </w:rPr>
        <w:t xml:space="preserve"> </w:t>
      </w:r>
      <w:r>
        <w:t>curve-fitting</w:t>
      </w:r>
      <w:r>
        <w:rPr>
          <w:spacing w:val="-8"/>
        </w:rPr>
        <w:t xml:space="preserve"> </w:t>
      </w:r>
      <w:r>
        <w:t>the</w:t>
      </w:r>
      <w:r>
        <w:rPr>
          <w:spacing w:val="-7"/>
        </w:rPr>
        <w:t xml:space="preserve"> </w:t>
      </w:r>
      <w:r>
        <w:t>test</w:t>
      </w:r>
      <w:r>
        <w:rPr>
          <w:spacing w:val="-5"/>
        </w:rPr>
        <w:t xml:space="preserve"> </w:t>
      </w:r>
      <w:r>
        <w:rPr>
          <w:spacing w:val="-2"/>
        </w:rPr>
        <w:t>data.</w:t>
      </w:r>
    </w:p>
    <w:p w:rsidR="0056053B" w:rsidRDefault="004D2464">
      <w:pPr>
        <w:pStyle w:val="BodyText"/>
        <w:spacing w:before="242" w:line="276" w:lineRule="auto"/>
        <w:ind w:left="1799" w:right="1397" w:hanging="1"/>
        <w:jc w:val="both"/>
      </w:pPr>
      <w:r>
        <w:t>The terminal voltage drops with increasing load as shown by the V</w:t>
      </w:r>
      <w:r>
        <w:rPr>
          <w:vertAlign w:val="subscript"/>
        </w:rPr>
        <w:t>b</w:t>
      </w:r>
      <w:r>
        <w:t xml:space="preserve"> line in Figure, in which the operating point is the intersection of the source line and the load line (point P). The power delivered to the external load resistance is I</w:t>
      </w:r>
      <w:r>
        <w:rPr>
          <w:vertAlign w:val="superscript"/>
        </w:rPr>
        <w:t>2</w:t>
      </w:r>
      <w:r>
        <w:t>R</w:t>
      </w:r>
      <w:r>
        <w:rPr>
          <w:vertAlign w:val="subscript"/>
        </w:rPr>
        <w:t>L</w:t>
      </w:r>
      <w:r>
        <w:t>.</w:t>
      </w:r>
    </w:p>
    <w:p w:rsidR="0056053B" w:rsidRDefault="004D2464">
      <w:pPr>
        <w:pStyle w:val="BodyText"/>
        <w:spacing w:before="200" w:line="276" w:lineRule="auto"/>
        <w:ind w:left="1800" w:right="1394"/>
        <w:jc w:val="both"/>
      </w:pPr>
      <w:r>
        <w:rPr>
          <w:noProof/>
        </w:rPr>
        <w:drawing>
          <wp:anchor distT="0" distB="0" distL="0" distR="0" simplePos="0" relativeHeight="15794176" behindDoc="0" locked="0" layoutInCell="1" allowOverlap="1">
            <wp:simplePos x="0" y="0"/>
            <wp:positionH relativeFrom="page">
              <wp:posOffset>2592323</wp:posOffset>
            </wp:positionH>
            <wp:positionV relativeFrom="paragraph">
              <wp:posOffset>1521541</wp:posOffset>
            </wp:positionV>
            <wp:extent cx="913722" cy="371078"/>
            <wp:effectExtent l="0" t="0" r="0" b="0"/>
            <wp:wrapNone/>
            <wp:docPr id="219" name="Image 2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9" name="Image 219"/>
                    <pic:cNvPicPr/>
                  </pic:nvPicPr>
                  <pic:blipFill>
                    <a:blip r:embed="rId124" cstate="print"/>
                    <a:stretch>
                      <a:fillRect/>
                    </a:stretch>
                  </pic:blipFill>
                  <pic:spPr>
                    <a:xfrm>
                      <a:off x="0" y="0"/>
                      <a:ext cx="913722" cy="371078"/>
                    </a:xfrm>
                    <a:prstGeom prst="rect">
                      <a:avLst/>
                    </a:prstGeom>
                  </pic:spPr>
                </pic:pic>
              </a:graphicData>
            </a:graphic>
          </wp:anchor>
        </w:drawing>
      </w:r>
      <w:r>
        <w:t>In a fast-discharge application, such as for starting a heavily loaded motor, the battery</w:t>
      </w:r>
      <w:r>
        <w:rPr>
          <w:spacing w:val="40"/>
        </w:rPr>
        <w:t xml:space="preserve"> </w:t>
      </w:r>
      <w:r>
        <w:t>may</w:t>
      </w:r>
      <w:r>
        <w:rPr>
          <w:spacing w:val="-2"/>
        </w:rPr>
        <w:t xml:space="preserve"> </w:t>
      </w:r>
      <w:r>
        <w:t>be required to deliver the maximum possible</w:t>
      </w:r>
      <w:r>
        <w:rPr>
          <w:spacing w:val="-1"/>
        </w:rPr>
        <w:t xml:space="preserve"> </w:t>
      </w:r>
      <w:r>
        <w:t>power for a short time.</w:t>
      </w:r>
      <w:r>
        <w:rPr>
          <w:spacing w:val="-1"/>
        </w:rPr>
        <w:t xml:space="preserve"> </w:t>
      </w:r>
      <w:r>
        <w:t>The peak power it can deliver is derived using the maximum power transfer theorem in electrical circuits. It states that the maximum power can be transferred from the source to the load when the internal impedance of the source equals the conjugate of the load impedance. The battery can deliver the maximum power to a DC load when R</w:t>
      </w:r>
      <w:r>
        <w:rPr>
          <w:vertAlign w:val="subscript"/>
        </w:rPr>
        <w:t>L</w:t>
      </w:r>
      <w:r>
        <w:t xml:space="preserve"> = R</w:t>
      </w:r>
      <w:r>
        <w:rPr>
          <w:vertAlign w:val="subscript"/>
        </w:rPr>
        <w:t>i</w:t>
      </w:r>
      <w:r>
        <w:t>. This gives the following:</w:t>
      </w:r>
    </w:p>
    <w:p w:rsidR="0056053B" w:rsidRDefault="0056053B">
      <w:pPr>
        <w:pStyle w:val="BodyText"/>
      </w:pPr>
    </w:p>
    <w:p w:rsidR="0056053B" w:rsidRDefault="0056053B">
      <w:pPr>
        <w:pStyle w:val="BodyText"/>
        <w:spacing w:before="123"/>
      </w:pPr>
    </w:p>
    <w:p w:rsidR="0056053B" w:rsidRDefault="004D2464">
      <w:pPr>
        <w:pStyle w:val="BodyText"/>
        <w:spacing w:before="1"/>
        <w:ind w:left="9719"/>
      </w:pPr>
      <w:r>
        <w:rPr>
          <w:spacing w:val="-5"/>
        </w:rPr>
        <w:t>(2)</w:t>
      </w:r>
    </w:p>
    <w:p w:rsidR="0056053B" w:rsidRDefault="004D2464">
      <w:pPr>
        <w:pStyle w:val="BodyText"/>
        <w:spacing w:before="240" w:line="276" w:lineRule="auto"/>
        <w:ind w:left="1800" w:right="1399" w:hanging="1"/>
        <w:jc w:val="both"/>
      </w:pPr>
      <w:r>
        <w:t>Because</w:t>
      </w:r>
      <w:r>
        <w:rPr>
          <w:spacing w:val="-1"/>
        </w:rPr>
        <w:t xml:space="preserve"> </w:t>
      </w:r>
      <w:r>
        <w:t>E</w:t>
      </w:r>
      <w:r>
        <w:rPr>
          <w:vertAlign w:val="subscript"/>
        </w:rPr>
        <w:t>i</w:t>
      </w:r>
      <w:r>
        <w:rPr>
          <w:spacing w:val="-1"/>
        </w:rPr>
        <w:t xml:space="preserve"> </w:t>
      </w:r>
      <w:r>
        <w:t>and</w:t>
      </w:r>
      <w:r>
        <w:rPr>
          <w:spacing w:val="-2"/>
        </w:rPr>
        <w:t xml:space="preserve"> </w:t>
      </w:r>
      <w:r>
        <w:t>R</w:t>
      </w:r>
      <w:r>
        <w:rPr>
          <w:vertAlign w:val="subscript"/>
        </w:rPr>
        <w:t>i</w:t>
      </w:r>
      <w:r>
        <w:rPr>
          <w:spacing w:val="-1"/>
        </w:rPr>
        <w:t xml:space="preserve"> </w:t>
      </w:r>
      <w:r>
        <w:t>vary</w:t>
      </w:r>
      <w:r>
        <w:rPr>
          <w:spacing w:val="-5"/>
        </w:rPr>
        <w:t xml:space="preserve"> </w:t>
      </w:r>
      <w:r>
        <w:t>with</w:t>
      </w:r>
      <w:r>
        <w:rPr>
          <w:spacing w:val="-2"/>
        </w:rPr>
        <w:t xml:space="preserve"> </w:t>
      </w:r>
      <w:r>
        <w:t>the</w:t>
      </w:r>
      <w:r>
        <w:rPr>
          <w:spacing w:val="-3"/>
        </w:rPr>
        <w:t xml:space="preserve"> </w:t>
      </w:r>
      <w:r>
        <w:t>SOC,</w:t>
      </w:r>
      <w:r>
        <w:rPr>
          <w:spacing w:val="-2"/>
        </w:rPr>
        <w:t xml:space="preserve"> </w:t>
      </w:r>
      <w:r>
        <w:t>the</w:t>
      </w:r>
      <w:r>
        <w:rPr>
          <w:spacing w:val="-3"/>
        </w:rPr>
        <w:t xml:space="preserve"> </w:t>
      </w:r>
      <w:r>
        <w:t>P</w:t>
      </w:r>
      <w:r>
        <w:rPr>
          <w:vertAlign w:val="subscript"/>
        </w:rPr>
        <w:t>max</w:t>
      </w:r>
      <w:r>
        <w:rPr>
          <w:spacing w:val="-4"/>
        </w:rPr>
        <w:t xml:space="preserve"> </w:t>
      </w:r>
      <w:r>
        <w:t>also</w:t>
      </w:r>
      <w:r>
        <w:rPr>
          <w:spacing w:val="-2"/>
        </w:rPr>
        <w:t xml:space="preserve"> </w:t>
      </w:r>
      <w:r>
        <w:t>varies accordingly. The</w:t>
      </w:r>
      <w:r>
        <w:rPr>
          <w:spacing w:val="-1"/>
        </w:rPr>
        <w:t xml:space="preserve"> </w:t>
      </w:r>
      <w:r>
        <w:t>internal</w:t>
      </w:r>
      <w:r>
        <w:rPr>
          <w:spacing w:val="-2"/>
        </w:rPr>
        <w:t xml:space="preserve"> </w:t>
      </w:r>
      <w:r>
        <w:t>loss</w:t>
      </w:r>
      <w:r>
        <w:rPr>
          <w:spacing w:val="-2"/>
        </w:rPr>
        <w:t xml:space="preserve"> </w:t>
      </w:r>
      <w:r>
        <w:t xml:space="preserve">is </w:t>
      </w:r>
      <w:r>
        <w:rPr>
          <w:spacing w:val="-10"/>
        </w:rPr>
        <w:t>I</w:t>
      </w:r>
    </w:p>
    <w:p w:rsidR="0056053B" w:rsidRDefault="004D2464">
      <w:pPr>
        <w:pStyle w:val="BodyText"/>
        <w:spacing w:line="275" w:lineRule="exact"/>
        <w:ind w:left="1800"/>
        <w:jc w:val="both"/>
      </w:pPr>
      <w:r>
        <w:rPr>
          <w:noProof/>
        </w:rPr>
        <w:drawing>
          <wp:anchor distT="0" distB="0" distL="0" distR="0" simplePos="0" relativeHeight="15794688" behindDoc="0" locked="0" layoutInCell="1" allowOverlap="1">
            <wp:simplePos x="0" y="0"/>
            <wp:positionH relativeFrom="page">
              <wp:posOffset>2633753</wp:posOffset>
            </wp:positionH>
            <wp:positionV relativeFrom="paragraph">
              <wp:posOffset>252486</wp:posOffset>
            </wp:positionV>
            <wp:extent cx="820873" cy="396375"/>
            <wp:effectExtent l="0" t="0" r="0" b="0"/>
            <wp:wrapNone/>
            <wp:docPr id="220" name="Image 2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0" name="Image 220"/>
                    <pic:cNvPicPr/>
                  </pic:nvPicPr>
                  <pic:blipFill>
                    <a:blip r:embed="rId125" cstate="print"/>
                    <a:stretch>
                      <a:fillRect/>
                    </a:stretch>
                  </pic:blipFill>
                  <pic:spPr>
                    <a:xfrm>
                      <a:off x="0" y="0"/>
                      <a:ext cx="820873" cy="396375"/>
                    </a:xfrm>
                    <a:prstGeom prst="rect">
                      <a:avLst/>
                    </a:prstGeom>
                  </pic:spPr>
                </pic:pic>
              </a:graphicData>
            </a:graphic>
          </wp:anchor>
        </w:drawing>
      </w:r>
      <w:r>
        <w:t>2R</w:t>
      </w:r>
      <w:r>
        <w:rPr>
          <w:vertAlign w:val="subscript"/>
        </w:rPr>
        <w:t>i</w:t>
      </w:r>
      <w:r>
        <w:t>.</w:t>
      </w:r>
      <w:r>
        <w:rPr>
          <w:spacing w:val="-4"/>
        </w:rPr>
        <w:t xml:space="preserve"> </w:t>
      </w:r>
      <w:r>
        <w:t>The</w:t>
      </w:r>
      <w:r>
        <w:rPr>
          <w:spacing w:val="-5"/>
        </w:rPr>
        <w:t xml:space="preserve"> </w:t>
      </w:r>
      <w:r>
        <w:t>efficiency</w:t>
      </w:r>
      <w:r>
        <w:rPr>
          <w:spacing w:val="-7"/>
        </w:rPr>
        <w:t xml:space="preserve"> </w:t>
      </w:r>
      <w:r>
        <w:t>at</w:t>
      </w:r>
      <w:r>
        <w:rPr>
          <w:spacing w:val="-4"/>
        </w:rPr>
        <w:t xml:space="preserve"> </w:t>
      </w:r>
      <w:r>
        <w:t>any</w:t>
      </w:r>
      <w:r>
        <w:rPr>
          <w:spacing w:val="-7"/>
        </w:rPr>
        <w:t xml:space="preserve"> </w:t>
      </w:r>
      <w:r>
        <w:t>SOC</w:t>
      </w:r>
      <w:r>
        <w:rPr>
          <w:spacing w:val="-3"/>
        </w:rPr>
        <w:t xml:space="preserve"> </w:t>
      </w:r>
      <w:r>
        <w:t>is</w:t>
      </w:r>
      <w:r>
        <w:rPr>
          <w:spacing w:val="-4"/>
        </w:rPr>
        <w:t xml:space="preserve"> </w:t>
      </w:r>
      <w:r>
        <w:rPr>
          <w:spacing w:val="-2"/>
        </w:rPr>
        <w:t>therefore:</w:t>
      </w:r>
    </w:p>
    <w:p w:rsidR="0056053B" w:rsidRDefault="0056053B">
      <w:pPr>
        <w:pStyle w:val="BodyText"/>
      </w:pPr>
    </w:p>
    <w:p w:rsidR="0056053B" w:rsidRDefault="0056053B">
      <w:pPr>
        <w:pStyle w:val="BodyText"/>
        <w:spacing w:before="7"/>
      </w:pPr>
    </w:p>
    <w:p w:rsidR="0056053B" w:rsidRDefault="004D2464">
      <w:pPr>
        <w:pStyle w:val="BodyText"/>
        <w:ind w:left="9719"/>
      </w:pPr>
      <w:r>
        <w:rPr>
          <w:spacing w:val="-5"/>
        </w:rPr>
        <w:t>(3)</w:t>
      </w:r>
    </w:p>
    <w:p w:rsidR="0056053B" w:rsidRDefault="004D2464">
      <w:pPr>
        <w:pStyle w:val="BodyText"/>
        <w:spacing w:before="212"/>
        <w:rPr>
          <w:sz w:val="20"/>
        </w:rPr>
      </w:pPr>
      <w:r>
        <w:rPr>
          <w:noProof/>
          <w:sz w:val="20"/>
        </w:rPr>
        <w:drawing>
          <wp:anchor distT="0" distB="0" distL="0" distR="0" simplePos="0" relativeHeight="487652352" behindDoc="1" locked="0" layoutInCell="1" allowOverlap="1">
            <wp:simplePos x="0" y="0"/>
            <wp:positionH relativeFrom="page">
              <wp:posOffset>1576026</wp:posOffset>
            </wp:positionH>
            <wp:positionV relativeFrom="paragraph">
              <wp:posOffset>296010</wp:posOffset>
            </wp:positionV>
            <wp:extent cx="4464664" cy="1984819"/>
            <wp:effectExtent l="0" t="0" r="0" b="0"/>
            <wp:wrapTopAndBottom/>
            <wp:docPr id="221" name="Image 2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1" name="Image 221"/>
                    <pic:cNvPicPr/>
                  </pic:nvPicPr>
                  <pic:blipFill>
                    <a:blip r:embed="rId126" cstate="print"/>
                    <a:stretch>
                      <a:fillRect/>
                    </a:stretch>
                  </pic:blipFill>
                  <pic:spPr>
                    <a:xfrm>
                      <a:off x="0" y="0"/>
                      <a:ext cx="4464664" cy="1984819"/>
                    </a:xfrm>
                    <a:prstGeom prst="rect">
                      <a:avLst/>
                    </a:prstGeom>
                  </pic:spPr>
                </pic:pic>
              </a:graphicData>
            </a:graphic>
          </wp:anchor>
        </w:drawing>
      </w:r>
    </w:p>
    <w:p w:rsidR="0056053B" w:rsidRDefault="0056053B">
      <w:pPr>
        <w:pStyle w:val="BodyText"/>
        <w:spacing w:before="34"/>
      </w:pPr>
    </w:p>
    <w:p w:rsidR="0056053B" w:rsidRDefault="004D2464">
      <w:pPr>
        <w:pStyle w:val="BodyText"/>
        <w:spacing w:before="1"/>
        <w:ind w:left="2308"/>
      </w:pPr>
      <w:r>
        <w:t>Voltage</w:t>
      </w:r>
      <w:r>
        <w:rPr>
          <w:spacing w:val="-8"/>
        </w:rPr>
        <w:t xml:space="preserve"> </w:t>
      </w:r>
      <w:r>
        <w:t>variation</w:t>
      </w:r>
      <w:r>
        <w:rPr>
          <w:spacing w:val="-6"/>
        </w:rPr>
        <w:t xml:space="preserve"> </w:t>
      </w:r>
      <w:r>
        <w:t>during</w:t>
      </w:r>
      <w:r>
        <w:rPr>
          <w:spacing w:val="-6"/>
        </w:rPr>
        <w:t xml:space="preserve"> </w:t>
      </w:r>
      <w:r>
        <w:t>C/D</w:t>
      </w:r>
      <w:r>
        <w:rPr>
          <w:spacing w:val="-7"/>
        </w:rPr>
        <w:t xml:space="preserve"> </w:t>
      </w:r>
      <w:r>
        <w:t>cycle</w:t>
      </w:r>
      <w:r>
        <w:rPr>
          <w:spacing w:val="-7"/>
        </w:rPr>
        <w:t xml:space="preserve"> </w:t>
      </w:r>
      <w:r>
        <w:t>of</w:t>
      </w:r>
      <w:r>
        <w:rPr>
          <w:spacing w:val="-7"/>
        </w:rPr>
        <w:t xml:space="preserve"> </w:t>
      </w:r>
      <w:r>
        <w:t>Ni-Cd</w:t>
      </w:r>
      <w:r>
        <w:rPr>
          <w:spacing w:val="-6"/>
        </w:rPr>
        <w:t xml:space="preserve"> </w:t>
      </w:r>
      <w:r>
        <w:t>cell</w:t>
      </w:r>
      <w:r>
        <w:rPr>
          <w:spacing w:val="-6"/>
        </w:rPr>
        <w:t xml:space="preserve"> </w:t>
      </w:r>
      <w:r>
        <w:t>with</w:t>
      </w:r>
      <w:r>
        <w:rPr>
          <w:spacing w:val="-6"/>
        </w:rPr>
        <w:t xml:space="preserve"> </w:t>
      </w:r>
      <w:r>
        <w:t>nominal</w:t>
      </w:r>
      <w:r>
        <w:rPr>
          <w:spacing w:val="-6"/>
        </w:rPr>
        <w:t xml:space="preserve"> </w:t>
      </w:r>
      <w:r>
        <w:t>voltage</w:t>
      </w:r>
      <w:r>
        <w:rPr>
          <w:spacing w:val="-7"/>
        </w:rPr>
        <w:t xml:space="preserve"> </w:t>
      </w:r>
      <w:r>
        <w:t>of</w:t>
      </w:r>
      <w:r>
        <w:rPr>
          <w:spacing w:val="-5"/>
        </w:rPr>
        <w:t xml:space="preserve"> </w:t>
      </w:r>
      <w:r>
        <w:t>1.2</w:t>
      </w:r>
      <w:r>
        <w:rPr>
          <w:spacing w:val="-7"/>
        </w:rPr>
        <w:t xml:space="preserve"> </w:t>
      </w:r>
      <w:r>
        <w:rPr>
          <w:spacing w:val="-10"/>
        </w:rPr>
        <w:t>V</w:t>
      </w:r>
    </w:p>
    <w:p w:rsidR="0056053B" w:rsidRDefault="004D2464">
      <w:pPr>
        <w:pStyle w:val="BodyText"/>
        <w:spacing w:before="242" w:line="276" w:lineRule="auto"/>
        <w:ind w:left="1799" w:right="1450"/>
      </w:pPr>
      <w:r>
        <w:t>The</w:t>
      </w:r>
      <w:r>
        <w:rPr>
          <w:spacing w:val="-3"/>
        </w:rPr>
        <w:t xml:space="preserve"> </w:t>
      </w:r>
      <w:r>
        <w:t>efficiency</w:t>
      </w:r>
      <w:r>
        <w:rPr>
          <w:spacing w:val="-7"/>
        </w:rPr>
        <w:t xml:space="preserve"> </w:t>
      </w:r>
      <w:r>
        <w:t>decreases as</w:t>
      </w:r>
      <w:r>
        <w:rPr>
          <w:spacing w:val="-2"/>
        </w:rPr>
        <w:t xml:space="preserve"> </w:t>
      </w:r>
      <w:r>
        <w:t>the</w:t>
      </w:r>
      <w:r>
        <w:rPr>
          <w:spacing w:val="-3"/>
        </w:rPr>
        <w:t xml:space="preserve"> </w:t>
      </w:r>
      <w:r>
        <w:t>battery</w:t>
      </w:r>
      <w:r>
        <w:rPr>
          <w:spacing w:val="-7"/>
        </w:rPr>
        <w:t xml:space="preserve"> </w:t>
      </w:r>
      <w:r>
        <w:t>is</w:t>
      </w:r>
      <w:r>
        <w:rPr>
          <w:spacing w:val="-2"/>
        </w:rPr>
        <w:t xml:space="preserve"> </w:t>
      </w:r>
      <w:r>
        <w:t>discharged,</w:t>
      </w:r>
      <w:r>
        <w:rPr>
          <w:spacing w:val="-2"/>
        </w:rPr>
        <w:t xml:space="preserve"> </w:t>
      </w:r>
      <w:r>
        <w:t>thus</w:t>
      </w:r>
      <w:r>
        <w:rPr>
          <w:spacing w:val="-2"/>
        </w:rPr>
        <w:t xml:space="preserve"> </w:t>
      </w:r>
      <w:r>
        <w:t>generating</w:t>
      </w:r>
      <w:r>
        <w:rPr>
          <w:spacing w:val="-5"/>
        </w:rPr>
        <w:t xml:space="preserve"> </w:t>
      </w:r>
      <w:r>
        <w:t>more</w:t>
      </w:r>
      <w:r>
        <w:rPr>
          <w:spacing w:val="-1"/>
        </w:rPr>
        <w:t xml:space="preserve"> </w:t>
      </w:r>
      <w:r>
        <w:t>heat</w:t>
      </w:r>
      <w:r>
        <w:rPr>
          <w:spacing w:val="-2"/>
        </w:rPr>
        <w:t xml:space="preserve"> </w:t>
      </w:r>
      <w:r>
        <w:t>at</w:t>
      </w:r>
      <w:r>
        <w:rPr>
          <w:spacing w:val="-2"/>
        </w:rPr>
        <w:t xml:space="preserve"> </w:t>
      </w:r>
      <w:r>
        <w:t>a</w:t>
      </w:r>
      <w:r>
        <w:rPr>
          <w:spacing w:val="-3"/>
        </w:rPr>
        <w:t xml:space="preserve"> </w:t>
      </w:r>
      <w:r>
        <w:t xml:space="preserve">low </w:t>
      </w:r>
      <w:r>
        <w:rPr>
          <w:spacing w:val="-4"/>
        </w:rPr>
        <w:t>SOC.</w:t>
      </w:r>
    </w:p>
    <w:p w:rsidR="0056053B" w:rsidRDefault="0056053B">
      <w:pPr>
        <w:pStyle w:val="BodyText"/>
        <w:spacing w:line="276" w:lineRule="auto"/>
        <w:sectPr w:rsidR="0056053B">
          <w:pgSz w:w="12240" w:h="15840"/>
          <w:pgMar w:top="1440" w:right="360" w:bottom="1260" w:left="0" w:header="0" w:footer="1076" w:gutter="0"/>
          <w:cols w:space="720"/>
        </w:sectPr>
      </w:pPr>
    </w:p>
    <w:p w:rsidR="0056053B" w:rsidRDefault="004D2464">
      <w:pPr>
        <w:pStyle w:val="Heading7"/>
        <w:numPr>
          <w:ilvl w:val="1"/>
          <w:numId w:val="23"/>
        </w:numPr>
        <w:tabs>
          <w:tab w:val="left" w:pos="2158"/>
        </w:tabs>
        <w:spacing w:before="76"/>
        <w:ind w:left="2158" w:hanging="359"/>
        <w:jc w:val="left"/>
      </w:pPr>
      <w:r>
        <w:rPr>
          <w:spacing w:val="-2"/>
        </w:rPr>
        <w:lastRenderedPageBreak/>
        <w:t>PERFORMANCE</w:t>
      </w:r>
      <w:r>
        <w:rPr>
          <w:spacing w:val="1"/>
        </w:rPr>
        <w:t xml:space="preserve"> </w:t>
      </w:r>
      <w:r>
        <w:rPr>
          <w:spacing w:val="-2"/>
        </w:rPr>
        <w:t>CHARACTERISTICS</w:t>
      </w:r>
    </w:p>
    <w:p w:rsidR="0056053B" w:rsidRDefault="004D2464">
      <w:pPr>
        <w:pStyle w:val="BodyText"/>
        <w:spacing w:before="238"/>
        <w:ind w:left="1799"/>
        <w:jc w:val="both"/>
      </w:pPr>
      <w:r>
        <w:t>The</w:t>
      </w:r>
      <w:r>
        <w:rPr>
          <w:spacing w:val="-9"/>
        </w:rPr>
        <w:t xml:space="preserve"> </w:t>
      </w:r>
      <w:r>
        <w:t>basic</w:t>
      </w:r>
      <w:r>
        <w:rPr>
          <w:spacing w:val="-8"/>
        </w:rPr>
        <w:t xml:space="preserve"> </w:t>
      </w:r>
      <w:r>
        <w:t>performance</w:t>
      </w:r>
      <w:r>
        <w:rPr>
          <w:spacing w:val="-6"/>
        </w:rPr>
        <w:t xml:space="preserve"> </w:t>
      </w:r>
      <w:r>
        <w:t>characteristics,</w:t>
      </w:r>
      <w:r>
        <w:rPr>
          <w:spacing w:val="-8"/>
        </w:rPr>
        <w:t xml:space="preserve"> </w:t>
      </w:r>
      <w:r>
        <w:t>which</w:t>
      </w:r>
      <w:r>
        <w:rPr>
          <w:spacing w:val="-7"/>
        </w:rPr>
        <w:t xml:space="preserve"> </w:t>
      </w:r>
      <w:r>
        <w:t>influence</w:t>
      </w:r>
      <w:r>
        <w:rPr>
          <w:spacing w:val="-8"/>
        </w:rPr>
        <w:t xml:space="preserve"> </w:t>
      </w:r>
      <w:r>
        <w:t>the</w:t>
      </w:r>
      <w:r>
        <w:rPr>
          <w:spacing w:val="-9"/>
        </w:rPr>
        <w:t xml:space="preserve"> </w:t>
      </w:r>
      <w:r>
        <w:t>battery</w:t>
      </w:r>
      <w:r>
        <w:rPr>
          <w:spacing w:val="-11"/>
        </w:rPr>
        <w:t xml:space="preserve"> </w:t>
      </w:r>
      <w:r>
        <w:t>design,</w:t>
      </w:r>
      <w:r>
        <w:rPr>
          <w:spacing w:val="-6"/>
        </w:rPr>
        <w:t xml:space="preserve"> </w:t>
      </w:r>
      <w:r>
        <w:t>are</w:t>
      </w:r>
      <w:r>
        <w:rPr>
          <w:spacing w:val="-8"/>
        </w:rPr>
        <w:t xml:space="preserve"> </w:t>
      </w:r>
      <w:r>
        <w:t>as</w:t>
      </w:r>
      <w:r>
        <w:rPr>
          <w:spacing w:val="-6"/>
        </w:rPr>
        <w:t xml:space="preserve"> </w:t>
      </w:r>
      <w:r>
        <w:rPr>
          <w:spacing w:val="-2"/>
        </w:rPr>
        <w:t>follows:</w:t>
      </w:r>
    </w:p>
    <w:p w:rsidR="0056053B" w:rsidRDefault="004D2464">
      <w:pPr>
        <w:pStyle w:val="ListParagraph"/>
        <w:numPr>
          <w:ilvl w:val="0"/>
          <w:numId w:val="22"/>
        </w:numPr>
        <w:tabs>
          <w:tab w:val="left" w:pos="1942"/>
        </w:tabs>
        <w:spacing w:before="240"/>
        <w:ind w:left="1942" w:hanging="143"/>
        <w:rPr>
          <w:sz w:val="24"/>
        </w:rPr>
      </w:pPr>
      <w:r>
        <w:rPr>
          <w:sz w:val="24"/>
        </w:rPr>
        <w:t>Charge/discharge</w:t>
      </w:r>
      <w:r>
        <w:rPr>
          <w:spacing w:val="-14"/>
          <w:sz w:val="24"/>
        </w:rPr>
        <w:t xml:space="preserve"> </w:t>
      </w:r>
      <w:r>
        <w:rPr>
          <w:sz w:val="24"/>
        </w:rPr>
        <w:t>(C/D)</w:t>
      </w:r>
      <w:r>
        <w:rPr>
          <w:spacing w:val="-13"/>
          <w:sz w:val="24"/>
        </w:rPr>
        <w:t xml:space="preserve"> </w:t>
      </w:r>
      <w:r>
        <w:rPr>
          <w:spacing w:val="-2"/>
          <w:sz w:val="24"/>
        </w:rPr>
        <w:t>voltages</w:t>
      </w:r>
    </w:p>
    <w:p w:rsidR="0056053B" w:rsidRDefault="004D2464">
      <w:pPr>
        <w:pStyle w:val="ListParagraph"/>
        <w:numPr>
          <w:ilvl w:val="0"/>
          <w:numId w:val="22"/>
        </w:numPr>
        <w:tabs>
          <w:tab w:val="left" w:pos="1942"/>
        </w:tabs>
        <w:spacing w:before="243"/>
        <w:ind w:left="1942" w:hanging="143"/>
        <w:rPr>
          <w:sz w:val="24"/>
        </w:rPr>
      </w:pPr>
      <w:r>
        <w:rPr>
          <w:sz w:val="24"/>
        </w:rPr>
        <w:t>C/D</w:t>
      </w:r>
      <w:r>
        <w:rPr>
          <w:spacing w:val="-6"/>
          <w:sz w:val="24"/>
        </w:rPr>
        <w:t xml:space="preserve"> </w:t>
      </w:r>
      <w:r>
        <w:rPr>
          <w:spacing w:val="-2"/>
          <w:sz w:val="24"/>
        </w:rPr>
        <w:t>ratio</w:t>
      </w:r>
    </w:p>
    <w:p w:rsidR="0056053B" w:rsidRDefault="004D2464">
      <w:pPr>
        <w:pStyle w:val="ListParagraph"/>
        <w:numPr>
          <w:ilvl w:val="0"/>
          <w:numId w:val="22"/>
        </w:numPr>
        <w:tabs>
          <w:tab w:val="left" w:pos="1942"/>
        </w:tabs>
        <w:spacing w:before="240"/>
        <w:ind w:left="1942" w:hanging="143"/>
        <w:rPr>
          <w:sz w:val="24"/>
        </w:rPr>
      </w:pPr>
      <w:r>
        <w:rPr>
          <w:sz w:val="24"/>
        </w:rPr>
        <w:t>Round-trip</w:t>
      </w:r>
      <w:r>
        <w:rPr>
          <w:spacing w:val="-9"/>
          <w:sz w:val="24"/>
        </w:rPr>
        <w:t xml:space="preserve"> </w:t>
      </w:r>
      <w:r>
        <w:rPr>
          <w:sz w:val="24"/>
        </w:rPr>
        <w:t>energy</w:t>
      </w:r>
      <w:r>
        <w:rPr>
          <w:spacing w:val="-14"/>
          <w:sz w:val="24"/>
        </w:rPr>
        <w:t xml:space="preserve"> </w:t>
      </w:r>
      <w:r>
        <w:rPr>
          <w:spacing w:val="-2"/>
          <w:sz w:val="24"/>
        </w:rPr>
        <w:t>efficiency</w:t>
      </w:r>
    </w:p>
    <w:p w:rsidR="0056053B" w:rsidRDefault="004D2464">
      <w:pPr>
        <w:pStyle w:val="ListParagraph"/>
        <w:numPr>
          <w:ilvl w:val="0"/>
          <w:numId w:val="22"/>
        </w:numPr>
        <w:tabs>
          <w:tab w:val="left" w:pos="1942"/>
        </w:tabs>
        <w:spacing w:before="242"/>
        <w:ind w:left="1942" w:hanging="143"/>
        <w:rPr>
          <w:sz w:val="24"/>
        </w:rPr>
      </w:pPr>
      <w:r>
        <w:rPr>
          <w:sz w:val="24"/>
        </w:rPr>
        <w:t>Charge</w:t>
      </w:r>
      <w:r>
        <w:rPr>
          <w:spacing w:val="-9"/>
          <w:sz w:val="24"/>
        </w:rPr>
        <w:t xml:space="preserve"> </w:t>
      </w:r>
      <w:r>
        <w:rPr>
          <w:spacing w:val="-2"/>
          <w:sz w:val="24"/>
        </w:rPr>
        <w:t>efficiency</w:t>
      </w:r>
    </w:p>
    <w:p w:rsidR="0056053B" w:rsidRDefault="004D2464">
      <w:pPr>
        <w:pStyle w:val="ListParagraph"/>
        <w:numPr>
          <w:ilvl w:val="0"/>
          <w:numId w:val="22"/>
        </w:numPr>
        <w:tabs>
          <w:tab w:val="left" w:pos="1944"/>
        </w:tabs>
        <w:spacing w:before="242"/>
        <w:ind w:left="1944" w:hanging="145"/>
        <w:rPr>
          <w:sz w:val="24"/>
        </w:rPr>
      </w:pPr>
      <w:r>
        <w:rPr>
          <w:sz w:val="24"/>
        </w:rPr>
        <w:t>Internal</w:t>
      </w:r>
      <w:r>
        <w:rPr>
          <w:spacing w:val="-15"/>
          <w:sz w:val="24"/>
        </w:rPr>
        <w:t xml:space="preserve"> </w:t>
      </w:r>
      <w:r>
        <w:rPr>
          <w:spacing w:val="-2"/>
          <w:sz w:val="24"/>
        </w:rPr>
        <w:t>impedance</w:t>
      </w:r>
    </w:p>
    <w:p w:rsidR="0056053B" w:rsidRDefault="004D2464">
      <w:pPr>
        <w:pStyle w:val="ListParagraph"/>
        <w:numPr>
          <w:ilvl w:val="0"/>
          <w:numId w:val="22"/>
        </w:numPr>
        <w:tabs>
          <w:tab w:val="left" w:pos="1942"/>
        </w:tabs>
        <w:spacing w:before="240"/>
        <w:ind w:left="1942" w:hanging="143"/>
        <w:rPr>
          <w:sz w:val="24"/>
        </w:rPr>
      </w:pPr>
      <w:r>
        <w:rPr>
          <w:spacing w:val="-2"/>
          <w:sz w:val="24"/>
        </w:rPr>
        <w:t>Temperature</w:t>
      </w:r>
      <w:r>
        <w:rPr>
          <w:spacing w:val="5"/>
          <w:sz w:val="24"/>
        </w:rPr>
        <w:t xml:space="preserve"> </w:t>
      </w:r>
      <w:r>
        <w:rPr>
          <w:spacing w:val="-4"/>
          <w:sz w:val="24"/>
        </w:rPr>
        <w:t>rise</w:t>
      </w:r>
    </w:p>
    <w:p w:rsidR="0056053B" w:rsidRDefault="004D2464">
      <w:pPr>
        <w:pStyle w:val="ListParagraph"/>
        <w:numPr>
          <w:ilvl w:val="0"/>
          <w:numId w:val="22"/>
        </w:numPr>
        <w:tabs>
          <w:tab w:val="left" w:pos="1944"/>
        </w:tabs>
        <w:spacing w:before="243"/>
        <w:ind w:left="1944" w:hanging="145"/>
        <w:rPr>
          <w:sz w:val="24"/>
        </w:rPr>
      </w:pPr>
      <w:r>
        <w:rPr>
          <w:sz w:val="24"/>
        </w:rPr>
        <w:t>Life</w:t>
      </w:r>
      <w:r>
        <w:rPr>
          <w:spacing w:val="-6"/>
          <w:sz w:val="24"/>
        </w:rPr>
        <w:t xml:space="preserve"> </w:t>
      </w:r>
      <w:r>
        <w:rPr>
          <w:sz w:val="24"/>
        </w:rPr>
        <w:t>in</w:t>
      </w:r>
      <w:r>
        <w:rPr>
          <w:spacing w:val="-5"/>
          <w:sz w:val="24"/>
        </w:rPr>
        <w:t xml:space="preserve"> </w:t>
      </w:r>
      <w:r>
        <w:rPr>
          <w:sz w:val="24"/>
        </w:rPr>
        <w:t>number</w:t>
      </w:r>
      <w:r>
        <w:rPr>
          <w:spacing w:val="-5"/>
          <w:sz w:val="24"/>
        </w:rPr>
        <w:t xml:space="preserve"> </w:t>
      </w:r>
      <w:r>
        <w:rPr>
          <w:sz w:val="24"/>
        </w:rPr>
        <w:t>of</w:t>
      </w:r>
      <w:r>
        <w:rPr>
          <w:spacing w:val="-6"/>
          <w:sz w:val="24"/>
        </w:rPr>
        <w:t xml:space="preserve"> </w:t>
      </w:r>
      <w:r>
        <w:rPr>
          <w:sz w:val="24"/>
        </w:rPr>
        <w:t>C/D</w:t>
      </w:r>
      <w:r>
        <w:rPr>
          <w:spacing w:val="-3"/>
          <w:sz w:val="24"/>
        </w:rPr>
        <w:t xml:space="preserve"> </w:t>
      </w:r>
      <w:r>
        <w:rPr>
          <w:spacing w:val="-2"/>
          <w:sz w:val="24"/>
        </w:rPr>
        <w:t>cycles</w:t>
      </w:r>
    </w:p>
    <w:p w:rsidR="0056053B" w:rsidRDefault="0056053B">
      <w:pPr>
        <w:pStyle w:val="BodyText"/>
      </w:pPr>
    </w:p>
    <w:p w:rsidR="0056053B" w:rsidRDefault="0056053B">
      <w:pPr>
        <w:pStyle w:val="BodyText"/>
        <w:spacing w:before="211"/>
      </w:pPr>
    </w:p>
    <w:p w:rsidR="0056053B" w:rsidRDefault="004D2464">
      <w:pPr>
        <w:pStyle w:val="Heading7"/>
        <w:numPr>
          <w:ilvl w:val="2"/>
          <w:numId w:val="23"/>
        </w:numPr>
        <w:tabs>
          <w:tab w:val="left" w:pos="3058"/>
        </w:tabs>
        <w:ind w:left="3058" w:hanging="539"/>
      </w:pPr>
      <w:r>
        <w:t>C/D</w:t>
      </w:r>
      <w:r>
        <w:rPr>
          <w:spacing w:val="-7"/>
        </w:rPr>
        <w:t xml:space="preserve"> </w:t>
      </w:r>
      <w:r>
        <w:rPr>
          <w:spacing w:val="-2"/>
        </w:rPr>
        <w:t>VOLTAGES</w:t>
      </w:r>
    </w:p>
    <w:p w:rsidR="0056053B" w:rsidRDefault="004D2464">
      <w:pPr>
        <w:pStyle w:val="BodyText"/>
        <w:spacing w:before="235" w:line="276" w:lineRule="auto"/>
        <w:ind w:left="1799" w:right="1397"/>
        <w:jc w:val="both"/>
      </w:pPr>
      <w:r>
        <w:t>The cell voltage variation during a typical C/D cycle is shown in Figure 10.5 for a cell with</w:t>
      </w:r>
      <w:r>
        <w:rPr>
          <w:spacing w:val="-1"/>
        </w:rPr>
        <w:t xml:space="preserve"> </w:t>
      </w:r>
      <w:r>
        <w:t>nominal voltage</w:t>
      </w:r>
      <w:r>
        <w:rPr>
          <w:spacing w:val="-2"/>
        </w:rPr>
        <w:t xml:space="preserve"> </w:t>
      </w:r>
      <w:r>
        <w:t>of 1.2</w:t>
      </w:r>
      <w:r>
        <w:rPr>
          <w:spacing w:val="-1"/>
        </w:rPr>
        <w:t xml:space="preserve"> </w:t>
      </w:r>
      <w:r>
        <w:t>V,</w:t>
      </w:r>
      <w:r>
        <w:rPr>
          <w:spacing w:val="-1"/>
        </w:rPr>
        <w:t xml:space="preserve"> </w:t>
      </w:r>
      <w:r>
        <w:t>such</w:t>
      </w:r>
      <w:r>
        <w:rPr>
          <w:spacing w:val="-1"/>
        </w:rPr>
        <w:t xml:space="preserve"> </w:t>
      </w:r>
      <w:r>
        <w:t>as Ni-MH</w:t>
      </w:r>
      <w:r>
        <w:rPr>
          <w:spacing w:val="-1"/>
        </w:rPr>
        <w:t xml:space="preserve"> </w:t>
      </w:r>
      <w:r>
        <w:t>and</w:t>
      </w:r>
      <w:r>
        <w:rPr>
          <w:spacing w:val="-1"/>
        </w:rPr>
        <w:t xml:space="preserve"> </w:t>
      </w:r>
      <w:r>
        <w:t>Ni-Cd.</w:t>
      </w:r>
      <w:r>
        <w:rPr>
          <w:spacing w:val="-1"/>
        </w:rPr>
        <w:t xml:space="preserve"> </w:t>
      </w:r>
      <w:r>
        <w:t>The</w:t>
      </w:r>
      <w:r>
        <w:rPr>
          <w:spacing w:val="-2"/>
        </w:rPr>
        <w:t xml:space="preserve"> </w:t>
      </w:r>
      <w:r>
        <w:t>voltage</w:t>
      </w:r>
      <w:r>
        <w:rPr>
          <w:spacing w:val="-2"/>
        </w:rPr>
        <w:t xml:space="preserve"> </w:t>
      </w:r>
      <w:r>
        <w:t>is maximum when the cell is fully charged (SOC = 1.0 or Ah discharged = 0). As the cell is discharged, the cell voltage (Vc) drops quickly to a plateau value of 1.2 V, which holds for a long time before dropping to 1.0 at the end of capacity (SOC = 0). In the reverse, when the cell is recharged, the voltage quickly rises to a plateau value of 1.45 V and then reaches a maximum value of 1.55 V. The C/D characteristic also depends on how fast the battery is charged and discharged.</w:t>
      </w:r>
    </w:p>
    <w:p w:rsidR="0056053B" w:rsidRDefault="0056053B">
      <w:pPr>
        <w:pStyle w:val="BodyText"/>
      </w:pPr>
    </w:p>
    <w:p w:rsidR="0056053B" w:rsidRDefault="0056053B">
      <w:pPr>
        <w:pStyle w:val="BodyText"/>
        <w:spacing w:before="171"/>
      </w:pPr>
    </w:p>
    <w:p w:rsidR="0056053B" w:rsidRDefault="004D2464">
      <w:pPr>
        <w:pStyle w:val="Heading7"/>
        <w:numPr>
          <w:ilvl w:val="2"/>
          <w:numId w:val="23"/>
        </w:numPr>
        <w:tabs>
          <w:tab w:val="left" w:pos="3058"/>
        </w:tabs>
        <w:ind w:left="3058" w:hanging="539"/>
      </w:pPr>
      <w:r>
        <w:t>C/D</w:t>
      </w:r>
      <w:r>
        <w:rPr>
          <w:spacing w:val="-7"/>
        </w:rPr>
        <w:t xml:space="preserve"> </w:t>
      </w:r>
      <w:r>
        <w:rPr>
          <w:spacing w:val="-2"/>
        </w:rPr>
        <w:t>RATIO</w:t>
      </w:r>
    </w:p>
    <w:p w:rsidR="0056053B" w:rsidRDefault="004D2464">
      <w:pPr>
        <w:pStyle w:val="BodyText"/>
        <w:spacing w:before="238" w:line="276" w:lineRule="auto"/>
        <w:ind w:left="1799" w:right="1394"/>
        <w:jc w:val="both"/>
      </w:pPr>
      <w:r>
        <w:t>After discharging a certain Ah to load, the battery requires more Ah of charge to restore the full SOC. The C/D ratio is defined as the Ah input over the Ah output with no net change in the SOC. This ratio depends on the charge and discharge rates and also on temperature,</w:t>
      </w:r>
      <w:r>
        <w:rPr>
          <w:spacing w:val="-1"/>
        </w:rPr>
        <w:t xml:space="preserve"> </w:t>
      </w:r>
      <w:r>
        <w:t>as</w:t>
      </w:r>
      <w:r>
        <w:rPr>
          <w:spacing w:val="-1"/>
        </w:rPr>
        <w:t xml:space="preserve"> </w:t>
      </w:r>
      <w:r>
        <w:t>shown</w:t>
      </w:r>
      <w:r>
        <w:rPr>
          <w:spacing w:val="-1"/>
        </w:rPr>
        <w:t xml:space="preserve"> </w:t>
      </w:r>
      <w:r>
        <w:t>in</w:t>
      </w:r>
      <w:r>
        <w:rPr>
          <w:spacing w:val="-1"/>
        </w:rPr>
        <w:t xml:space="preserve"> </w:t>
      </w:r>
      <w:r>
        <w:t>Figure</w:t>
      </w:r>
      <w:r>
        <w:rPr>
          <w:spacing w:val="-2"/>
        </w:rPr>
        <w:t xml:space="preserve"> </w:t>
      </w:r>
      <w:r>
        <w:t>10.7.</w:t>
      </w:r>
      <w:r>
        <w:rPr>
          <w:spacing w:val="-1"/>
        </w:rPr>
        <w:t xml:space="preserve"> </w:t>
      </w:r>
      <w:r>
        <w:t>At 20°C,</w:t>
      </w:r>
      <w:r>
        <w:rPr>
          <w:spacing w:val="-1"/>
        </w:rPr>
        <w:t xml:space="preserve"> </w:t>
      </w:r>
      <w:r>
        <w:t>for</w:t>
      </w:r>
      <w:r>
        <w:rPr>
          <w:spacing w:val="-2"/>
        </w:rPr>
        <w:t xml:space="preserve"> </w:t>
      </w:r>
      <w:r>
        <w:t>example,</w:t>
      </w:r>
      <w:r>
        <w:rPr>
          <w:spacing w:val="-1"/>
        </w:rPr>
        <w:t xml:space="preserve"> </w:t>
      </w:r>
      <w:r>
        <w:t>the</w:t>
      </w:r>
      <w:r>
        <w:rPr>
          <w:spacing w:val="-2"/>
        </w:rPr>
        <w:t xml:space="preserve"> </w:t>
      </w:r>
      <w:r>
        <w:t>C/D</w:t>
      </w:r>
      <w:r>
        <w:rPr>
          <w:spacing w:val="-1"/>
        </w:rPr>
        <w:t xml:space="preserve"> </w:t>
      </w:r>
      <w:r>
        <w:t>ratio</w:t>
      </w:r>
      <w:r>
        <w:rPr>
          <w:spacing w:val="-3"/>
        </w:rPr>
        <w:t xml:space="preserve"> </w:t>
      </w:r>
      <w:r>
        <w:t>is</w:t>
      </w:r>
      <w:r>
        <w:rPr>
          <w:spacing w:val="-1"/>
        </w:rPr>
        <w:t xml:space="preserve"> </w:t>
      </w:r>
      <w:r>
        <w:t>1.1,</w:t>
      </w:r>
      <w:r>
        <w:rPr>
          <w:spacing w:val="-1"/>
        </w:rPr>
        <w:t xml:space="preserve"> </w:t>
      </w:r>
      <w:r>
        <w:t>meaning the battery needs 10% more Ah charge than that which was discharged for restoring to its fully charged state.</w:t>
      </w:r>
    </w:p>
    <w:p w:rsidR="0056053B" w:rsidRDefault="004D2464">
      <w:pPr>
        <w:pStyle w:val="Heading7"/>
        <w:spacing w:before="205"/>
        <w:ind w:left="1799" w:firstLine="0"/>
      </w:pPr>
      <w:r>
        <w:t>4.3</w:t>
      </w:r>
      <w:r>
        <w:rPr>
          <w:spacing w:val="-5"/>
        </w:rPr>
        <w:t xml:space="preserve"> </w:t>
      </w:r>
      <w:r>
        <w:rPr>
          <w:spacing w:val="-2"/>
        </w:rPr>
        <w:t>ENERGYEFFICIENCY</w:t>
      </w:r>
    </w:p>
    <w:p w:rsidR="0056053B" w:rsidRDefault="004D2464">
      <w:pPr>
        <w:pStyle w:val="BodyText"/>
        <w:spacing w:before="235" w:line="276" w:lineRule="auto"/>
        <w:ind w:left="1799" w:right="1397"/>
        <w:jc w:val="both"/>
      </w:pPr>
      <w:r>
        <w:t>The energy efficiency over a round trip of a full charge and discharge cycle is defined as the ratio of the energy output over the energy input at the electrical terminals of the battery.</w:t>
      </w:r>
      <w:r>
        <w:rPr>
          <w:spacing w:val="20"/>
        </w:rPr>
        <w:t xml:space="preserve"> </w:t>
      </w:r>
      <w:r>
        <w:t>For</w:t>
      </w:r>
      <w:r>
        <w:rPr>
          <w:spacing w:val="20"/>
        </w:rPr>
        <w:t xml:space="preserve"> </w:t>
      </w:r>
      <w:r>
        <w:t>a</w:t>
      </w:r>
      <w:r>
        <w:rPr>
          <w:spacing w:val="18"/>
        </w:rPr>
        <w:t xml:space="preserve"> </w:t>
      </w:r>
      <w:r>
        <w:t>typical</w:t>
      </w:r>
      <w:r>
        <w:rPr>
          <w:spacing w:val="19"/>
        </w:rPr>
        <w:t xml:space="preserve"> </w:t>
      </w:r>
      <w:r>
        <w:t>battery</w:t>
      </w:r>
      <w:r>
        <w:rPr>
          <w:spacing w:val="17"/>
        </w:rPr>
        <w:t xml:space="preserve"> </w:t>
      </w:r>
      <w:r>
        <w:t>of</w:t>
      </w:r>
      <w:r>
        <w:rPr>
          <w:spacing w:val="20"/>
        </w:rPr>
        <w:t xml:space="preserve"> </w:t>
      </w:r>
      <w:r>
        <w:t>capacity</w:t>
      </w:r>
      <w:r>
        <w:rPr>
          <w:spacing w:val="14"/>
        </w:rPr>
        <w:t xml:space="preserve"> </w:t>
      </w:r>
      <w:r>
        <w:t>C</w:t>
      </w:r>
      <w:r>
        <w:rPr>
          <w:spacing w:val="22"/>
        </w:rPr>
        <w:t xml:space="preserve"> </w:t>
      </w:r>
      <w:r>
        <w:t>with</w:t>
      </w:r>
      <w:r>
        <w:rPr>
          <w:spacing w:val="21"/>
        </w:rPr>
        <w:t xml:space="preserve"> </w:t>
      </w:r>
      <w:r>
        <w:t>an</w:t>
      </w:r>
      <w:r>
        <w:rPr>
          <w:spacing w:val="19"/>
        </w:rPr>
        <w:t xml:space="preserve"> </w:t>
      </w:r>
      <w:r>
        <w:t>average</w:t>
      </w:r>
      <w:r>
        <w:rPr>
          <w:spacing w:val="18"/>
        </w:rPr>
        <w:t xml:space="preserve"> </w:t>
      </w:r>
      <w:r>
        <w:t>discharge</w:t>
      </w:r>
      <w:r>
        <w:rPr>
          <w:spacing w:val="20"/>
        </w:rPr>
        <w:t xml:space="preserve"> </w:t>
      </w:r>
      <w:r>
        <w:t>voltage</w:t>
      </w:r>
      <w:r>
        <w:rPr>
          <w:spacing w:val="18"/>
        </w:rPr>
        <w:t xml:space="preserve"> </w:t>
      </w:r>
      <w:r>
        <w:t>of</w:t>
      </w:r>
      <w:r>
        <w:rPr>
          <w:spacing w:val="20"/>
        </w:rPr>
        <w:t xml:space="preserve"> </w:t>
      </w:r>
      <w:r>
        <w:t>1.2</w:t>
      </w:r>
      <w:r>
        <w:rPr>
          <w:spacing w:val="19"/>
        </w:rPr>
        <w:t xml:space="preserve"> </w:t>
      </w:r>
      <w:r>
        <w:rPr>
          <w:spacing w:val="-5"/>
        </w:rPr>
        <w:t>V,</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7"/>
      </w:pPr>
      <w:r>
        <w:lastRenderedPageBreak/>
        <w:t>average</w:t>
      </w:r>
      <w:r>
        <w:rPr>
          <w:spacing w:val="30"/>
        </w:rPr>
        <w:t xml:space="preserve"> </w:t>
      </w:r>
      <w:r>
        <w:t>charge</w:t>
      </w:r>
      <w:r>
        <w:rPr>
          <w:spacing w:val="30"/>
        </w:rPr>
        <w:t xml:space="preserve"> </w:t>
      </w:r>
      <w:r>
        <w:t>voltage</w:t>
      </w:r>
      <w:r>
        <w:rPr>
          <w:spacing w:val="33"/>
        </w:rPr>
        <w:t xml:space="preserve"> </w:t>
      </w:r>
      <w:r>
        <w:t>of</w:t>
      </w:r>
      <w:r>
        <w:rPr>
          <w:spacing w:val="31"/>
        </w:rPr>
        <w:t xml:space="preserve"> </w:t>
      </w:r>
      <w:r>
        <w:t>1.45</w:t>
      </w:r>
      <w:r>
        <w:rPr>
          <w:spacing w:val="31"/>
        </w:rPr>
        <w:t xml:space="preserve"> </w:t>
      </w:r>
      <w:r>
        <w:t>V,</w:t>
      </w:r>
      <w:r>
        <w:rPr>
          <w:spacing w:val="31"/>
        </w:rPr>
        <w:t xml:space="preserve"> </w:t>
      </w:r>
      <w:r>
        <w:t>and</w:t>
      </w:r>
      <w:r>
        <w:rPr>
          <w:spacing w:val="31"/>
        </w:rPr>
        <w:t xml:space="preserve"> </w:t>
      </w:r>
      <w:r>
        <w:t>C/D</w:t>
      </w:r>
      <w:r>
        <w:rPr>
          <w:spacing w:val="31"/>
        </w:rPr>
        <w:t xml:space="preserve"> </w:t>
      </w:r>
      <w:r>
        <w:t>ratio</w:t>
      </w:r>
      <w:r>
        <w:rPr>
          <w:spacing w:val="31"/>
        </w:rPr>
        <w:t xml:space="preserve"> </w:t>
      </w:r>
      <w:r>
        <w:t>of</w:t>
      </w:r>
      <w:r>
        <w:rPr>
          <w:spacing w:val="30"/>
        </w:rPr>
        <w:t xml:space="preserve"> </w:t>
      </w:r>
      <w:r>
        <w:t>1.1,</w:t>
      </w:r>
      <w:r>
        <w:rPr>
          <w:spacing w:val="31"/>
        </w:rPr>
        <w:t xml:space="preserve"> </w:t>
      </w:r>
      <w:r>
        <w:t>the</w:t>
      </w:r>
      <w:r>
        <w:rPr>
          <w:spacing w:val="30"/>
        </w:rPr>
        <w:t xml:space="preserve"> </w:t>
      </w:r>
      <w:r>
        <w:t>efficiency</w:t>
      </w:r>
      <w:r>
        <w:rPr>
          <w:spacing w:val="29"/>
        </w:rPr>
        <w:t xml:space="preserve"> </w:t>
      </w:r>
      <w:r>
        <w:t>is</w:t>
      </w:r>
      <w:r>
        <w:rPr>
          <w:spacing w:val="31"/>
        </w:rPr>
        <w:t xml:space="preserve"> </w:t>
      </w:r>
      <w:r>
        <w:t>calculated</w:t>
      </w:r>
      <w:r>
        <w:rPr>
          <w:spacing w:val="31"/>
        </w:rPr>
        <w:t xml:space="preserve"> </w:t>
      </w:r>
      <w:r>
        <w:t xml:space="preserve">as </w:t>
      </w:r>
      <w:r>
        <w:rPr>
          <w:spacing w:val="-2"/>
        </w:rPr>
        <w:t>follows:</w:t>
      </w:r>
    </w:p>
    <w:p w:rsidR="0056053B" w:rsidRDefault="004D2464">
      <w:pPr>
        <w:pStyle w:val="BodyText"/>
        <w:spacing w:before="200"/>
        <w:ind w:left="1799"/>
      </w:pPr>
      <w:r>
        <w:t>The</w:t>
      </w:r>
      <w:r>
        <w:rPr>
          <w:spacing w:val="-6"/>
        </w:rPr>
        <w:t xml:space="preserve"> </w:t>
      </w:r>
      <w:r>
        <w:t>energy</w:t>
      </w:r>
      <w:r>
        <w:rPr>
          <w:spacing w:val="-9"/>
        </w:rPr>
        <w:t xml:space="preserve"> </w:t>
      </w:r>
      <w:r>
        <w:t>output</w:t>
      </w:r>
      <w:r>
        <w:rPr>
          <w:spacing w:val="-4"/>
        </w:rPr>
        <w:t xml:space="preserve"> </w:t>
      </w:r>
      <w:r>
        <w:t>over</w:t>
      </w:r>
      <w:r>
        <w:rPr>
          <w:spacing w:val="-5"/>
        </w:rPr>
        <w:t xml:space="preserve"> </w:t>
      </w:r>
      <w:r>
        <w:t>the</w:t>
      </w:r>
      <w:r>
        <w:rPr>
          <w:spacing w:val="-5"/>
        </w:rPr>
        <w:t xml:space="preserve"> </w:t>
      </w:r>
      <w:r>
        <w:t>full</w:t>
      </w:r>
      <w:r>
        <w:rPr>
          <w:spacing w:val="-4"/>
        </w:rPr>
        <w:t xml:space="preserve"> </w:t>
      </w:r>
      <w:r>
        <w:t>discharge</w:t>
      </w:r>
      <w:r>
        <w:rPr>
          <w:spacing w:val="-4"/>
        </w:rPr>
        <w:t xml:space="preserve"> </w:t>
      </w:r>
      <w:r>
        <w:t>=</w:t>
      </w:r>
      <w:r>
        <w:rPr>
          <w:spacing w:val="-5"/>
        </w:rPr>
        <w:t xml:space="preserve"> </w:t>
      </w:r>
      <w:r>
        <w:t>1.2</w:t>
      </w:r>
      <w:r>
        <w:rPr>
          <w:spacing w:val="-4"/>
        </w:rPr>
        <w:t xml:space="preserve"> </w:t>
      </w:r>
      <w:r>
        <w:t>×</w:t>
      </w:r>
      <w:r>
        <w:rPr>
          <w:spacing w:val="-3"/>
        </w:rPr>
        <w:t xml:space="preserve"> </w:t>
      </w:r>
      <w:r>
        <w:rPr>
          <w:spacing w:val="-10"/>
        </w:rPr>
        <w:t>C</w:t>
      </w:r>
    </w:p>
    <w:p w:rsidR="0056053B" w:rsidRDefault="004D2464">
      <w:pPr>
        <w:pStyle w:val="BodyText"/>
        <w:spacing w:before="243" w:line="448" w:lineRule="auto"/>
        <w:ind w:left="1799" w:right="3531"/>
      </w:pPr>
      <w:r>
        <w:rPr>
          <w:noProof/>
        </w:rPr>
        <w:drawing>
          <wp:anchor distT="0" distB="0" distL="0" distR="0" simplePos="0" relativeHeight="487654400" behindDoc="1" locked="0" layoutInCell="1" allowOverlap="1">
            <wp:simplePos x="0" y="0"/>
            <wp:positionH relativeFrom="page">
              <wp:posOffset>1685795</wp:posOffset>
            </wp:positionH>
            <wp:positionV relativeFrom="paragraph">
              <wp:posOffset>832161</wp:posOffset>
            </wp:positionV>
            <wp:extent cx="2542474" cy="359282"/>
            <wp:effectExtent l="0" t="0" r="0" b="0"/>
            <wp:wrapTopAndBottom/>
            <wp:docPr id="222" name="Image 2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2" name="Image 222"/>
                    <pic:cNvPicPr/>
                  </pic:nvPicPr>
                  <pic:blipFill>
                    <a:blip r:embed="rId127" cstate="print"/>
                    <a:stretch>
                      <a:fillRect/>
                    </a:stretch>
                  </pic:blipFill>
                  <pic:spPr>
                    <a:xfrm>
                      <a:off x="0" y="0"/>
                      <a:ext cx="2542474" cy="359282"/>
                    </a:xfrm>
                    <a:prstGeom prst="rect">
                      <a:avLst/>
                    </a:prstGeom>
                  </pic:spPr>
                </pic:pic>
              </a:graphicData>
            </a:graphic>
          </wp:anchor>
        </w:drawing>
      </w:r>
      <w:r>
        <w:rPr>
          <w:noProof/>
        </w:rPr>
        <w:drawing>
          <wp:anchor distT="0" distB="0" distL="0" distR="0" simplePos="0" relativeHeight="487654912" behindDoc="1" locked="0" layoutInCell="1" allowOverlap="1">
            <wp:simplePos x="0" y="0"/>
            <wp:positionH relativeFrom="page">
              <wp:posOffset>1616129</wp:posOffset>
            </wp:positionH>
            <wp:positionV relativeFrom="paragraph">
              <wp:posOffset>1441350</wp:posOffset>
            </wp:positionV>
            <wp:extent cx="4436586" cy="3657600"/>
            <wp:effectExtent l="0" t="0" r="0" b="0"/>
            <wp:wrapTopAndBottom/>
            <wp:docPr id="223" name="Image 2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3" name="Image 223"/>
                    <pic:cNvPicPr/>
                  </pic:nvPicPr>
                  <pic:blipFill>
                    <a:blip r:embed="rId128" cstate="print"/>
                    <a:stretch>
                      <a:fillRect/>
                    </a:stretch>
                  </pic:blipFill>
                  <pic:spPr>
                    <a:xfrm>
                      <a:off x="0" y="0"/>
                      <a:ext cx="4436586" cy="3657600"/>
                    </a:xfrm>
                    <a:prstGeom prst="rect">
                      <a:avLst/>
                    </a:prstGeom>
                  </pic:spPr>
                </pic:pic>
              </a:graphicData>
            </a:graphic>
          </wp:anchor>
        </w:drawing>
      </w:r>
      <w:r>
        <w:t>The</w:t>
      </w:r>
      <w:r>
        <w:rPr>
          <w:spacing w:val="-4"/>
        </w:rPr>
        <w:t xml:space="preserve"> </w:t>
      </w:r>
      <w:r>
        <w:t>energy</w:t>
      </w:r>
      <w:r>
        <w:rPr>
          <w:spacing w:val="-8"/>
        </w:rPr>
        <w:t xml:space="preserve"> </w:t>
      </w:r>
      <w:r>
        <w:t>input</w:t>
      </w:r>
      <w:r>
        <w:rPr>
          <w:spacing w:val="-3"/>
        </w:rPr>
        <w:t xml:space="preserve"> </w:t>
      </w:r>
      <w:r>
        <w:t>required</w:t>
      </w:r>
      <w:r>
        <w:rPr>
          <w:spacing w:val="-3"/>
        </w:rPr>
        <w:t xml:space="preserve"> </w:t>
      </w:r>
      <w:r>
        <w:t>to</w:t>
      </w:r>
      <w:r>
        <w:rPr>
          <w:spacing w:val="-3"/>
        </w:rPr>
        <w:t xml:space="preserve"> </w:t>
      </w:r>
      <w:r>
        <w:t>restore</w:t>
      </w:r>
      <w:r>
        <w:rPr>
          <w:spacing w:val="-4"/>
        </w:rPr>
        <w:t xml:space="preserve"> </w:t>
      </w:r>
      <w:r>
        <w:t>full</w:t>
      </w:r>
      <w:r>
        <w:rPr>
          <w:spacing w:val="-3"/>
        </w:rPr>
        <w:t xml:space="preserve"> </w:t>
      </w:r>
      <w:r>
        <w:t>charge</w:t>
      </w:r>
      <w:r>
        <w:rPr>
          <w:spacing w:val="-2"/>
        </w:rPr>
        <w:t xml:space="preserve"> </w:t>
      </w:r>
      <w:r>
        <w:t>=</w:t>
      </w:r>
      <w:r>
        <w:rPr>
          <w:spacing w:val="-2"/>
        </w:rPr>
        <w:t xml:space="preserve"> </w:t>
      </w:r>
      <w:r>
        <w:t>1.45</w:t>
      </w:r>
      <w:r>
        <w:rPr>
          <w:spacing w:val="-3"/>
        </w:rPr>
        <w:t xml:space="preserve"> </w:t>
      </w:r>
      <w:r>
        <w:t>×</w:t>
      </w:r>
      <w:r>
        <w:rPr>
          <w:spacing w:val="-4"/>
        </w:rPr>
        <w:t xml:space="preserve"> </w:t>
      </w:r>
      <w:r>
        <w:t>1.1</w:t>
      </w:r>
      <w:r>
        <w:rPr>
          <w:spacing w:val="-3"/>
        </w:rPr>
        <w:t xml:space="preserve"> </w:t>
      </w:r>
      <w:r>
        <w:t>×</w:t>
      </w:r>
      <w:r>
        <w:rPr>
          <w:spacing w:val="-4"/>
        </w:rPr>
        <w:t xml:space="preserve"> </w:t>
      </w:r>
      <w:r>
        <w:t>C Therefore, the round-trip energy efficiency is as follows:</w:t>
      </w:r>
    </w:p>
    <w:p w:rsidR="0056053B" w:rsidRDefault="0056053B">
      <w:pPr>
        <w:pStyle w:val="BodyText"/>
        <w:spacing w:before="139"/>
        <w:rPr>
          <w:sz w:val="20"/>
        </w:rPr>
      </w:pPr>
    </w:p>
    <w:p w:rsidR="0056053B" w:rsidRDefault="0056053B">
      <w:pPr>
        <w:pStyle w:val="BodyText"/>
        <w:spacing w:before="27"/>
      </w:pPr>
    </w:p>
    <w:p w:rsidR="0056053B" w:rsidRDefault="004D2464">
      <w:pPr>
        <w:pStyle w:val="BodyText"/>
        <w:ind w:left="401"/>
        <w:jc w:val="center"/>
      </w:pPr>
      <w:r>
        <w:t>Temperature</w:t>
      </w:r>
      <w:r>
        <w:rPr>
          <w:spacing w:val="-8"/>
        </w:rPr>
        <w:t xml:space="preserve"> </w:t>
      </w:r>
      <w:r>
        <w:t>effect</w:t>
      </w:r>
      <w:r>
        <w:rPr>
          <w:spacing w:val="-7"/>
        </w:rPr>
        <w:t xml:space="preserve"> </w:t>
      </w:r>
      <w:r>
        <w:t>on</w:t>
      </w:r>
      <w:r>
        <w:rPr>
          <w:spacing w:val="-7"/>
        </w:rPr>
        <w:t xml:space="preserve"> </w:t>
      </w:r>
      <w:r>
        <w:t>C/D</w:t>
      </w:r>
      <w:r>
        <w:rPr>
          <w:spacing w:val="-8"/>
        </w:rPr>
        <w:t xml:space="preserve"> </w:t>
      </w:r>
      <w:r>
        <w:rPr>
          <w:spacing w:val="-2"/>
        </w:rPr>
        <w:t>ratio.</w:t>
      </w:r>
    </w:p>
    <w:p w:rsidR="0056053B" w:rsidRDefault="0056053B">
      <w:pPr>
        <w:pStyle w:val="BodyText"/>
        <w:jc w:val="center"/>
        <w:sectPr w:rsidR="0056053B">
          <w:pgSz w:w="12240" w:h="15840"/>
          <w:pgMar w:top="1360" w:right="360" w:bottom="1260" w:left="0" w:header="0" w:footer="1076" w:gutter="0"/>
          <w:cols w:space="720"/>
        </w:sectPr>
      </w:pPr>
    </w:p>
    <w:p w:rsidR="0056053B" w:rsidRDefault="0056053B">
      <w:pPr>
        <w:pStyle w:val="BodyText"/>
        <w:spacing w:before="7" w:after="1"/>
        <w:rPr>
          <w:sz w:val="11"/>
        </w:rPr>
      </w:pPr>
    </w:p>
    <w:p w:rsidR="0056053B" w:rsidRDefault="004D2464">
      <w:pPr>
        <w:pStyle w:val="BodyText"/>
        <w:ind w:left="2104"/>
        <w:rPr>
          <w:sz w:val="20"/>
        </w:rPr>
      </w:pPr>
      <w:r>
        <w:rPr>
          <w:noProof/>
          <w:sz w:val="20"/>
        </w:rPr>
        <w:drawing>
          <wp:inline distT="0" distB="0" distL="0" distR="0">
            <wp:extent cx="5340008" cy="2967037"/>
            <wp:effectExtent l="0" t="0" r="0" b="0"/>
            <wp:docPr id="224" name="Image 2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4" name="Image 224"/>
                    <pic:cNvPicPr/>
                  </pic:nvPicPr>
                  <pic:blipFill>
                    <a:blip r:embed="rId129" cstate="print"/>
                    <a:stretch>
                      <a:fillRect/>
                    </a:stretch>
                  </pic:blipFill>
                  <pic:spPr>
                    <a:xfrm>
                      <a:off x="0" y="0"/>
                      <a:ext cx="5340008" cy="2967037"/>
                    </a:xfrm>
                    <a:prstGeom prst="rect">
                      <a:avLst/>
                    </a:prstGeom>
                  </pic:spPr>
                </pic:pic>
              </a:graphicData>
            </a:graphic>
          </wp:inline>
        </w:drawing>
      </w:r>
    </w:p>
    <w:p w:rsidR="0056053B" w:rsidRDefault="0056053B">
      <w:pPr>
        <w:pStyle w:val="BodyText"/>
        <w:spacing w:before="219"/>
      </w:pPr>
    </w:p>
    <w:p w:rsidR="0056053B" w:rsidRDefault="004D2464">
      <w:pPr>
        <w:pStyle w:val="BodyText"/>
        <w:ind w:left="400"/>
        <w:jc w:val="center"/>
      </w:pPr>
      <w:r>
        <w:t>Temperature</w:t>
      </w:r>
      <w:r>
        <w:rPr>
          <w:spacing w:val="-9"/>
        </w:rPr>
        <w:t xml:space="preserve"> </w:t>
      </w:r>
      <w:r>
        <w:t>effect</w:t>
      </w:r>
      <w:r>
        <w:rPr>
          <w:spacing w:val="-8"/>
        </w:rPr>
        <w:t xml:space="preserve"> </w:t>
      </w:r>
      <w:r>
        <w:t>on</w:t>
      </w:r>
      <w:r>
        <w:rPr>
          <w:spacing w:val="-7"/>
        </w:rPr>
        <w:t xml:space="preserve"> </w:t>
      </w:r>
      <w:r>
        <w:t>internal</w:t>
      </w:r>
      <w:r>
        <w:rPr>
          <w:spacing w:val="-8"/>
        </w:rPr>
        <w:t xml:space="preserve"> </w:t>
      </w:r>
      <w:r>
        <w:t>resistance</w:t>
      </w:r>
      <w:r>
        <w:rPr>
          <w:spacing w:val="-9"/>
        </w:rPr>
        <w:t xml:space="preserve"> </w:t>
      </w:r>
      <w:r>
        <w:t>in</w:t>
      </w:r>
      <w:r>
        <w:rPr>
          <w:spacing w:val="-7"/>
        </w:rPr>
        <w:t xml:space="preserve"> </w:t>
      </w:r>
      <w:r>
        <w:t>25-Ah</w:t>
      </w:r>
      <w:r>
        <w:rPr>
          <w:spacing w:val="-7"/>
        </w:rPr>
        <w:t xml:space="preserve"> </w:t>
      </w:r>
      <w:r>
        <w:t>NiCd</w:t>
      </w:r>
      <w:r>
        <w:rPr>
          <w:spacing w:val="-8"/>
        </w:rPr>
        <w:t xml:space="preserve"> </w:t>
      </w:r>
      <w:r>
        <w:rPr>
          <w:spacing w:val="-2"/>
        </w:rPr>
        <w:t>cell.</w:t>
      </w:r>
    </w:p>
    <w:p w:rsidR="0056053B" w:rsidRDefault="004D2464">
      <w:pPr>
        <w:pStyle w:val="Heading7"/>
        <w:numPr>
          <w:ilvl w:val="2"/>
          <w:numId w:val="21"/>
        </w:numPr>
        <w:tabs>
          <w:tab w:val="left" w:pos="2338"/>
        </w:tabs>
        <w:spacing w:before="245"/>
        <w:ind w:left="2338" w:hanging="539"/>
      </w:pPr>
      <w:r>
        <w:rPr>
          <w:spacing w:val="-2"/>
        </w:rPr>
        <w:t>INTERNALRESISTANCE</w:t>
      </w:r>
    </w:p>
    <w:p w:rsidR="0056053B" w:rsidRDefault="004D2464">
      <w:pPr>
        <w:pStyle w:val="BodyText"/>
        <w:spacing w:before="237" w:line="276" w:lineRule="auto"/>
        <w:ind w:left="1799" w:right="1395"/>
        <w:jc w:val="both"/>
      </w:pPr>
      <w:r>
        <w:t>The efficiency calculations in the preceding text indicate that 25% of the energy is lost</w:t>
      </w:r>
      <w:r>
        <w:rPr>
          <w:spacing w:val="80"/>
        </w:rPr>
        <w:t xml:space="preserve"> </w:t>
      </w:r>
      <w:r>
        <w:t>per C/D cycle, which is converted into heat. This characteristic of the battery can be seen as having an internal resistance R</w:t>
      </w:r>
      <w:r>
        <w:rPr>
          <w:vertAlign w:val="subscript"/>
        </w:rPr>
        <w:t>i</w:t>
      </w:r>
      <w:r>
        <w:t>. The value of R</w:t>
      </w:r>
      <w:r>
        <w:rPr>
          <w:vertAlign w:val="subscript"/>
        </w:rPr>
        <w:t>i</w:t>
      </w:r>
      <w:r>
        <w:t xml:space="preserve"> is a function of the battery capacity, operating</w:t>
      </w:r>
      <w:r>
        <w:rPr>
          <w:spacing w:val="-3"/>
        </w:rPr>
        <w:t xml:space="preserve"> </w:t>
      </w:r>
      <w:r>
        <w:t>temperature,</w:t>
      </w:r>
      <w:r>
        <w:rPr>
          <w:spacing w:val="-1"/>
        </w:rPr>
        <w:t xml:space="preserve"> </w:t>
      </w:r>
      <w:r>
        <w:t>and</w:t>
      </w:r>
      <w:r>
        <w:rPr>
          <w:spacing w:val="-1"/>
        </w:rPr>
        <w:t xml:space="preserve"> </w:t>
      </w:r>
      <w:r>
        <w:t>the</w:t>
      </w:r>
      <w:r>
        <w:rPr>
          <w:spacing w:val="-2"/>
        </w:rPr>
        <w:t xml:space="preserve"> </w:t>
      </w:r>
      <w:r>
        <w:t>SOC.</w:t>
      </w:r>
      <w:r>
        <w:rPr>
          <w:spacing w:val="-3"/>
        </w:rPr>
        <w:t xml:space="preserve"> </w:t>
      </w:r>
      <w:r>
        <w:t>The</w:t>
      </w:r>
      <w:r>
        <w:rPr>
          <w:spacing w:val="-2"/>
        </w:rPr>
        <w:t xml:space="preserve"> </w:t>
      </w:r>
      <w:r>
        <w:t>higher</w:t>
      </w:r>
      <w:r>
        <w:rPr>
          <w:spacing w:val="-2"/>
        </w:rPr>
        <w:t xml:space="preserve"> </w:t>
      </w:r>
      <w:r>
        <w:t>the</w:t>
      </w:r>
      <w:r>
        <w:rPr>
          <w:spacing w:val="-2"/>
        </w:rPr>
        <w:t xml:space="preserve"> </w:t>
      </w:r>
      <w:r>
        <w:t>cell capacity,</w:t>
      </w:r>
      <w:r>
        <w:rPr>
          <w:spacing w:val="-1"/>
        </w:rPr>
        <w:t xml:space="preserve"> </w:t>
      </w:r>
      <w:r>
        <w:t>the</w:t>
      </w:r>
      <w:r>
        <w:rPr>
          <w:spacing w:val="-2"/>
        </w:rPr>
        <w:t xml:space="preserve"> </w:t>
      </w:r>
      <w:r>
        <w:t>larger</w:t>
      </w:r>
      <w:r>
        <w:rPr>
          <w:spacing w:val="-2"/>
        </w:rPr>
        <w:t xml:space="preserve"> </w:t>
      </w:r>
      <w:r>
        <w:t>the</w:t>
      </w:r>
      <w:r>
        <w:rPr>
          <w:spacing w:val="-2"/>
        </w:rPr>
        <w:t xml:space="preserve"> </w:t>
      </w:r>
      <w:r>
        <w:t>electrodes and the lower the internal resistance. R</w:t>
      </w:r>
      <w:r>
        <w:rPr>
          <w:vertAlign w:val="subscript"/>
        </w:rPr>
        <w:t>i</w:t>
      </w:r>
      <w:r>
        <w:rPr>
          <w:spacing w:val="40"/>
        </w:rPr>
        <w:t xml:space="preserve"> </w:t>
      </w:r>
      <w:r>
        <w:t>varies with SOC as per Equation 1. It also varies with temperature as shown in Figure 10.8, which is for a high-quality 25-Ah NiCd cell.</w:t>
      </w:r>
    </w:p>
    <w:p w:rsidR="0056053B" w:rsidRDefault="0056053B">
      <w:pPr>
        <w:pStyle w:val="BodyText"/>
      </w:pPr>
    </w:p>
    <w:p w:rsidR="0056053B" w:rsidRDefault="0056053B">
      <w:pPr>
        <w:pStyle w:val="BodyText"/>
        <w:spacing w:before="169"/>
      </w:pPr>
    </w:p>
    <w:p w:rsidR="0056053B" w:rsidRDefault="004D2464">
      <w:pPr>
        <w:pStyle w:val="Heading7"/>
        <w:numPr>
          <w:ilvl w:val="2"/>
          <w:numId w:val="21"/>
        </w:numPr>
        <w:tabs>
          <w:tab w:val="left" w:pos="2338"/>
        </w:tabs>
        <w:spacing w:before="1"/>
        <w:ind w:left="2338" w:hanging="539"/>
      </w:pPr>
      <w:r>
        <w:t>CHARGEE</w:t>
      </w:r>
      <w:r>
        <w:rPr>
          <w:spacing w:val="-14"/>
        </w:rPr>
        <w:t xml:space="preserve"> </w:t>
      </w:r>
      <w:r>
        <w:rPr>
          <w:spacing w:val="-2"/>
        </w:rPr>
        <w:t>FFICIENCY</w:t>
      </w:r>
    </w:p>
    <w:p w:rsidR="0056053B" w:rsidRDefault="004D2464">
      <w:pPr>
        <w:pStyle w:val="BodyText"/>
        <w:spacing w:before="237" w:line="276" w:lineRule="auto"/>
        <w:ind w:left="1799" w:right="1397"/>
        <w:jc w:val="both"/>
      </w:pPr>
      <w:r>
        <w:t>Charge efficiency is defined as the ratio of the Ah being deposited internally between the plates over that delivered to the external terminals during the charging process. It is different from energy efficiency. The charge efficiency is almost 100% when the cell is empty of charge, the condition in which it converts all Ah received into useful electrochemical energy. As</w:t>
      </w:r>
      <w:r>
        <w:rPr>
          <w:spacing w:val="-1"/>
        </w:rPr>
        <w:t xml:space="preserve"> </w:t>
      </w:r>
      <w:r>
        <w:t>the</w:t>
      </w:r>
      <w:r>
        <w:rPr>
          <w:spacing w:val="-2"/>
        </w:rPr>
        <w:t xml:space="preserve"> </w:t>
      </w:r>
      <w:r>
        <w:t>SOC approaches one,</w:t>
      </w:r>
      <w:r>
        <w:rPr>
          <w:spacing w:val="-2"/>
        </w:rPr>
        <w:t xml:space="preserve"> </w:t>
      </w:r>
      <w:r>
        <w:t>the</w:t>
      </w:r>
      <w:r>
        <w:rPr>
          <w:spacing w:val="-2"/>
        </w:rPr>
        <w:t xml:space="preserve"> </w:t>
      </w:r>
      <w:r>
        <w:t>charge efficiency</w:t>
      </w:r>
      <w:r>
        <w:rPr>
          <w:spacing w:val="-3"/>
        </w:rPr>
        <w:t xml:space="preserve"> </w:t>
      </w:r>
      <w:r>
        <w:t>tapers</w:t>
      </w:r>
      <w:r>
        <w:rPr>
          <w:spacing w:val="-1"/>
        </w:rPr>
        <w:t xml:space="preserve"> </w:t>
      </w:r>
      <w:r>
        <w:t>down</w:t>
      </w:r>
      <w:r>
        <w:rPr>
          <w:spacing w:val="-1"/>
        </w:rPr>
        <w:t xml:space="preserve"> </w:t>
      </w:r>
      <w:r>
        <w:t>to zero. The knee point at which the charge efficiency starts tapering off depends on the charge rate. For example, at C/2 charge rate, the charge efficiency is 100% up to about 75% SOC. At a fast charge rate of C/40, on the other hand, the charge efficiency at 60% SOC is only 50%.</w:t>
      </w:r>
    </w:p>
    <w:p w:rsidR="0056053B" w:rsidRDefault="0056053B">
      <w:pPr>
        <w:pStyle w:val="BodyText"/>
        <w:spacing w:line="276" w:lineRule="auto"/>
        <w:jc w:val="both"/>
        <w:sectPr w:rsidR="0056053B">
          <w:pgSz w:w="12240" w:h="15840"/>
          <w:pgMar w:top="1820" w:right="360" w:bottom="1260" w:left="0" w:header="0" w:footer="1076" w:gutter="0"/>
          <w:cols w:space="720"/>
        </w:sectPr>
      </w:pPr>
    </w:p>
    <w:p w:rsidR="0056053B" w:rsidRDefault="0056053B">
      <w:pPr>
        <w:pStyle w:val="BodyText"/>
        <w:rPr>
          <w:sz w:val="20"/>
        </w:rPr>
      </w:pPr>
    </w:p>
    <w:p w:rsidR="0056053B" w:rsidRDefault="0056053B">
      <w:pPr>
        <w:pStyle w:val="BodyText"/>
        <w:rPr>
          <w:sz w:val="20"/>
        </w:rPr>
      </w:pPr>
    </w:p>
    <w:p w:rsidR="0056053B" w:rsidRDefault="0056053B">
      <w:pPr>
        <w:pStyle w:val="BodyText"/>
        <w:spacing w:before="34"/>
        <w:rPr>
          <w:sz w:val="20"/>
        </w:rPr>
      </w:pPr>
    </w:p>
    <w:p w:rsidR="0056053B" w:rsidRDefault="004D2464">
      <w:pPr>
        <w:pStyle w:val="BodyText"/>
        <w:ind w:left="3089"/>
        <w:rPr>
          <w:sz w:val="20"/>
        </w:rPr>
      </w:pPr>
      <w:r>
        <w:rPr>
          <w:noProof/>
          <w:sz w:val="20"/>
        </w:rPr>
        <w:drawing>
          <wp:inline distT="0" distB="0" distL="0" distR="0">
            <wp:extent cx="3851370" cy="2752344"/>
            <wp:effectExtent l="0" t="0" r="0" b="0"/>
            <wp:docPr id="225" name="Image 2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5" name="Image 225"/>
                    <pic:cNvPicPr/>
                  </pic:nvPicPr>
                  <pic:blipFill>
                    <a:blip r:embed="rId130" cstate="print"/>
                    <a:stretch>
                      <a:fillRect/>
                    </a:stretch>
                  </pic:blipFill>
                  <pic:spPr>
                    <a:xfrm>
                      <a:off x="0" y="0"/>
                      <a:ext cx="3851370" cy="2752344"/>
                    </a:xfrm>
                    <a:prstGeom prst="rect">
                      <a:avLst/>
                    </a:prstGeom>
                  </pic:spPr>
                </pic:pic>
              </a:graphicData>
            </a:graphic>
          </wp:inline>
        </w:drawing>
      </w:r>
    </w:p>
    <w:p w:rsidR="0056053B" w:rsidRDefault="0056053B">
      <w:pPr>
        <w:pStyle w:val="BodyText"/>
        <w:spacing w:before="12"/>
      </w:pPr>
    </w:p>
    <w:p w:rsidR="0056053B" w:rsidRDefault="004D2464">
      <w:pPr>
        <w:pStyle w:val="BodyText"/>
        <w:spacing w:before="1"/>
        <w:ind w:left="398"/>
        <w:jc w:val="center"/>
      </w:pPr>
      <w:r>
        <w:t>Charge</w:t>
      </w:r>
      <w:r>
        <w:rPr>
          <w:spacing w:val="-7"/>
        </w:rPr>
        <w:t xml:space="preserve"> </w:t>
      </w:r>
      <w:r>
        <w:t>efficiency</w:t>
      </w:r>
      <w:r>
        <w:rPr>
          <w:spacing w:val="-11"/>
        </w:rPr>
        <w:t xml:space="preserve"> </w:t>
      </w:r>
      <w:r>
        <w:t>vs.</w:t>
      </w:r>
      <w:r>
        <w:rPr>
          <w:spacing w:val="-6"/>
        </w:rPr>
        <w:t xml:space="preserve"> </w:t>
      </w:r>
      <w:r>
        <w:t>SOC</w:t>
      </w:r>
      <w:r>
        <w:rPr>
          <w:spacing w:val="-5"/>
        </w:rPr>
        <w:t xml:space="preserve"> </w:t>
      </w:r>
      <w:r>
        <w:t>at</w:t>
      </w:r>
      <w:r>
        <w:rPr>
          <w:spacing w:val="-6"/>
        </w:rPr>
        <w:t xml:space="preserve"> </w:t>
      </w:r>
      <w:r>
        <w:t>various</w:t>
      </w:r>
      <w:r>
        <w:rPr>
          <w:spacing w:val="-6"/>
        </w:rPr>
        <w:t xml:space="preserve"> </w:t>
      </w:r>
      <w:r>
        <w:t>charge</w:t>
      </w:r>
      <w:r>
        <w:rPr>
          <w:spacing w:val="-7"/>
        </w:rPr>
        <w:t xml:space="preserve"> </w:t>
      </w:r>
      <w:r>
        <w:rPr>
          <w:spacing w:val="-2"/>
        </w:rPr>
        <w:t>rates.</w:t>
      </w:r>
    </w:p>
    <w:p w:rsidR="0056053B" w:rsidRDefault="0056053B">
      <w:pPr>
        <w:pStyle w:val="BodyText"/>
      </w:pPr>
    </w:p>
    <w:p w:rsidR="0056053B" w:rsidRDefault="0056053B">
      <w:pPr>
        <w:pStyle w:val="BodyText"/>
        <w:spacing w:before="213"/>
      </w:pPr>
    </w:p>
    <w:p w:rsidR="0056053B" w:rsidRDefault="004D2464">
      <w:pPr>
        <w:pStyle w:val="Heading7"/>
        <w:numPr>
          <w:ilvl w:val="2"/>
          <w:numId w:val="21"/>
        </w:numPr>
        <w:tabs>
          <w:tab w:val="left" w:pos="2338"/>
        </w:tabs>
        <w:ind w:left="2338" w:hanging="539"/>
      </w:pPr>
      <w:r>
        <w:rPr>
          <w:spacing w:val="-2"/>
        </w:rPr>
        <w:t>SELF-DISCHARGE</w:t>
      </w:r>
      <w:r>
        <w:rPr>
          <w:spacing w:val="7"/>
        </w:rPr>
        <w:t xml:space="preserve"> </w:t>
      </w:r>
      <w:r>
        <w:rPr>
          <w:spacing w:val="-2"/>
        </w:rPr>
        <w:t>ANDTRICKLE-CHARGE</w:t>
      </w:r>
    </w:p>
    <w:p w:rsidR="0056053B" w:rsidRDefault="004D2464">
      <w:pPr>
        <w:pStyle w:val="BodyText"/>
        <w:spacing w:before="236" w:line="276" w:lineRule="auto"/>
        <w:ind w:left="1799" w:right="1392"/>
        <w:jc w:val="both"/>
      </w:pPr>
      <w:r>
        <w:t>The battery slowly self-discharges even with no load on its terminals (open circuit). To maintain full SOC, it is continuously trickle-charged to counter the self-discharge rate. This rate is usually less than 1% per day for most electrochemistries in normal working conditions. After the battery is fully charged, the charge efficiency drops to zero. Any additional charge will be converted into heat. If overcharged at a higher rate than the self- discharge rate for an extended period of time, the battery would overheat, posing a safety hazard of potential explosion. Excessive overcharging produces excessive gassing, which scrubs</w:t>
      </w:r>
      <w:r>
        <w:rPr>
          <w:spacing w:val="-3"/>
        </w:rPr>
        <w:t xml:space="preserve"> </w:t>
      </w:r>
      <w:r>
        <w:t>the</w:t>
      </w:r>
      <w:r>
        <w:rPr>
          <w:spacing w:val="-2"/>
        </w:rPr>
        <w:t xml:space="preserve"> </w:t>
      </w:r>
      <w:r>
        <w:t>electrode</w:t>
      </w:r>
      <w:r>
        <w:rPr>
          <w:spacing w:val="-4"/>
        </w:rPr>
        <w:t xml:space="preserve"> </w:t>
      </w:r>
      <w:r>
        <w:t>plates.</w:t>
      </w:r>
      <w:r>
        <w:rPr>
          <w:spacing w:val="-3"/>
        </w:rPr>
        <w:t xml:space="preserve"> </w:t>
      </w:r>
      <w:r>
        <w:t>Continuous</w:t>
      </w:r>
      <w:r>
        <w:rPr>
          <w:spacing w:val="-3"/>
        </w:rPr>
        <w:t xml:space="preserve"> </w:t>
      </w:r>
      <w:r>
        <w:t>scrubbing</w:t>
      </w:r>
      <w:r>
        <w:rPr>
          <w:spacing w:val="-1"/>
        </w:rPr>
        <w:t xml:space="preserve"> </w:t>
      </w:r>
      <w:r>
        <w:t>at</w:t>
      </w:r>
      <w:r>
        <w:rPr>
          <w:spacing w:val="-3"/>
        </w:rPr>
        <w:t xml:space="preserve"> </w:t>
      </w:r>
      <w:r>
        <w:t>high</w:t>
      </w:r>
      <w:r>
        <w:rPr>
          <w:spacing w:val="-1"/>
        </w:rPr>
        <w:t xml:space="preserve"> </w:t>
      </w:r>
      <w:r>
        <w:t>rate</w:t>
      </w:r>
      <w:r>
        <w:rPr>
          <w:spacing w:val="-2"/>
        </w:rPr>
        <w:t xml:space="preserve"> </w:t>
      </w:r>
      <w:r>
        <w:t>produces</w:t>
      </w:r>
      <w:r>
        <w:rPr>
          <w:spacing w:val="-1"/>
        </w:rPr>
        <w:t xml:space="preserve"> </w:t>
      </w:r>
      <w:r>
        <w:t>excessive</w:t>
      </w:r>
      <w:r>
        <w:rPr>
          <w:spacing w:val="-4"/>
        </w:rPr>
        <w:t xml:space="preserve"> </w:t>
      </w:r>
      <w:r>
        <w:t>heat</w:t>
      </w:r>
      <w:r>
        <w:rPr>
          <w:spacing w:val="-3"/>
        </w:rPr>
        <w:t xml:space="preserve"> </w:t>
      </w:r>
      <w:r>
        <w:t>and wears out electrodes, leading to shortened life. For this reason, the battery charger should have a regulator to cut back the charge rate to the trickle rate after the battery is fully charged. Trickle charging produces a controlled amount of internal gassing. It causes mixing action of the battery electrolyte, keeping it ready to deliver the full charge.</w:t>
      </w:r>
    </w:p>
    <w:p w:rsidR="0056053B" w:rsidRDefault="004D2464">
      <w:pPr>
        <w:pStyle w:val="Heading7"/>
        <w:numPr>
          <w:ilvl w:val="2"/>
          <w:numId w:val="21"/>
        </w:numPr>
        <w:tabs>
          <w:tab w:val="left" w:pos="2338"/>
        </w:tabs>
        <w:spacing w:before="199"/>
        <w:ind w:left="2338" w:hanging="539"/>
        <w:rPr>
          <w:b w:val="0"/>
        </w:rPr>
      </w:pPr>
      <w:r>
        <w:t>MEMORY</w:t>
      </w:r>
      <w:r>
        <w:rPr>
          <w:spacing w:val="-15"/>
        </w:rPr>
        <w:t xml:space="preserve"> </w:t>
      </w:r>
      <w:r>
        <w:rPr>
          <w:spacing w:val="-2"/>
        </w:rPr>
        <w:t>EFFECT</w:t>
      </w:r>
    </w:p>
    <w:p w:rsidR="0056053B" w:rsidRDefault="004D2464">
      <w:pPr>
        <w:pStyle w:val="BodyText"/>
        <w:spacing w:before="242" w:line="276" w:lineRule="auto"/>
        <w:ind w:left="1799" w:right="1396"/>
        <w:jc w:val="both"/>
      </w:pPr>
      <w:r>
        <w:t>One major disadvantage of the Ni-Cd battery is the memory effect. It is the tendency of the battery to remember the depth at which it has delivered most of its capacity in the</w:t>
      </w:r>
      <w:r>
        <w:rPr>
          <w:spacing w:val="40"/>
        </w:rPr>
        <w:t xml:space="preserve"> </w:t>
      </w:r>
      <w:r>
        <w:t>past. For example, if the Ni-Cd battery is repeatedly charged and discharged 25% of its capacity</w:t>
      </w:r>
      <w:r>
        <w:rPr>
          <w:spacing w:val="39"/>
        </w:rPr>
        <w:t xml:space="preserve"> </w:t>
      </w:r>
      <w:r>
        <w:t>to</w:t>
      </w:r>
      <w:r>
        <w:rPr>
          <w:spacing w:val="44"/>
        </w:rPr>
        <w:t xml:space="preserve"> </w:t>
      </w:r>
      <w:r>
        <w:t>point</w:t>
      </w:r>
      <w:r>
        <w:rPr>
          <w:spacing w:val="45"/>
        </w:rPr>
        <w:t xml:space="preserve"> </w:t>
      </w:r>
      <w:r>
        <w:t>M</w:t>
      </w:r>
      <w:r>
        <w:rPr>
          <w:spacing w:val="44"/>
        </w:rPr>
        <w:t xml:space="preserve"> </w:t>
      </w:r>
      <w:r>
        <w:t>in</w:t>
      </w:r>
      <w:r>
        <w:rPr>
          <w:spacing w:val="42"/>
        </w:rPr>
        <w:t xml:space="preserve"> </w:t>
      </w:r>
      <w:r>
        <w:t>Figure</w:t>
      </w:r>
      <w:r>
        <w:rPr>
          <w:spacing w:val="43"/>
        </w:rPr>
        <w:t xml:space="preserve"> </w:t>
      </w:r>
      <w:r>
        <w:t>10.10,</w:t>
      </w:r>
      <w:r>
        <w:rPr>
          <w:spacing w:val="44"/>
        </w:rPr>
        <w:t xml:space="preserve"> </w:t>
      </w:r>
      <w:r>
        <w:t>it</w:t>
      </w:r>
      <w:r>
        <w:rPr>
          <w:spacing w:val="45"/>
        </w:rPr>
        <w:t xml:space="preserve"> </w:t>
      </w:r>
      <w:r>
        <w:t>will</w:t>
      </w:r>
      <w:r>
        <w:rPr>
          <w:spacing w:val="45"/>
        </w:rPr>
        <w:t xml:space="preserve"> </w:t>
      </w:r>
      <w:r>
        <w:t>remember</w:t>
      </w:r>
      <w:r>
        <w:rPr>
          <w:spacing w:val="43"/>
        </w:rPr>
        <w:t xml:space="preserve"> </w:t>
      </w:r>
      <w:r>
        <w:t>point</w:t>
      </w:r>
      <w:r>
        <w:rPr>
          <w:spacing w:val="45"/>
        </w:rPr>
        <w:t xml:space="preserve"> </w:t>
      </w:r>
      <w:r>
        <w:t>M.</w:t>
      </w:r>
      <w:r>
        <w:rPr>
          <w:spacing w:val="44"/>
        </w:rPr>
        <w:t xml:space="preserve"> </w:t>
      </w:r>
      <w:r>
        <w:t>Subsequently,</w:t>
      </w:r>
      <w:r>
        <w:rPr>
          <w:spacing w:val="44"/>
        </w:rPr>
        <w:t xml:space="preserve"> </w:t>
      </w:r>
      <w:r>
        <w:t>if</w:t>
      </w:r>
      <w:r>
        <w:rPr>
          <w:spacing w:val="43"/>
        </w:rPr>
        <w:t xml:space="preserve"> </w:t>
      </w:r>
      <w:r>
        <w:rPr>
          <w:spacing w:val="-5"/>
        </w:rPr>
        <w:t>the</w:t>
      </w:r>
    </w:p>
    <w:p w:rsidR="0056053B" w:rsidRDefault="0056053B">
      <w:pPr>
        <w:pStyle w:val="BodyText"/>
        <w:spacing w:line="276" w:lineRule="auto"/>
        <w:jc w:val="both"/>
        <w:sectPr w:rsidR="0056053B">
          <w:pgSz w:w="12240" w:h="15840"/>
          <w:pgMar w:top="1820" w:right="360" w:bottom="1260" w:left="0" w:header="0" w:footer="1076" w:gutter="0"/>
          <w:cols w:space="720"/>
        </w:sectPr>
      </w:pPr>
    </w:p>
    <w:p w:rsidR="0056053B" w:rsidRDefault="004D2464">
      <w:pPr>
        <w:pStyle w:val="BodyText"/>
        <w:spacing w:before="72" w:line="276" w:lineRule="auto"/>
        <w:ind w:left="1800" w:right="1394" w:hanging="1"/>
        <w:jc w:val="both"/>
      </w:pPr>
      <w:r>
        <w:lastRenderedPageBreak/>
        <w:t>battery is discharged beyond point M, the cell voltage will drop much below its original normal value shown by</w:t>
      </w:r>
      <w:r>
        <w:rPr>
          <w:spacing w:val="-5"/>
        </w:rPr>
        <w:t xml:space="preserve"> </w:t>
      </w:r>
      <w:r>
        <w:t>the</w:t>
      </w:r>
      <w:r>
        <w:rPr>
          <w:spacing w:val="-1"/>
        </w:rPr>
        <w:t xml:space="preserve"> </w:t>
      </w:r>
      <w:r>
        <w:t>dotted line</w:t>
      </w:r>
      <w:r>
        <w:rPr>
          <w:spacing w:val="-1"/>
        </w:rPr>
        <w:t xml:space="preserve"> </w:t>
      </w:r>
      <w:r>
        <w:t>in Figure. The</w:t>
      </w:r>
      <w:r>
        <w:rPr>
          <w:spacing w:val="-1"/>
        </w:rPr>
        <w:t xml:space="preserve"> </w:t>
      </w:r>
      <w:r>
        <w:t>end result is the loss of</w:t>
      </w:r>
      <w:r>
        <w:rPr>
          <w:spacing w:val="-1"/>
        </w:rPr>
        <w:t xml:space="preserve"> </w:t>
      </w:r>
      <w:r>
        <w:t>full capacity after repeatedly using many shallow discharge cycles. The phenomenon is like losing a muscle due to lack of use over a long time. A remedy for restoring the full capacity is “reconditioning,” in which the battery is fully discharged to almost zero voltage once every</w:t>
      </w:r>
      <w:r>
        <w:rPr>
          <w:spacing w:val="-2"/>
        </w:rPr>
        <w:t xml:space="preserve"> </w:t>
      </w:r>
      <w:r>
        <w:t>few months and then fully</w:t>
      </w:r>
      <w:r>
        <w:rPr>
          <w:spacing w:val="-2"/>
        </w:rPr>
        <w:t xml:space="preserve"> </w:t>
      </w:r>
      <w:r>
        <w:t>charged to about 1.55 V per cell. Other types of batteries do not have this memory effect.</w:t>
      </w:r>
    </w:p>
    <w:p w:rsidR="0056053B" w:rsidRDefault="004D2464">
      <w:pPr>
        <w:pStyle w:val="BodyText"/>
        <w:spacing w:before="136"/>
        <w:rPr>
          <w:sz w:val="20"/>
        </w:rPr>
      </w:pPr>
      <w:r>
        <w:rPr>
          <w:noProof/>
          <w:sz w:val="20"/>
        </w:rPr>
        <w:drawing>
          <wp:anchor distT="0" distB="0" distL="0" distR="0" simplePos="0" relativeHeight="487655424" behindDoc="1" locked="0" layoutInCell="1" allowOverlap="1">
            <wp:simplePos x="0" y="0"/>
            <wp:positionH relativeFrom="page">
              <wp:posOffset>1946721</wp:posOffset>
            </wp:positionH>
            <wp:positionV relativeFrom="paragraph">
              <wp:posOffset>247829</wp:posOffset>
            </wp:positionV>
            <wp:extent cx="3994775" cy="3077146"/>
            <wp:effectExtent l="0" t="0" r="0" b="0"/>
            <wp:wrapTopAndBottom/>
            <wp:docPr id="226" name="Image 2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6" name="Image 226"/>
                    <pic:cNvPicPr/>
                  </pic:nvPicPr>
                  <pic:blipFill>
                    <a:blip r:embed="rId131" cstate="print"/>
                    <a:stretch>
                      <a:fillRect/>
                    </a:stretch>
                  </pic:blipFill>
                  <pic:spPr>
                    <a:xfrm>
                      <a:off x="0" y="0"/>
                      <a:ext cx="3994775" cy="3077146"/>
                    </a:xfrm>
                    <a:prstGeom prst="rect">
                      <a:avLst/>
                    </a:prstGeom>
                  </pic:spPr>
                </pic:pic>
              </a:graphicData>
            </a:graphic>
          </wp:anchor>
        </w:drawing>
      </w:r>
    </w:p>
    <w:p w:rsidR="0056053B" w:rsidRDefault="0056053B">
      <w:pPr>
        <w:pStyle w:val="BodyText"/>
        <w:spacing w:before="46"/>
      </w:pPr>
    </w:p>
    <w:p w:rsidR="0056053B" w:rsidRDefault="004D2464">
      <w:pPr>
        <w:pStyle w:val="BodyText"/>
        <w:spacing w:before="1"/>
        <w:ind w:left="400"/>
        <w:jc w:val="center"/>
      </w:pPr>
      <w:r>
        <w:t>Memory</w:t>
      </w:r>
      <w:r>
        <w:rPr>
          <w:spacing w:val="-11"/>
        </w:rPr>
        <w:t xml:space="preserve"> </w:t>
      </w:r>
      <w:r>
        <w:t>effect</w:t>
      </w:r>
      <w:r>
        <w:rPr>
          <w:spacing w:val="-7"/>
        </w:rPr>
        <w:t xml:space="preserve"> </w:t>
      </w:r>
      <w:r>
        <w:t>degrades</w:t>
      </w:r>
      <w:r>
        <w:rPr>
          <w:spacing w:val="-6"/>
        </w:rPr>
        <w:t xml:space="preserve"> </w:t>
      </w:r>
      <w:r>
        <w:t>discharge</w:t>
      </w:r>
      <w:r>
        <w:rPr>
          <w:spacing w:val="-9"/>
        </w:rPr>
        <w:t xml:space="preserve"> </w:t>
      </w:r>
      <w:r>
        <w:t>voltage</w:t>
      </w:r>
      <w:r>
        <w:rPr>
          <w:spacing w:val="-9"/>
        </w:rPr>
        <w:t xml:space="preserve"> </w:t>
      </w:r>
      <w:r>
        <w:t>in</w:t>
      </w:r>
      <w:r>
        <w:rPr>
          <w:spacing w:val="-7"/>
        </w:rPr>
        <w:t xml:space="preserve"> </w:t>
      </w:r>
      <w:r>
        <w:t>Ni-Cd</w:t>
      </w:r>
      <w:r>
        <w:rPr>
          <w:spacing w:val="-8"/>
        </w:rPr>
        <w:t xml:space="preserve"> </w:t>
      </w:r>
      <w:r>
        <w:rPr>
          <w:spacing w:val="-2"/>
        </w:rPr>
        <w:t>cell.</w:t>
      </w:r>
    </w:p>
    <w:p w:rsidR="0056053B" w:rsidRDefault="004D2464">
      <w:pPr>
        <w:pStyle w:val="Heading7"/>
        <w:numPr>
          <w:ilvl w:val="2"/>
          <w:numId w:val="21"/>
        </w:numPr>
        <w:tabs>
          <w:tab w:val="left" w:pos="2339"/>
        </w:tabs>
        <w:spacing w:before="244"/>
        <w:ind w:left="2339" w:hanging="539"/>
      </w:pPr>
      <w:r>
        <w:t>EFFECTS</w:t>
      </w:r>
      <w:r>
        <w:rPr>
          <w:spacing w:val="-11"/>
        </w:rPr>
        <w:t xml:space="preserve"> </w:t>
      </w:r>
      <w:r>
        <w:rPr>
          <w:spacing w:val="-2"/>
        </w:rPr>
        <w:t>OFTEMPERATURE</w:t>
      </w:r>
    </w:p>
    <w:p w:rsidR="0056053B" w:rsidRDefault="004D2464">
      <w:pPr>
        <w:pStyle w:val="BodyText"/>
        <w:spacing w:before="238" w:line="276" w:lineRule="auto"/>
        <w:ind w:left="1799" w:right="1398"/>
        <w:jc w:val="both"/>
      </w:pPr>
      <w:r>
        <w:t>As seen in the preceding sections, the operating temperature significantly influences the battery performance as follows:</w:t>
      </w:r>
    </w:p>
    <w:p w:rsidR="0056053B" w:rsidRDefault="004D2464">
      <w:pPr>
        <w:pStyle w:val="ListParagraph"/>
        <w:numPr>
          <w:ilvl w:val="3"/>
          <w:numId w:val="21"/>
        </w:numPr>
        <w:tabs>
          <w:tab w:val="left" w:pos="1943"/>
        </w:tabs>
        <w:spacing w:before="201"/>
        <w:ind w:left="1943" w:hanging="143"/>
        <w:rPr>
          <w:sz w:val="24"/>
        </w:rPr>
      </w:pPr>
      <w:r>
        <w:rPr>
          <w:sz w:val="24"/>
        </w:rPr>
        <w:t>The</w:t>
      </w:r>
      <w:r>
        <w:rPr>
          <w:spacing w:val="-8"/>
          <w:sz w:val="24"/>
        </w:rPr>
        <w:t xml:space="preserve"> </w:t>
      </w:r>
      <w:r>
        <w:rPr>
          <w:sz w:val="24"/>
        </w:rPr>
        <w:t>capacity</w:t>
      </w:r>
      <w:r>
        <w:rPr>
          <w:spacing w:val="-11"/>
          <w:sz w:val="24"/>
        </w:rPr>
        <w:t xml:space="preserve"> </w:t>
      </w:r>
      <w:r>
        <w:rPr>
          <w:sz w:val="24"/>
        </w:rPr>
        <w:t>and</w:t>
      </w:r>
      <w:r>
        <w:rPr>
          <w:spacing w:val="-7"/>
          <w:sz w:val="24"/>
        </w:rPr>
        <w:t xml:space="preserve"> </w:t>
      </w:r>
      <w:r>
        <w:rPr>
          <w:sz w:val="24"/>
        </w:rPr>
        <w:t>charge</w:t>
      </w:r>
      <w:r>
        <w:rPr>
          <w:spacing w:val="-8"/>
          <w:sz w:val="24"/>
        </w:rPr>
        <w:t xml:space="preserve"> </w:t>
      </w:r>
      <w:r>
        <w:rPr>
          <w:sz w:val="24"/>
        </w:rPr>
        <w:t>efficiency</w:t>
      </w:r>
      <w:r>
        <w:rPr>
          <w:spacing w:val="-11"/>
          <w:sz w:val="24"/>
        </w:rPr>
        <w:t xml:space="preserve"> </w:t>
      </w:r>
      <w:r>
        <w:rPr>
          <w:sz w:val="24"/>
        </w:rPr>
        <w:t>decrease</w:t>
      </w:r>
      <w:r>
        <w:rPr>
          <w:spacing w:val="-6"/>
          <w:sz w:val="24"/>
        </w:rPr>
        <w:t xml:space="preserve"> </w:t>
      </w:r>
      <w:r>
        <w:rPr>
          <w:sz w:val="24"/>
        </w:rPr>
        <w:t>with</w:t>
      </w:r>
      <w:r>
        <w:rPr>
          <w:spacing w:val="-8"/>
          <w:sz w:val="24"/>
        </w:rPr>
        <w:t xml:space="preserve"> </w:t>
      </w:r>
      <w:r>
        <w:rPr>
          <w:sz w:val="24"/>
        </w:rPr>
        <w:t>increasing</w:t>
      </w:r>
      <w:r>
        <w:rPr>
          <w:spacing w:val="-9"/>
          <w:sz w:val="24"/>
        </w:rPr>
        <w:t xml:space="preserve"> </w:t>
      </w:r>
      <w:r>
        <w:rPr>
          <w:spacing w:val="-2"/>
          <w:sz w:val="24"/>
        </w:rPr>
        <w:t>temperature.</w:t>
      </w:r>
    </w:p>
    <w:p w:rsidR="0056053B" w:rsidRDefault="004D2464">
      <w:pPr>
        <w:pStyle w:val="ListParagraph"/>
        <w:numPr>
          <w:ilvl w:val="3"/>
          <w:numId w:val="21"/>
        </w:numPr>
        <w:tabs>
          <w:tab w:val="left" w:pos="1950"/>
        </w:tabs>
        <w:spacing w:before="240" w:line="276" w:lineRule="auto"/>
        <w:ind w:right="1397" w:firstLine="0"/>
        <w:rPr>
          <w:sz w:val="24"/>
        </w:rPr>
      </w:pPr>
      <w:r>
        <w:rPr>
          <w:sz w:val="24"/>
        </w:rPr>
        <w:t>The capacity</w:t>
      </w:r>
      <w:r>
        <w:rPr>
          <w:spacing w:val="-2"/>
          <w:sz w:val="24"/>
        </w:rPr>
        <w:t xml:space="preserve"> </w:t>
      </w:r>
      <w:r>
        <w:rPr>
          <w:sz w:val="24"/>
        </w:rPr>
        <w:t>drops at temperatures above or below a certain range, and drops sharply at temperatures below freezing.</w:t>
      </w:r>
    </w:p>
    <w:p w:rsidR="0056053B" w:rsidRDefault="004D2464">
      <w:pPr>
        <w:pStyle w:val="ListParagraph"/>
        <w:numPr>
          <w:ilvl w:val="3"/>
          <w:numId w:val="21"/>
        </w:numPr>
        <w:tabs>
          <w:tab w:val="left" w:pos="1943"/>
        </w:tabs>
        <w:spacing w:before="200"/>
        <w:ind w:left="1943" w:hanging="143"/>
        <w:rPr>
          <w:sz w:val="24"/>
        </w:rPr>
      </w:pPr>
      <w:r>
        <w:rPr>
          <w:sz w:val="24"/>
        </w:rPr>
        <w:t>The</w:t>
      </w:r>
      <w:r>
        <w:rPr>
          <w:spacing w:val="-10"/>
          <w:sz w:val="24"/>
        </w:rPr>
        <w:t xml:space="preserve"> </w:t>
      </w:r>
      <w:r>
        <w:rPr>
          <w:sz w:val="24"/>
        </w:rPr>
        <w:t>self-discharge</w:t>
      </w:r>
      <w:r>
        <w:rPr>
          <w:spacing w:val="-8"/>
          <w:sz w:val="24"/>
        </w:rPr>
        <w:t xml:space="preserve"> </w:t>
      </w:r>
      <w:r>
        <w:rPr>
          <w:sz w:val="24"/>
        </w:rPr>
        <w:t>rate</w:t>
      </w:r>
      <w:r>
        <w:rPr>
          <w:spacing w:val="-8"/>
          <w:sz w:val="24"/>
        </w:rPr>
        <w:t xml:space="preserve"> </w:t>
      </w:r>
      <w:r>
        <w:rPr>
          <w:sz w:val="24"/>
        </w:rPr>
        <w:t>increases</w:t>
      </w:r>
      <w:r>
        <w:rPr>
          <w:spacing w:val="-9"/>
          <w:sz w:val="24"/>
        </w:rPr>
        <w:t xml:space="preserve"> </w:t>
      </w:r>
      <w:r>
        <w:rPr>
          <w:sz w:val="24"/>
        </w:rPr>
        <w:t>with</w:t>
      </w:r>
      <w:r>
        <w:rPr>
          <w:spacing w:val="-9"/>
          <w:sz w:val="24"/>
        </w:rPr>
        <w:t xml:space="preserve"> </w:t>
      </w:r>
      <w:r>
        <w:rPr>
          <w:spacing w:val="-2"/>
          <w:sz w:val="24"/>
        </w:rPr>
        <w:t>temperature.</w:t>
      </w:r>
    </w:p>
    <w:p w:rsidR="0056053B" w:rsidRDefault="004D2464">
      <w:pPr>
        <w:pStyle w:val="ListParagraph"/>
        <w:numPr>
          <w:ilvl w:val="3"/>
          <w:numId w:val="21"/>
        </w:numPr>
        <w:tabs>
          <w:tab w:val="left" w:pos="1943"/>
        </w:tabs>
        <w:spacing w:before="240"/>
        <w:ind w:left="1943" w:hanging="143"/>
        <w:rPr>
          <w:sz w:val="24"/>
        </w:rPr>
      </w:pPr>
      <w:r>
        <w:rPr>
          <w:sz w:val="24"/>
        </w:rPr>
        <w:t>The</w:t>
      </w:r>
      <w:r>
        <w:rPr>
          <w:spacing w:val="-10"/>
          <w:sz w:val="24"/>
        </w:rPr>
        <w:t xml:space="preserve"> </w:t>
      </w:r>
      <w:r>
        <w:rPr>
          <w:sz w:val="24"/>
        </w:rPr>
        <w:t>internal</w:t>
      </w:r>
      <w:r>
        <w:rPr>
          <w:spacing w:val="-8"/>
          <w:sz w:val="24"/>
        </w:rPr>
        <w:t xml:space="preserve"> </w:t>
      </w:r>
      <w:r>
        <w:rPr>
          <w:sz w:val="24"/>
        </w:rPr>
        <w:t>resistance</w:t>
      </w:r>
      <w:r>
        <w:rPr>
          <w:spacing w:val="-10"/>
          <w:sz w:val="24"/>
        </w:rPr>
        <w:t xml:space="preserve"> </w:t>
      </w:r>
      <w:r>
        <w:rPr>
          <w:sz w:val="24"/>
        </w:rPr>
        <w:t>increases</w:t>
      </w:r>
      <w:r>
        <w:rPr>
          <w:spacing w:val="-8"/>
          <w:sz w:val="24"/>
        </w:rPr>
        <w:t xml:space="preserve"> </w:t>
      </w:r>
      <w:r>
        <w:rPr>
          <w:sz w:val="24"/>
        </w:rPr>
        <w:t>with</w:t>
      </w:r>
      <w:r>
        <w:rPr>
          <w:spacing w:val="-9"/>
          <w:sz w:val="24"/>
        </w:rPr>
        <w:t xml:space="preserve"> </w:t>
      </w:r>
      <w:r>
        <w:rPr>
          <w:sz w:val="24"/>
        </w:rPr>
        <w:t>decreasing</w:t>
      </w:r>
      <w:r>
        <w:rPr>
          <w:spacing w:val="-9"/>
          <w:sz w:val="24"/>
        </w:rPr>
        <w:t xml:space="preserve"> </w:t>
      </w:r>
      <w:r>
        <w:rPr>
          <w:spacing w:val="-2"/>
          <w:sz w:val="24"/>
        </w:rPr>
        <w:t>temperature.</w:t>
      </w:r>
    </w:p>
    <w:p w:rsidR="0056053B" w:rsidRDefault="004D2464">
      <w:pPr>
        <w:pStyle w:val="BodyText"/>
        <w:spacing w:before="242" w:line="276" w:lineRule="auto"/>
        <w:ind w:left="1800" w:right="1398"/>
        <w:jc w:val="both"/>
      </w:pPr>
      <w:r>
        <w:t>Table below shows the influence of temperature on the charge efficiency, discharge efficiency, and self-discharge rate in the NiCd battery. The process of determining the optimum</w:t>
      </w:r>
      <w:r>
        <w:rPr>
          <w:spacing w:val="42"/>
        </w:rPr>
        <w:t xml:space="preserve"> </w:t>
      </w:r>
      <w:r>
        <w:t>operating</w:t>
      </w:r>
      <w:r>
        <w:rPr>
          <w:spacing w:val="39"/>
        </w:rPr>
        <w:t xml:space="preserve"> </w:t>
      </w:r>
      <w:r>
        <w:t>temperature</w:t>
      </w:r>
      <w:r>
        <w:rPr>
          <w:spacing w:val="42"/>
        </w:rPr>
        <w:t xml:space="preserve"> </w:t>
      </w:r>
      <w:r>
        <w:t>is</w:t>
      </w:r>
      <w:r>
        <w:rPr>
          <w:spacing w:val="42"/>
        </w:rPr>
        <w:t xml:space="preserve"> </w:t>
      </w:r>
      <w:r>
        <w:t>also</w:t>
      </w:r>
      <w:r>
        <w:rPr>
          <w:spacing w:val="42"/>
        </w:rPr>
        <w:t xml:space="preserve"> </w:t>
      </w:r>
      <w:r>
        <w:t>indicated</w:t>
      </w:r>
      <w:r>
        <w:rPr>
          <w:spacing w:val="43"/>
        </w:rPr>
        <w:t xml:space="preserve"> </w:t>
      </w:r>
      <w:r>
        <w:t>in</w:t>
      </w:r>
      <w:r>
        <w:rPr>
          <w:spacing w:val="41"/>
        </w:rPr>
        <w:t xml:space="preserve"> </w:t>
      </w:r>
      <w:r>
        <w:t>the</w:t>
      </w:r>
      <w:r>
        <w:rPr>
          <w:spacing w:val="41"/>
        </w:rPr>
        <w:t xml:space="preserve"> </w:t>
      </w:r>
      <w:r>
        <w:t>table.</w:t>
      </w:r>
      <w:r>
        <w:rPr>
          <w:spacing w:val="45"/>
        </w:rPr>
        <w:t xml:space="preserve"> </w:t>
      </w:r>
      <w:r>
        <w:t>It</w:t>
      </w:r>
      <w:r>
        <w:rPr>
          <w:spacing w:val="42"/>
        </w:rPr>
        <w:t xml:space="preserve"> </w:t>
      </w:r>
      <w:r>
        <w:t>is</w:t>
      </w:r>
      <w:r>
        <w:rPr>
          <w:spacing w:val="42"/>
        </w:rPr>
        <w:t xml:space="preserve"> </w:t>
      </w:r>
      <w:r>
        <w:t>seen</w:t>
      </w:r>
      <w:r>
        <w:rPr>
          <w:spacing w:val="43"/>
        </w:rPr>
        <w:t xml:space="preserve"> </w:t>
      </w:r>
      <w:r>
        <w:t>that</w:t>
      </w:r>
      <w:r>
        <w:rPr>
          <w:spacing w:val="42"/>
        </w:rPr>
        <w:t xml:space="preserve"> </w:t>
      </w:r>
      <w:r>
        <w:rPr>
          <w:spacing w:val="-2"/>
        </w:rPr>
        <w:t>different</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3"/>
        <w:jc w:val="both"/>
      </w:pPr>
      <w:r>
        <w:lastRenderedPageBreak/>
        <w:t>attributes have different desirable operating temperature ranges shown by the boldfaced numbers. With all attributes jointly considered, the most optimum operating temperature</w:t>
      </w:r>
      <w:r>
        <w:rPr>
          <w:spacing w:val="40"/>
        </w:rPr>
        <w:t xml:space="preserve"> </w:t>
      </w:r>
      <w:r>
        <w:t>is the intersection of all the desirable ranges. For example, if we wish to limit the self- discharge rate below 1%, discharge efficiency at 100%, and charge efficiency at 90% or higher, Table 10.2 indicates that the optimum working-temperature range is between</w:t>
      </w:r>
      <w:r>
        <w:rPr>
          <w:spacing w:val="80"/>
        </w:rPr>
        <w:t xml:space="preserve"> </w:t>
      </w:r>
      <w:r>
        <w:t xml:space="preserve">10°C and 25°C, which is the common belt through the boldfaced parts of the three </w:t>
      </w:r>
      <w:r>
        <w:rPr>
          <w:spacing w:val="-2"/>
        </w:rPr>
        <w:t>columns.</w:t>
      </w:r>
    </w:p>
    <w:p w:rsidR="0056053B" w:rsidRDefault="0056053B">
      <w:pPr>
        <w:pStyle w:val="BodyText"/>
        <w:rPr>
          <w:sz w:val="20"/>
        </w:rPr>
      </w:pPr>
    </w:p>
    <w:p w:rsidR="0056053B" w:rsidRDefault="0056053B">
      <w:pPr>
        <w:pStyle w:val="BodyText"/>
        <w:rPr>
          <w:sz w:val="20"/>
        </w:rPr>
      </w:pPr>
    </w:p>
    <w:p w:rsidR="0056053B" w:rsidRDefault="0056053B">
      <w:pPr>
        <w:pStyle w:val="BodyText"/>
        <w:rPr>
          <w:sz w:val="20"/>
        </w:rPr>
      </w:pPr>
    </w:p>
    <w:p w:rsidR="0056053B" w:rsidRDefault="0056053B">
      <w:pPr>
        <w:pStyle w:val="BodyText"/>
        <w:rPr>
          <w:sz w:val="20"/>
        </w:rPr>
      </w:pPr>
    </w:p>
    <w:p w:rsidR="0056053B" w:rsidRDefault="004D2464">
      <w:pPr>
        <w:pStyle w:val="BodyText"/>
        <w:spacing w:before="68"/>
        <w:rPr>
          <w:sz w:val="20"/>
        </w:rPr>
      </w:pPr>
      <w:r>
        <w:rPr>
          <w:noProof/>
          <w:sz w:val="20"/>
        </w:rPr>
        <w:drawing>
          <wp:anchor distT="0" distB="0" distL="0" distR="0" simplePos="0" relativeHeight="487655936" behindDoc="1" locked="0" layoutInCell="1" allowOverlap="1">
            <wp:simplePos x="0" y="0"/>
            <wp:positionH relativeFrom="page">
              <wp:posOffset>1162811</wp:posOffset>
            </wp:positionH>
            <wp:positionV relativeFrom="paragraph">
              <wp:posOffset>204766</wp:posOffset>
            </wp:positionV>
            <wp:extent cx="5693574" cy="5225796"/>
            <wp:effectExtent l="0" t="0" r="0" b="0"/>
            <wp:wrapTopAndBottom/>
            <wp:docPr id="227" name="Image 2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7" name="Image 227"/>
                    <pic:cNvPicPr/>
                  </pic:nvPicPr>
                  <pic:blipFill>
                    <a:blip r:embed="rId132" cstate="print"/>
                    <a:stretch>
                      <a:fillRect/>
                    </a:stretch>
                  </pic:blipFill>
                  <pic:spPr>
                    <a:xfrm>
                      <a:off x="0" y="0"/>
                      <a:ext cx="5693574" cy="5225796"/>
                    </a:xfrm>
                    <a:prstGeom prst="rect">
                      <a:avLst/>
                    </a:prstGeom>
                  </pic:spPr>
                </pic:pic>
              </a:graphicData>
            </a:graphic>
          </wp:anchor>
        </w:drawing>
      </w:r>
    </w:p>
    <w:p w:rsidR="0056053B" w:rsidRDefault="0056053B">
      <w:pPr>
        <w:pStyle w:val="BodyText"/>
        <w:rPr>
          <w:sz w:val="20"/>
        </w:rPr>
        <w:sectPr w:rsidR="0056053B">
          <w:pgSz w:w="12240" w:h="15840"/>
          <w:pgMar w:top="1360" w:right="360" w:bottom="1260" w:left="0" w:header="0" w:footer="1076" w:gutter="0"/>
          <w:cols w:space="720"/>
        </w:sectPr>
      </w:pPr>
    </w:p>
    <w:p w:rsidR="0056053B" w:rsidRDefault="004D2464">
      <w:pPr>
        <w:pStyle w:val="Heading7"/>
        <w:numPr>
          <w:ilvl w:val="2"/>
          <w:numId w:val="21"/>
        </w:numPr>
        <w:tabs>
          <w:tab w:val="left" w:pos="2338"/>
        </w:tabs>
        <w:spacing w:before="76"/>
        <w:ind w:left="2338" w:hanging="539"/>
      </w:pPr>
      <w:r>
        <w:rPr>
          <w:spacing w:val="-2"/>
        </w:rPr>
        <w:lastRenderedPageBreak/>
        <w:t>INTERNALLOSS</w:t>
      </w:r>
      <w:r>
        <w:rPr>
          <w:spacing w:val="4"/>
        </w:rPr>
        <w:t xml:space="preserve"> </w:t>
      </w:r>
      <w:r>
        <w:rPr>
          <w:spacing w:val="-2"/>
        </w:rPr>
        <w:t>ANDTEMPERATURERISE</w:t>
      </w:r>
    </w:p>
    <w:p w:rsidR="0056053B" w:rsidRDefault="004D2464">
      <w:pPr>
        <w:pStyle w:val="BodyText"/>
        <w:spacing w:before="238" w:line="276" w:lineRule="auto"/>
        <w:ind w:left="1799" w:right="1397"/>
        <w:jc w:val="both"/>
      </w:pPr>
      <w:r>
        <w:t>The battery temperature varies over the C/D cycle. Taking NiCd as an example, the heat generated in one such cycle with 1.2 h of discharge and 20.8 h of charge every day is shown</w:t>
      </w:r>
      <w:r>
        <w:rPr>
          <w:spacing w:val="-3"/>
        </w:rPr>
        <w:t xml:space="preserve"> </w:t>
      </w:r>
      <w:r>
        <w:t>in</w:t>
      </w:r>
      <w:r>
        <w:rPr>
          <w:spacing w:val="-1"/>
        </w:rPr>
        <w:t xml:space="preserve"> </w:t>
      </w:r>
      <w:r>
        <w:t>Figure</w:t>
      </w:r>
      <w:r>
        <w:rPr>
          <w:spacing w:val="-3"/>
        </w:rPr>
        <w:t xml:space="preserve"> </w:t>
      </w:r>
      <w:r>
        <w:t>10.11. Note</w:t>
      </w:r>
      <w:r>
        <w:rPr>
          <w:spacing w:val="-3"/>
        </w:rPr>
        <w:t xml:space="preserve"> </w:t>
      </w:r>
      <w:r>
        <w:t>that</w:t>
      </w:r>
      <w:r>
        <w:rPr>
          <w:spacing w:val="-3"/>
        </w:rPr>
        <w:t xml:space="preserve"> </w:t>
      </w:r>
      <w:r>
        <w:t>the</w:t>
      </w:r>
      <w:r>
        <w:rPr>
          <w:spacing w:val="-2"/>
        </w:rPr>
        <w:t xml:space="preserve"> </w:t>
      </w:r>
      <w:r>
        <w:t>heat generation</w:t>
      </w:r>
      <w:r>
        <w:rPr>
          <w:spacing w:val="-3"/>
        </w:rPr>
        <w:t xml:space="preserve"> </w:t>
      </w:r>
      <w:r>
        <w:t>increases</w:t>
      </w:r>
      <w:r>
        <w:rPr>
          <w:spacing w:val="-3"/>
        </w:rPr>
        <w:t xml:space="preserve"> </w:t>
      </w:r>
      <w:r>
        <w:t>with</w:t>
      </w:r>
      <w:r>
        <w:rPr>
          <w:spacing w:val="-3"/>
        </w:rPr>
        <w:t xml:space="preserve"> </w:t>
      </w:r>
      <w:r>
        <w:t>the</w:t>
      </w:r>
      <w:r>
        <w:rPr>
          <w:spacing w:val="-2"/>
        </w:rPr>
        <w:t xml:space="preserve"> </w:t>
      </w:r>
      <w:r>
        <w:t>depth</w:t>
      </w:r>
      <w:r>
        <w:rPr>
          <w:spacing w:val="-3"/>
        </w:rPr>
        <w:t xml:space="preserve"> </w:t>
      </w:r>
      <w:r>
        <w:t>of</w:t>
      </w:r>
      <w:r>
        <w:rPr>
          <w:spacing w:val="-3"/>
        </w:rPr>
        <w:t xml:space="preserve"> </w:t>
      </w:r>
      <w:r>
        <w:t>discharge (DoD) because of the increased internal resistance at higher DoD. When the battery</w:t>
      </w:r>
      <w:r>
        <w:rPr>
          <w:spacing w:val="-3"/>
        </w:rPr>
        <w:t xml:space="preserve"> </w:t>
      </w:r>
      <w:r>
        <w:t>is put to charge, the heat generation is negative for a while, meaning that the electrochemical reaction during the initial charging period is endothermic (absorbing heat), as opposed to the exothermic reaction during other periods with a positive heat generation. The temperature</w:t>
      </w:r>
      <w:r>
        <w:rPr>
          <w:spacing w:val="-3"/>
        </w:rPr>
        <w:t xml:space="preserve"> </w:t>
      </w:r>
      <w:r>
        <w:t>rise</w:t>
      </w:r>
      <w:r>
        <w:rPr>
          <w:spacing w:val="-3"/>
        </w:rPr>
        <w:t xml:space="preserve"> </w:t>
      </w:r>
      <w:r>
        <w:t>during</w:t>
      </w:r>
      <w:r>
        <w:rPr>
          <w:spacing w:val="-5"/>
        </w:rPr>
        <w:t xml:space="preserve"> </w:t>
      </w:r>
      <w:r>
        <w:t>the</w:t>
      </w:r>
      <w:r>
        <w:rPr>
          <w:spacing w:val="-3"/>
        </w:rPr>
        <w:t xml:space="preserve"> </w:t>
      </w:r>
      <w:r>
        <w:t>cycle</w:t>
      </w:r>
      <w:r>
        <w:rPr>
          <w:spacing w:val="-1"/>
        </w:rPr>
        <w:t xml:space="preserve"> </w:t>
      </w:r>
      <w:r>
        <w:t>depends</w:t>
      </w:r>
      <w:r>
        <w:rPr>
          <w:spacing w:val="-2"/>
        </w:rPr>
        <w:t xml:space="preserve"> </w:t>
      </w:r>
      <w:r>
        <w:t>on</w:t>
      </w:r>
      <w:r>
        <w:rPr>
          <w:spacing w:val="-2"/>
        </w:rPr>
        <w:t xml:space="preserve"> </w:t>
      </w:r>
      <w:r>
        <w:t>the</w:t>
      </w:r>
      <w:r>
        <w:rPr>
          <w:spacing w:val="-1"/>
        </w:rPr>
        <w:t xml:space="preserve"> </w:t>
      </w:r>
      <w:r>
        <w:t>cooling</w:t>
      </w:r>
      <w:r>
        <w:rPr>
          <w:spacing w:val="-5"/>
        </w:rPr>
        <w:t xml:space="preserve"> </w:t>
      </w:r>
      <w:r>
        <w:t>method</w:t>
      </w:r>
      <w:r>
        <w:rPr>
          <w:spacing w:val="-2"/>
        </w:rPr>
        <w:t xml:space="preserve"> </w:t>
      </w:r>
      <w:r>
        <w:t>used to</w:t>
      </w:r>
      <w:r>
        <w:rPr>
          <w:spacing w:val="-2"/>
        </w:rPr>
        <w:t xml:space="preserve"> </w:t>
      </w:r>
      <w:r>
        <w:t>dissipate</w:t>
      </w:r>
      <w:r>
        <w:rPr>
          <w:spacing w:val="-3"/>
        </w:rPr>
        <w:t xml:space="preserve"> </w:t>
      </w:r>
      <w:r>
        <w:t>the</w:t>
      </w:r>
      <w:r>
        <w:rPr>
          <w:spacing w:val="-3"/>
        </w:rPr>
        <w:t xml:space="preserve"> </w:t>
      </w:r>
      <w:r>
        <w:t>heat by conduction, convection, and radiation.</w:t>
      </w:r>
    </w:p>
    <w:p w:rsidR="0056053B" w:rsidRDefault="004D2464">
      <w:pPr>
        <w:pStyle w:val="BodyText"/>
        <w:spacing w:line="276" w:lineRule="auto"/>
        <w:ind w:left="1799" w:right="1397"/>
        <w:jc w:val="both"/>
      </w:pPr>
      <w:r>
        <w:rPr>
          <w:noProof/>
        </w:rPr>
        <w:drawing>
          <wp:anchor distT="0" distB="0" distL="0" distR="0" simplePos="0" relativeHeight="15797760" behindDoc="0" locked="0" layoutInCell="1" allowOverlap="1">
            <wp:simplePos x="0" y="0"/>
            <wp:positionH relativeFrom="page">
              <wp:posOffset>1278026</wp:posOffset>
            </wp:positionH>
            <wp:positionV relativeFrom="paragraph">
              <wp:posOffset>735118</wp:posOffset>
            </wp:positionV>
            <wp:extent cx="1579397" cy="443324"/>
            <wp:effectExtent l="0" t="0" r="0" b="0"/>
            <wp:wrapNone/>
            <wp:docPr id="228" name="Image 2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8" name="Image 228"/>
                    <pic:cNvPicPr/>
                  </pic:nvPicPr>
                  <pic:blipFill>
                    <a:blip r:embed="rId133" cstate="print"/>
                    <a:stretch>
                      <a:fillRect/>
                    </a:stretch>
                  </pic:blipFill>
                  <pic:spPr>
                    <a:xfrm>
                      <a:off x="0" y="0"/>
                      <a:ext cx="1579397" cy="443324"/>
                    </a:xfrm>
                    <a:prstGeom prst="rect">
                      <a:avLst/>
                    </a:prstGeom>
                  </pic:spPr>
                </pic:pic>
              </a:graphicData>
            </a:graphic>
          </wp:anchor>
        </w:drawing>
      </w:r>
      <w:r>
        <w:t>Different electro-chemistries, however, generate internal heat at different rates. The heat generation of various batteries can be meaningfully compared in terms of the adiabatic temperature rise during discharge, which is given by the following relation:</w:t>
      </w:r>
    </w:p>
    <w:p w:rsidR="0056053B" w:rsidRDefault="0056053B">
      <w:pPr>
        <w:pStyle w:val="BodyText"/>
      </w:pPr>
    </w:p>
    <w:p w:rsidR="0056053B" w:rsidRDefault="0056053B">
      <w:pPr>
        <w:pStyle w:val="BodyText"/>
        <w:spacing w:before="216"/>
      </w:pPr>
    </w:p>
    <w:p w:rsidR="0056053B" w:rsidRDefault="004D2464">
      <w:pPr>
        <w:pStyle w:val="BodyText"/>
        <w:ind w:right="3319"/>
        <w:jc w:val="right"/>
      </w:pPr>
      <w:r>
        <w:rPr>
          <w:spacing w:val="-5"/>
        </w:rPr>
        <w:t>(4)</w:t>
      </w:r>
    </w:p>
    <w:p w:rsidR="0056053B" w:rsidRDefault="004D2464">
      <w:pPr>
        <w:pStyle w:val="BodyText"/>
        <w:spacing w:before="111"/>
        <w:rPr>
          <w:sz w:val="20"/>
        </w:rPr>
      </w:pPr>
      <w:r>
        <w:rPr>
          <w:noProof/>
          <w:sz w:val="20"/>
        </w:rPr>
        <w:drawing>
          <wp:anchor distT="0" distB="0" distL="0" distR="0" simplePos="0" relativeHeight="487656448" behindDoc="1" locked="0" layoutInCell="1" allowOverlap="1">
            <wp:simplePos x="0" y="0"/>
            <wp:positionH relativeFrom="page">
              <wp:posOffset>1192561</wp:posOffset>
            </wp:positionH>
            <wp:positionV relativeFrom="paragraph">
              <wp:posOffset>232376</wp:posOffset>
            </wp:positionV>
            <wp:extent cx="5591656" cy="2625090"/>
            <wp:effectExtent l="0" t="0" r="0" b="0"/>
            <wp:wrapTopAndBottom/>
            <wp:docPr id="229" name="Image 2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9" name="Image 229"/>
                    <pic:cNvPicPr/>
                  </pic:nvPicPr>
                  <pic:blipFill>
                    <a:blip r:embed="rId134" cstate="print"/>
                    <a:stretch>
                      <a:fillRect/>
                    </a:stretch>
                  </pic:blipFill>
                  <pic:spPr>
                    <a:xfrm>
                      <a:off x="0" y="0"/>
                      <a:ext cx="5591656" cy="2625090"/>
                    </a:xfrm>
                    <a:prstGeom prst="rect">
                      <a:avLst/>
                    </a:prstGeom>
                  </pic:spPr>
                </pic:pic>
              </a:graphicData>
            </a:graphic>
          </wp:anchor>
        </w:drawing>
      </w:r>
    </w:p>
    <w:p w:rsidR="0056053B" w:rsidRDefault="0056053B">
      <w:pPr>
        <w:pStyle w:val="BodyText"/>
        <w:spacing w:before="17"/>
      </w:pPr>
    </w:p>
    <w:p w:rsidR="0056053B" w:rsidRDefault="004D2464">
      <w:pPr>
        <w:pStyle w:val="BodyText"/>
        <w:spacing w:line="278" w:lineRule="auto"/>
        <w:ind w:left="1799" w:right="1398"/>
        <w:jc w:val="both"/>
      </w:pPr>
      <w:r>
        <w:t xml:space="preserve">Internal energy loss in battery during C/D cycle showing endothermic and exothermic </w:t>
      </w:r>
      <w:r>
        <w:rPr>
          <w:spacing w:val="-2"/>
        </w:rPr>
        <w:t>periods.</w:t>
      </w:r>
    </w:p>
    <w:p w:rsidR="0056053B" w:rsidRDefault="0056053B">
      <w:pPr>
        <w:pStyle w:val="BodyText"/>
      </w:pPr>
    </w:p>
    <w:p w:rsidR="0056053B" w:rsidRDefault="0056053B">
      <w:pPr>
        <w:pStyle w:val="BodyText"/>
        <w:spacing w:before="162"/>
      </w:pPr>
    </w:p>
    <w:p w:rsidR="0056053B" w:rsidRDefault="004D2464">
      <w:pPr>
        <w:pStyle w:val="BodyText"/>
        <w:ind w:left="1799"/>
      </w:pPr>
      <w:r>
        <w:rPr>
          <w:spacing w:val="-2"/>
        </w:rPr>
        <w:t>where</w:t>
      </w:r>
    </w:p>
    <w:p w:rsidR="0056053B" w:rsidRDefault="004D2464">
      <w:pPr>
        <w:pStyle w:val="BodyText"/>
        <w:spacing w:before="240" w:line="451" w:lineRule="auto"/>
        <w:ind w:left="1799" w:right="5075"/>
      </w:pPr>
      <w:r>
        <w:t>∆T</w:t>
      </w:r>
      <w:r>
        <w:rPr>
          <w:spacing w:val="-5"/>
        </w:rPr>
        <w:t xml:space="preserve"> </w:t>
      </w:r>
      <w:r>
        <w:t>=</w:t>
      </w:r>
      <w:r>
        <w:rPr>
          <w:spacing w:val="-6"/>
        </w:rPr>
        <w:t xml:space="preserve"> </w:t>
      </w:r>
      <w:r>
        <w:t>adiabatic</w:t>
      </w:r>
      <w:r>
        <w:rPr>
          <w:spacing w:val="-6"/>
        </w:rPr>
        <w:t xml:space="preserve"> </w:t>
      </w:r>
      <w:r>
        <w:t>temperature</w:t>
      </w:r>
      <w:r>
        <w:rPr>
          <w:spacing w:val="-6"/>
        </w:rPr>
        <w:t xml:space="preserve"> </w:t>
      </w:r>
      <w:r>
        <w:t>rise</w:t>
      </w:r>
      <w:r>
        <w:rPr>
          <w:spacing w:val="-6"/>
        </w:rPr>
        <w:t xml:space="preserve"> </w:t>
      </w:r>
      <w:r>
        <w:t>of</w:t>
      </w:r>
      <w:r>
        <w:rPr>
          <w:spacing w:val="-6"/>
        </w:rPr>
        <w:t xml:space="preserve"> </w:t>
      </w:r>
      <w:r>
        <w:t>the</w:t>
      </w:r>
      <w:r>
        <w:rPr>
          <w:spacing w:val="-6"/>
        </w:rPr>
        <w:t xml:space="preserve"> </w:t>
      </w:r>
      <w:r>
        <w:t>battery,</w:t>
      </w:r>
      <w:r>
        <w:rPr>
          <w:spacing w:val="-5"/>
        </w:rPr>
        <w:t xml:space="preserve"> </w:t>
      </w:r>
      <w:r>
        <w:t>°C WH</w:t>
      </w:r>
      <w:r>
        <w:rPr>
          <w:vertAlign w:val="subscript"/>
        </w:rPr>
        <w:t>d</w:t>
      </w:r>
      <w:r>
        <w:t xml:space="preserve"> = watthour energy discharged, Wh</w:t>
      </w:r>
    </w:p>
    <w:p w:rsidR="0056053B" w:rsidRDefault="0056053B">
      <w:pPr>
        <w:pStyle w:val="BodyText"/>
        <w:spacing w:line="451" w:lineRule="auto"/>
        <w:sectPr w:rsidR="0056053B">
          <w:pgSz w:w="12240" w:h="15840"/>
          <w:pgMar w:top="1360" w:right="360" w:bottom="1260" w:left="0" w:header="0" w:footer="1076" w:gutter="0"/>
          <w:cols w:space="720"/>
        </w:sectPr>
      </w:pPr>
    </w:p>
    <w:p w:rsidR="0056053B" w:rsidRDefault="004D2464">
      <w:pPr>
        <w:pStyle w:val="BodyText"/>
        <w:spacing w:before="72"/>
        <w:ind w:left="1799"/>
      </w:pPr>
      <w:r>
        <w:lastRenderedPageBreak/>
        <w:t>M</w:t>
      </w:r>
      <w:r>
        <w:rPr>
          <w:spacing w:val="-5"/>
        </w:rPr>
        <w:t xml:space="preserve"> </w:t>
      </w:r>
      <w:r>
        <w:t>=</w:t>
      </w:r>
      <w:r>
        <w:rPr>
          <w:spacing w:val="-5"/>
        </w:rPr>
        <w:t xml:space="preserve"> </w:t>
      </w:r>
      <w:r>
        <w:t>mass</w:t>
      </w:r>
      <w:r>
        <w:rPr>
          <w:spacing w:val="-4"/>
        </w:rPr>
        <w:t xml:space="preserve"> </w:t>
      </w:r>
      <w:r>
        <w:t>of</w:t>
      </w:r>
      <w:r>
        <w:rPr>
          <w:spacing w:val="-5"/>
        </w:rPr>
        <w:t xml:space="preserve"> </w:t>
      </w:r>
      <w:r>
        <w:t>the</w:t>
      </w:r>
      <w:r>
        <w:rPr>
          <w:spacing w:val="-5"/>
        </w:rPr>
        <w:t xml:space="preserve"> </w:t>
      </w:r>
      <w:r>
        <w:t>battery,</w:t>
      </w:r>
      <w:r>
        <w:rPr>
          <w:spacing w:val="-2"/>
        </w:rPr>
        <w:t xml:space="preserve"> </w:t>
      </w:r>
      <w:r>
        <w:rPr>
          <w:spacing w:val="-5"/>
        </w:rPr>
        <w:t>kg</w:t>
      </w:r>
    </w:p>
    <w:p w:rsidR="0056053B" w:rsidRDefault="004D2464">
      <w:pPr>
        <w:pStyle w:val="BodyText"/>
        <w:spacing w:before="243"/>
        <w:ind w:left="1799"/>
      </w:pPr>
      <w:r>
        <w:t>C</w:t>
      </w:r>
      <w:r>
        <w:rPr>
          <w:vertAlign w:val="subscript"/>
        </w:rPr>
        <w:t>p</w:t>
      </w:r>
      <w:r>
        <w:rPr>
          <w:spacing w:val="-6"/>
        </w:rPr>
        <w:t xml:space="preserve"> </w:t>
      </w:r>
      <w:r>
        <w:t>=</w:t>
      </w:r>
      <w:r>
        <w:rPr>
          <w:spacing w:val="-8"/>
        </w:rPr>
        <w:t xml:space="preserve"> </w:t>
      </w:r>
      <w:r>
        <w:t>battery-specific</w:t>
      </w:r>
      <w:r>
        <w:rPr>
          <w:spacing w:val="-7"/>
        </w:rPr>
        <w:t xml:space="preserve"> </w:t>
      </w:r>
      <w:r>
        <w:t>heat,</w:t>
      </w:r>
      <w:r>
        <w:rPr>
          <w:spacing w:val="-7"/>
        </w:rPr>
        <w:t xml:space="preserve"> </w:t>
      </w:r>
      <w:r>
        <w:rPr>
          <w:spacing w:val="-2"/>
        </w:rPr>
        <w:t>Wh/kg</w:t>
      </w:r>
      <w:r>
        <w:rPr>
          <w:rFonts w:ascii="Cambria Math" w:hAnsi="Cambria Math"/>
          <w:spacing w:val="-2"/>
        </w:rPr>
        <w:t>⋅</w:t>
      </w:r>
      <w:r>
        <w:rPr>
          <w:spacing w:val="-2"/>
        </w:rPr>
        <w:t>C</w:t>
      </w:r>
    </w:p>
    <w:p w:rsidR="0056053B" w:rsidRDefault="004D2464">
      <w:pPr>
        <w:pStyle w:val="BodyText"/>
        <w:spacing w:before="241"/>
        <w:ind w:left="1799"/>
      </w:pPr>
      <w:r>
        <w:t>η</w:t>
      </w:r>
      <w:r>
        <w:rPr>
          <w:vertAlign w:val="subscript"/>
        </w:rPr>
        <w:t>ν</w:t>
      </w:r>
      <w:r>
        <w:rPr>
          <w:spacing w:val="-6"/>
        </w:rPr>
        <w:t xml:space="preserve"> </w:t>
      </w:r>
      <w:r>
        <w:t>=</w:t>
      </w:r>
      <w:r>
        <w:rPr>
          <w:spacing w:val="-6"/>
        </w:rPr>
        <w:t xml:space="preserve"> </w:t>
      </w:r>
      <w:r>
        <w:t>voltage</w:t>
      </w:r>
      <w:r>
        <w:rPr>
          <w:spacing w:val="-3"/>
        </w:rPr>
        <w:t xml:space="preserve"> </w:t>
      </w:r>
      <w:r>
        <w:t>efficiency</w:t>
      </w:r>
      <w:r>
        <w:rPr>
          <w:spacing w:val="-10"/>
        </w:rPr>
        <w:t xml:space="preserve"> </w:t>
      </w:r>
      <w:r>
        <w:t>factor</w:t>
      </w:r>
      <w:r>
        <w:rPr>
          <w:spacing w:val="-5"/>
        </w:rPr>
        <w:t xml:space="preserve"> </w:t>
      </w:r>
      <w:r>
        <w:t>on</w:t>
      </w:r>
      <w:r>
        <w:rPr>
          <w:spacing w:val="-5"/>
        </w:rPr>
        <w:t xml:space="preserve"> </w:t>
      </w:r>
      <w:r>
        <w:rPr>
          <w:spacing w:val="-2"/>
        </w:rPr>
        <w:t>discharge</w:t>
      </w:r>
    </w:p>
    <w:p w:rsidR="0056053B" w:rsidRDefault="004D2464">
      <w:pPr>
        <w:pStyle w:val="BodyText"/>
        <w:spacing w:before="240" w:line="278" w:lineRule="auto"/>
        <w:ind w:left="1799" w:right="1394"/>
        <w:jc w:val="both"/>
      </w:pPr>
      <w:r>
        <w:t>E</w:t>
      </w:r>
      <w:r>
        <w:rPr>
          <w:vertAlign w:val="subscript"/>
        </w:rPr>
        <w:t>d</w:t>
      </w:r>
      <w:r>
        <w:t xml:space="preserve"> = average cell entropy energy per coulomb during discharge, i.e., average power loss per ampere of discharge, W/A</w:t>
      </w:r>
    </w:p>
    <w:p w:rsidR="0056053B" w:rsidRDefault="004D2464">
      <w:pPr>
        <w:pStyle w:val="BodyText"/>
        <w:spacing w:before="195"/>
        <w:ind w:left="1799"/>
      </w:pPr>
      <w:r>
        <w:t>E</w:t>
      </w:r>
      <w:r>
        <w:rPr>
          <w:vertAlign w:val="subscript"/>
        </w:rPr>
        <w:t>o</w:t>
      </w:r>
      <w:r>
        <w:rPr>
          <w:spacing w:val="-8"/>
        </w:rPr>
        <w:t xml:space="preserve"> </w:t>
      </w:r>
      <w:r>
        <w:t>=</w:t>
      </w:r>
      <w:r>
        <w:rPr>
          <w:spacing w:val="-6"/>
        </w:rPr>
        <w:t xml:space="preserve"> </w:t>
      </w:r>
      <w:r>
        <w:t>average</w:t>
      </w:r>
      <w:r>
        <w:rPr>
          <w:spacing w:val="-7"/>
        </w:rPr>
        <w:t xml:space="preserve"> </w:t>
      </w:r>
      <w:r>
        <w:t>cell</w:t>
      </w:r>
      <w:r>
        <w:rPr>
          <w:spacing w:val="-5"/>
        </w:rPr>
        <w:t xml:space="preserve"> </w:t>
      </w:r>
      <w:r>
        <w:t>open-circuit</w:t>
      </w:r>
      <w:r>
        <w:rPr>
          <w:spacing w:val="-6"/>
        </w:rPr>
        <w:t xml:space="preserve"> </w:t>
      </w:r>
      <w:r>
        <w:rPr>
          <w:spacing w:val="-2"/>
        </w:rPr>
        <w:t>voltage,</w:t>
      </w:r>
    </w:p>
    <w:p w:rsidR="0056053B" w:rsidRDefault="0056053B">
      <w:pPr>
        <w:pStyle w:val="BodyText"/>
        <w:rPr>
          <w:sz w:val="20"/>
        </w:rPr>
      </w:pPr>
    </w:p>
    <w:p w:rsidR="0056053B" w:rsidRDefault="0056053B">
      <w:pPr>
        <w:pStyle w:val="BodyText"/>
        <w:rPr>
          <w:sz w:val="20"/>
        </w:rPr>
      </w:pPr>
    </w:p>
    <w:p w:rsidR="0056053B" w:rsidRDefault="004D2464">
      <w:pPr>
        <w:pStyle w:val="BodyText"/>
        <w:spacing w:before="76"/>
        <w:rPr>
          <w:sz w:val="20"/>
        </w:rPr>
      </w:pPr>
      <w:r>
        <w:rPr>
          <w:noProof/>
          <w:sz w:val="20"/>
        </w:rPr>
        <w:drawing>
          <wp:anchor distT="0" distB="0" distL="0" distR="0" simplePos="0" relativeHeight="487657472" behindDoc="1" locked="0" layoutInCell="1" allowOverlap="1">
            <wp:simplePos x="0" y="0"/>
            <wp:positionH relativeFrom="page">
              <wp:posOffset>1188151</wp:posOffset>
            </wp:positionH>
            <wp:positionV relativeFrom="paragraph">
              <wp:posOffset>209931</wp:posOffset>
            </wp:positionV>
            <wp:extent cx="5653214" cy="2034444"/>
            <wp:effectExtent l="0" t="0" r="0" b="0"/>
            <wp:wrapTopAndBottom/>
            <wp:docPr id="230" name="Image 2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0" name="Image 230"/>
                    <pic:cNvPicPr/>
                  </pic:nvPicPr>
                  <pic:blipFill>
                    <a:blip r:embed="rId135" cstate="print"/>
                    <a:stretch>
                      <a:fillRect/>
                    </a:stretch>
                  </pic:blipFill>
                  <pic:spPr>
                    <a:xfrm>
                      <a:off x="0" y="0"/>
                      <a:ext cx="5653214" cy="2034444"/>
                    </a:xfrm>
                    <a:prstGeom prst="rect">
                      <a:avLst/>
                    </a:prstGeom>
                  </pic:spPr>
                </pic:pic>
              </a:graphicData>
            </a:graphic>
          </wp:anchor>
        </w:drawing>
      </w:r>
    </w:p>
    <w:p w:rsidR="0056053B" w:rsidRDefault="0056053B">
      <w:pPr>
        <w:pStyle w:val="BodyText"/>
        <w:spacing w:before="40"/>
      </w:pPr>
    </w:p>
    <w:p w:rsidR="0056053B" w:rsidRDefault="004D2464">
      <w:pPr>
        <w:pStyle w:val="BodyText"/>
        <w:spacing w:line="276" w:lineRule="auto"/>
        <w:ind w:left="1799" w:right="1394"/>
        <w:jc w:val="both"/>
      </w:pPr>
      <w:r>
        <w:t>For full discharge, the WH</w:t>
      </w:r>
      <w:r>
        <w:rPr>
          <w:vertAlign w:val="subscript"/>
        </w:rPr>
        <w:t>d</w:t>
      </w:r>
      <w:r>
        <w:t>/M ratio in Equation 10.4 becomes the specific energy. This indicates that a higher specific energy cell would also tend to have a higher temperature rise during discharge, requiring an enhanced cooling design. Various battery characteristics affecting the thermal design are listed in above Table. Figure depicts the adiabatic</w:t>
      </w:r>
      <w:r>
        <w:rPr>
          <w:spacing w:val="-1"/>
        </w:rPr>
        <w:t xml:space="preserve"> </w:t>
      </w:r>
      <w:r>
        <w:t>temperature rise</w:t>
      </w:r>
      <w:r>
        <w:rPr>
          <w:spacing w:val="-1"/>
        </w:rPr>
        <w:t xml:space="preserve"> </w:t>
      </w:r>
      <w:r>
        <w:t>∆T</w:t>
      </w:r>
      <w:r>
        <w:rPr>
          <w:spacing w:val="-1"/>
        </w:rPr>
        <w:t xml:space="preserve"> </w:t>
      </w:r>
      <w:r>
        <w:t>for</w:t>
      </w:r>
      <w:r>
        <w:rPr>
          <w:spacing w:val="-1"/>
        </w:rPr>
        <w:t xml:space="preserve"> </w:t>
      </w:r>
      <w:r>
        <w:t>various</w:t>
      </w:r>
      <w:r>
        <w:rPr>
          <w:spacing w:val="-1"/>
        </w:rPr>
        <w:t xml:space="preserve"> </w:t>
      </w:r>
      <w:r>
        <w:t>electro-chemistries</w:t>
      </w:r>
      <w:r>
        <w:rPr>
          <w:spacing w:val="-1"/>
        </w:rPr>
        <w:t xml:space="preserve"> </w:t>
      </w:r>
      <w:r>
        <w:t>after</w:t>
      </w:r>
      <w:r>
        <w:rPr>
          <w:spacing w:val="-1"/>
        </w:rPr>
        <w:t xml:space="preserve"> </w:t>
      </w:r>
      <w:r>
        <w:t>a</w:t>
      </w:r>
      <w:r>
        <w:rPr>
          <w:spacing w:val="-1"/>
        </w:rPr>
        <w:t xml:space="preserve"> </w:t>
      </w:r>
      <w:r>
        <w:t>full discharge</w:t>
      </w:r>
      <w:r>
        <w:rPr>
          <w:spacing w:val="-1"/>
        </w:rPr>
        <w:t xml:space="preserve"> </w:t>
      </w:r>
      <w:r>
        <w:t>in</w:t>
      </w:r>
      <w:r>
        <w:rPr>
          <w:spacing w:val="-1"/>
        </w:rPr>
        <w:t xml:space="preserve"> </w:t>
      </w:r>
      <w:r>
        <w:t xml:space="preserve">short </w:t>
      </w:r>
      <w:r>
        <w:rPr>
          <w:spacing w:val="-2"/>
        </w:rPr>
        <w:t>bursts.</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ind w:left="2499"/>
        <w:rPr>
          <w:sz w:val="20"/>
        </w:rPr>
      </w:pPr>
      <w:r>
        <w:rPr>
          <w:noProof/>
          <w:sz w:val="20"/>
        </w:rPr>
        <w:lastRenderedPageBreak/>
        <w:drawing>
          <wp:inline distT="0" distB="0" distL="0" distR="0">
            <wp:extent cx="4669061" cy="3154679"/>
            <wp:effectExtent l="0" t="0" r="0" b="0"/>
            <wp:docPr id="231" name="Image 2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1" name="Image 231"/>
                    <pic:cNvPicPr/>
                  </pic:nvPicPr>
                  <pic:blipFill>
                    <a:blip r:embed="rId136" cstate="print"/>
                    <a:stretch>
                      <a:fillRect/>
                    </a:stretch>
                  </pic:blipFill>
                  <pic:spPr>
                    <a:xfrm>
                      <a:off x="0" y="0"/>
                      <a:ext cx="4669061" cy="3154679"/>
                    </a:xfrm>
                    <a:prstGeom prst="rect">
                      <a:avLst/>
                    </a:prstGeom>
                  </pic:spPr>
                </pic:pic>
              </a:graphicData>
            </a:graphic>
          </wp:inline>
        </w:drawing>
      </w:r>
    </w:p>
    <w:p w:rsidR="0056053B" w:rsidRDefault="0056053B">
      <w:pPr>
        <w:pStyle w:val="BodyText"/>
        <w:spacing w:before="41"/>
      </w:pPr>
    </w:p>
    <w:p w:rsidR="0056053B" w:rsidRDefault="004D2464">
      <w:pPr>
        <w:pStyle w:val="BodyText"/>
        <w:ind w:left="400"/>
        <w:jc w:val="center"/>
      </w:pPr>
      <w:r>
        <w:t>Adiabatic</w:t>
      </w:r>
      <w:r>
        <w:rPr>
          <w:spacing w:val="-12"/>
        </w:rPr>
        <w:t xml:space="preserve"> </w:t>
      </w:r>
      <w:r>
        <w:t>temperature</w:t>
      </w:r>
      <w:r>
        <w:rPr>
          <w:spacing w:val="-10"/>
        </w:rPr>
        <w:t xml:space="preserve"> </w:t>
      </w:r>
      <w:r>
        <w:t>rise</w:t>
      </w:r>
      <w:r>
        <w:rPr>
          <w:spacing w:val="-11"/>
        </w:rPr>
        <w:t xml:space="preserve"> </w:t>
      </w:r>
      <w:r>
        <w:t>for</w:t>
      </w:r>
      <w:r>
        <w:rPr>
          <w:spacing w:val="-11"/>
        </w:rPr>
        <w:t xml:space="preserve"> </w:t>
      </w:r>
      <w:r>
        <w:t>various</w:t>
      </w:r>
      <w:r>
        <w:rPr>
          <w:spacing w:val="-11"/>
        </w:rPr>
        <w:t xml:space="preserve"> </w:t>
      </w:r>
      <w:r>
        <w:t>electro-</w:t>
      </w:r>
      <w:r>
        <w:rPr>
          <w:spacing w:val="-2"/>
        </w:rPr>
        <w:t>chemistries.</w:t>
      </w:r>
    </w:p>
    <w:p w:rsidR="0056053B" w:rsidRDefault="004D2464">
      <w:pPr>
        <w:pStyle w:val="Heading7"/>
        <w:numPr>
          <w:ilvl w:val="2"/>
          <w:numId w:val="21"/>
        </w:numPr>
        <w:tabs>
          <w:tab w:val="left" w:pos="2457"/>
        </w:tabs>
        <w:spacing w:before="247"/>
        <w:ind w:left="2457" w:hanging="658"/>
      </w:pPr>
      <w:r>
        <w:t>RANDOM</w:t>
      </w:r>
      <w:r>
        <w:rPr>
          <w:spacing w:val="-15"/>
        </w:rPr>
        <w:t xml:space="preserve"> </w:t>
      </w:r>
      <w:r>
        <w:rPr>
          <w:spacing w:val="-2"/>
        </w:rPr>
        <w:t>FAILURE</w:t>
      </w:r>
    </w:p>
    <w:p w:rsidR="0056053B" w:rsidRDefault="004D2464">
      <w:pPr>
        <w:pStyle w:val="BodyText"/>
        <w:spacing w:before="236" w:line="276" w:lineRule="auto"/>
        <w:ind w:left="1799" w:right="1394"/>
        <w:jc w:val="both"/>
      </w:pPr>
      <w:r>
        <w:t>The</w:t>
      </w:r>
      <w:r>
        <w:rPr>
          <w:spacing w:val="-1"/>
        </w:rPr>
        <w:t xml:space="preserve"> </w:t>
      </w:r>
      <w:r>
        <w:t>battery</w:t>
      </w:r>
      <w:r>
        <w:rPr>
          <w:spacing w:val="-5"/>
        </w:rPr>
        <w:t xml:space="preserve"> </w:t>
      </w:r>
      <w:r>
        <w:t>fails when at least one</w:t>
      </w:r>
      <w:r>
        <w:rPr>
          <w:spacing w:val="-1"/>
        </w:rPr>
        <w:t xml:space="preserve"> </w:t>
      </w:r>
      <w:r>
        <w:t>cell in a</w:t>
      </w:r>
      <w:r>
        <w:rPr>
          <w:spacing w:val="-1"/>
        </w:rPr>
        <w:t xml:space="preserve"> </w:t>
      </w:r>
      <w:r>
        <w:t>series fails. Cell failure</w:t>
      </w:r>
      <w:r>
        <w:rPr>
          <w:spacing w:val="-1"/>
        </w:rPr>
        <w:t xml:space="preserve"> </w:t>
      </w:r>
      <w:r>
        <w:t>is</w:t>
      </w:r>
      <w:r>
        <w:rPr>
          <w:spacing w:val="-2"/>
        </w:rPr>
        <w:t xml:space="preserve"> </w:t>
      </w:r>
      <w:r>
        <w:t>theoretically</w:t>
      </w:r>
      <w:r>
        <w:rPr>
          <w:spacing w:val="-5"/>
        </w:rPr>
        <w:t xml:space="preserve"> </w:t>
      </w:r>
      <w:r>
        <w:t>defined as the condition in which the cell voltage drops below a certain value before discharging the rated capacity</w:t>
      </w:r>
      <w:r>
        <w:rPr>
          <w:spacing w:val="-2"/>
        </w:rPr>
        <w:t xml:space="preserve"> </w:t>
      </w:r>
      <w:r>
        <w:t>at room temperature. The value is generally</w:t>
      </w:r>
      <w:r>
        <w:rPr>
          <w:spacing w:val="-2"/>
        </w:rPr>
        <w:t xml:space="preserve"> </w:t>
      </w:r>
      <w:r>
        <w:t>taken as 1.0 V in cells with nominal voltage of 1.2 V. This is a very conservative definition of battery failure. In practice, if one cell shows less than 1.0 V, other cells can make up the difference without detecting the failure at the battery level. Even if all cells show stable voltage below 1.0 V at full load, the load can be reduced to maintain the desired voltage for some time until</w:t>
      </w:r>
      <w:r>
        <w:rPr>
          <w:spacing w:val="40"/>
        </w:rPr>
        <w:t xml:space="preserve"> </w:t>
      </w:r>
      <w:r>
        <w:t>the voltage degrades further.</w:t>
      </w:r>
    </w:p>
    <w:p w:rsidR="0056053B" w:rsidRDefault="004D2464">
      <w:pPr>
        <w:pStyle w:val="BodyText"/>
        <w:spacing w:before="199" w:line="276" w:lineRule="auto"/>
        <w:ind w:left="1799" w:right="1395"/>
        <w:jc w:val="both"/>
      </w:pPr>
      <w:r>
        <w:t>The</w:t>
      </w:r>
      <w:r>
        <w:rPr>
          <w:spacing w:val="-1"/>
        </w:rPr>
        <w:t xml:space="preserve"> </w:t>
      </w:r>
      <w:r>
        <w:t>cell can fail in open, short, or</w:t>
      </w:r>
      <w:r>
        <w:rPr>
          <w:spacing w:val="-1"/>
        </w:rPr>
        <w:t xml:space="preserve"> </w:t>
      </w:r>
      <w:r>
        <w:t>be</w:t>
      </w:r>
      <w:r>
        <w:rPr>
          <w:spacing w:val="-1"/>
        </w:rPr>
        <w:t xml:space="preserve"> </w:t>
      </w:r>
      <w:r>
        <w:t>in some</w:t>
      </w:r>
      <w:r>
        <w:rPr>
          <w:spacing w:val="-1"/>
        </w:rPr>
        <w:t xml:space="preserve"> </w:t>
      </w:r>
      <w:r>
        <w:t>intermediate</w:t>
      </w:r>
      <w:r>
        <w:rPr>
          <w:spacing w:val="-1"/>
        </w:rPr>
        <w:t xml:space="preserve"> </w:t>
      </w:r>
      <w:r>
        <w:t>state</w:t>
      </w:r>
      <w:r>
        <w:rPr>
          <w:spacing w:val="-1"/>
        </w:rPr>
        <w:t xml:space="preserve"> </w:t>
      </w:r>
      <w:r>
        <w:t>(a</w:t>
      </w:r>
      <w:r>
        <w:rPr>
          <w:spacing w:val="-1"/>
        </w:rPr>
        <w:t xml:space="preserve"> </w:t>
      </w:r>
      <w:r>
        <w:t>soft short). A short that starts soft eventually develops into a hard short. In a low-voltage battery, any attempt to charge with a shorted cell may result in physical damage to the battery or the charge regulator. On the other hand, the shorted cell in a high-voltage battery with numerous series-connected cells may work forever. It, however, loses the voltage and ampere-hour capacity, and hence, would work as a load on the healthy cells. An open cell, on the other hand, disables the entire battery of series-connected cells.</w:t>
      </w:r>
    </w:p>
    <w:p w:rsidR="0056053B" w:rsidRDefault="004D2464">
      <w:pPr>
        <w:pStyle w:val="BodyText"/>
        <w:spacing w:before="200" w:line="276" w:lineRule="auto"/>
        <w:ind w:left="1799" w:right="1398"/>
        <w:jc w:val="both"/>
      </w:pPr>
      <w:r>
        <w:t>In a system having two parallel batteries (a common design practice), if one cell in one battery gets shorted, the two batteries would have different terminal characteristics. Charging or discharging such batteries as a group can result in highly uneven current sharing,</w:t>
      </w:r>
      <w:r>
        <w:rPr>
          <w:spacing w:val="16"/>
        </w:rPr>
        <w:t xml:space="preserve"> </w:t>
      </w:r>
      <w:r>
        <w:t>subsequently</w:t>
      </w:r>
      <w:r>
        <w:rPr>
          <w:spacing w:val="12"/>
        </w:rPr>
        <w:t xml:space="preserve"> </w:t>
      </w:r>
      <w:r>
        <w:t>is</w:t>
      </w:r>
      <w:r>
        <w:rPr>
          <w:spacing w:val="19"/>
        </w:rPr>
        <w:t xml:space="preserve"> </w:t>
      </w:r>
      <w:r>
        <w:t>overheating</w:t>
      </w:r>
      <w:r>
        <w:rPr>
          <w:spacing w:val="14"/>
        </w:rPr>
        <w:t xml:space="preserve"> </w:t>
      </w:r>
      <w:r>
        <w:t>one</w:t>
      </w:r>
      <w:r>
        <w:rPr>
          <w:spacing w:val="16"/>
        </w:rPr>
        <w:t xml:space="preserve"> </w:t>
      </w:r>
      <w:r>
        <w:t>of</w:t>
      </w:r>
      <w:r>
        <w:rPr>
          <w:spacing w:val="16"/>
        </w:rPr>
        <w:t xml:space="preserve"> </w:t>
      </w:r>
      <w:r>
        <w:t>the</w:t>
      </w:r>
      <w:r>
        <w:rPr>
          <w:spacing w:val="16"/>
        </w:rPr>
        <w:t xml:space="preserve"> </w:t>
      </w:r>
      <w:r>
        <w:t>batteries.</w:t>
      </w:r>
      <w:r>
        <w:rPr>
          <w:spacing w:val="16"/>
        </w:rPr>
        <w:t xml:space="preserve"> </w:t>
      </w:r>
      <w:r>
        <w:t>Two</w:t>
      </w:r>
      <w:r>
        <w:rPr>
          <w:spacing w:val="17"/>
        </w:rPr>
        <w:t xml:space="preserve"> </w:t>
      </w:r>
      <w:r>
        <w:t>remedies</w:t>
      </w:r>
      <w:r>
        <w:rPr>
          <w:spacing w:val="17"/>
        </w:rPr>
        <w:t xml:space="preserve"> </w:t>
      </w:r>
      <w:r>
        <w:t>are</w:t>
      </w:r>
      <w:r>
        <w:rPr>
          <w:spacing w:val="16"/>
        </w:rPr>
        <w:t xml:space="preserve"> </w:t>
      </w:r>
      <w:r>
        <w:t>available</w:t>
      </w:r>
      <w:r>
        <w:rPr>
          <w:spacing w:val="16"/>
        </w:rPr>
        <w:t xml:space="preserve"> </w:t>
      </w:r>
      <w:r>
        <w:rPr>
          <w:spacing w:val="-5"/>
        </w:rPr>
        <w:t>to</w:t>
      </w:r>
    </w:p>
    <w:p w:rsidR="0056053B" w:rsidRDefault="0056053B">
      <w:pPr>
        <w:pStyle w:val="BodyText"/>
        <w:spacing w:line="276" w:lineRule="auto"/>
        <w:jc w:val="both"/>
        <w:sectPr w:rsidR="0056053B">
          <w:pgSz w:w="12240" w:h="15840"/>
          <w:pgMar w:top="1520" w:right="360" w:bottom="1260" w:left="0" w:header="0" w:footer="1076" w:gutter="0"/>
          <w:cols w:space="720"/>
        </w:sectPr>
      </w:pPr>
    </w:p>
    <w:p w:rsidR="0056053B" w:rsidRDefault="004D2464">
      <w:pPr>
        <w:pStyle w:val="BodyText"/>
        <w:spacing w:before="72" w:line="276" w:lineRule="auto"/>
        <w:ind w:left="1799" w:right="1396"/>
        <w:jc w:val="both"/>
      </w:pPr>
      <w:r>
        <w:lastRenderedPageBreak/>
        <w:t>avoid this. One is to charge and discharge both batteries with individual current controls such that they both draw their rated share of the load. The other is to replace the failed</w:t>
      </w:r>
      <w:r>
        <w:rPr>
          <w:spacing w:val="80"/>
        </w:rPr>
        <w:t xml:space="preserve"> </w:t>
      </w:r>
      <w:r>
        <w:t>cell immediately, which can sometimes be impractical.</w:t>
      </w:r>
    </w:p>
    <w:p w:rsidR="0056053B" w:rsidRDefault="0056053B">
      <w:pPr>
        <w:pStyle w:val="BodyText"/>
        <w:rPr>
          <w:sz w:val="20"/>
        </w:rPr>
      </w:pPr>
    </w:p>
    <w:p w:rsidR="0056053B" w:rsidRDefault="004D2464">
      <w:pPr>
        <w:pStyle w:val="BodyText"/>
        <w:spacing w:before="146"/>
        <w:rPr>
          <w:sz w:val="20"/>
        </w:rPr>
      </w:pPr>
      <w:r>
        <w:rPr>
          <w:noProof/>
          <w:sz w:val="20"/>
        </w:rPr>
        <w:drawing>
          <wp:anchor distT="0" distB="0" distL="0" distR="0" simplePos="0" relativeHeight="487657984" behindDoc="1" locked="0" layoutInCell="1" allowOverlap="1">
            <wp:simplePos x="0" y="0"/>
            <wp:positionH relativeFrom="page">
              <wp:posOffset>2104737</wp:posOffset>
            </wp:positionH>
            <wp:positionV relativeFrom="paragraph">
              <wp:posOffset>254522</wp:posOffset>
            </wp:positionV>
            <wp:extent cx="3276377" cy="2324100"/>
            <wp:effectExtent l="0" t="0" r="0" b="0"/>
            <wp:wrapTopAndBottom/>
            <wp:docPr id="232" name="Image 2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2" name="Image 232"/>
                    <pic:cNvPicPr/>
                  </pic:nvPicPr>
                  <pic:blipFill>
                    <a:blip r:embed="rId137" cstate="print"/>
                    <a:stretch>
                      <a:fillRect/>
                    </a:stretch>
                  </pic:blipFill>
                  <pic:spPr>
                    <a:xfrm>
                      <a:off x="0" y="0"/>
                      <a:ext cx="3276377" cy="2324100"/>
                    </a:xfrm>
                    <a:prstGeom prst="rect">
                      <a:avLst/>
                    </a:prstGeom>
                  </pic:spPr>
                </pic:pic>
              </a:graphicData>
            </a:graphic>
          </wp:anchor>
        </w:drawing>
      </w:r>
    </w:p>
    <w:p w:rsidR="0056053B" w:rsidRDefault="0056053B">
      <w:pPr>
        <w:pStyle w:val="BodyText"/>
        <w:spacing w:before="44"/>
      </w:pPr>
    </w:p>
    <w:p w:rsidR="0056053B" w:rsidRDefault="004D2464">
      <w:pPr>
        <w:pStyle w:val="BodyText"/>
        <w:ind w:left="396"/>
        <w:jc w:val="center"/>
      </w:pPr>
      <w:r>
        <w:t>C/D</w:t>
      </w:r>
      <w:r>
        <w:rPr>
          <w:spacing w:val="-7"/>
        </w:rPr>
        <w:t xml:space="preserve"> </w:t>
      </w:r>
      <w:r>
        <w:t>cycle</w:t>
      </w:r>
      <w:r>
        <w:rPr>
          <w:spacing w:val="-7"/>
        </w:rPr>
        <w:t xml:space="preserve"> </w:t>
      </w:r>
      <w:r>
        <w:t>life</w:t>
      </w:r>
      <w:r>
        <w:rPr>
          <w:spacing w:val="-6"/>
        </w:rPr>
        <w:t xml:space="preserve"> </w:t>
      </w:r>
      <w:r>
        <w:t>of</w:t>
      </w:r>
      <w:r>
        <w:rPr>
          <w:spacing w:val="-7"/>
        </w:rPr>
        <w:t xml:space="preserve"> </w:t>
      </w:r>
      <w:r>
        <w:t>sealed</w:t>
      </w:r>
      <w:r>
        <w:rPr>
          <w:spacing w:val="-4"/>
        </w:rPr>
        <w:t xml:space="preserve"> </w:t>
      </w:r>
      <w:r>
        <w:t>NiCd</w:t>
      </w:r>
      <w:r>
        <w:rPr>
          <w:spacing w:val="-6"/>
        </w:rPr>
        <w:t xml:space="preserve"> </w:t>
      </w:r>
      <w:r>
        <w:t>battery</w:t>
      </w:r>
      <w:r>
        <w:rPr>
          <w:spacing w:val="-10"/>
        </w:rPr>
        <w:t xml:space="preserve"> </w:t>
      </w:r>
      <w:r>
        <w:t>vs.</w:t>
      </w:r>
      <w:r>
        <w:rPr>
          <w:spacing w:val="-6"/>
        </w:rPr>
        <w:t xml:space="preserve"> </w:t>
      </w:r>
      <w:r>
        <w:t>temperature</w:t>
      </w:r>
      <w:r>
        <w:rPr>
          <w:spacing w:val="-7"/>
        </w:rPr>
        <w:t xml:space="preserve"> </w:t>
      </w:r>
      <w:r>
        <w:t>and</w:t>
      </w:r>
      <w:r>
        <w:rPr>
          <w:spacing w:val="-5"/>
        </w:rPr>
        <w:t xml:space="preserve"> DoD</w:t>
      </w:r>
    </w:p>
    <w:p w:rsidR="0056053B" w:rsidRDefault="004D2464">
      <w:pPr>
        <w:pStyle w:val="BodyText"/>
        <w:spacing w:before="242" w:line="276" w:lineRule="auto"/>
        <w:ind w:left="1799" w:right="1396"/>
        <w:jc w:val="both"/>
      </w:pPr>
      <w:r>
        <w:t>In general, an individual C/D control for each battery is the best strategy. It may also allow replacement of any one battery with a different electrochemistry or different age, which would have different load-sharing characteristics. Batteries are usually replaced several times during the economic life of a plant.</w:t>
      </w:r>
    </w:p>
    <w:p w:rsidR="0056053B" w:rsidRDefault="0056053B">
      <w:pPr>
        <w:pStyle w:val="BodyText"/>
      </w:pPr>
    </w:p>
    <w:p w:rsidR="0056053B" w:rsidRDefault="0056053B">
      <w:pPr>
        <w:pStyle w:val="BodyText"/>
        <w:spacing w:before="171"/>
      </w:pPr>
    </w:p>
    <w:p w:rsidR="0056053B" w:rsidRDefault="004D2464">
      <w:pPr>
        <w:pStyle w:val="Heading7"/>
        <w:numPr>
          <w:ilvl w:val="1"/>
          <w:numId w:val="23"/>
        </w:numPr>
        <w:tabs>
          <w:tab w:val="left" w:pos="2158"/>
        </w:tabs>
        <w:ind w:left="2158" w:hanging="359"/>
        <w:jc w:val="left"/>
      </w:pPr>
      <w:r>
        <w:t>BATTERY</w:t>
      </w:r>
      <w:r>
        <w:rPr>
          <w:spacing w:val="-11"/>
        </w:rPr>
        <w:t xml:space="preserve"> </w:t>
      </w:r>
      <w:r>
        <w:rPr>
          <w:spacing w:val="-2"/>
        </w:rPr>
        <w:t>DESIGN</w:t>
      </w:r>
    </w:p>
    <w:p w:rsidR="0056053B" w:rsidRDefault="004D2464">
      <w:pPr>
        <w:pStyle w:val="BodyText"/>
        <w:spacing w:before="235"/>
        <w:ind w:left="328"/>
        <w:jc w:val="center"/>
      </w:pPr>
      <w:r>
        <w:t>The</w:t>
      </w:r>
      <w:r>
        <w:rPr>
          <w:spacing w:val="-8"/>
        </w:rPr>
        <w:t xml:space="preserve"> </w:t>
      </w:r>
      <w:r>
        <w:t>battery</w:t>
      </w:r>
      <w:r>
        <w:rPr>
          <w:spacing w:val="-10"/>
        </w:rPr>
        <w:t xml:space="preserve"> </w:t>
      </w:r>
      <w:r>
        <w:t>design</w:t>
      </w:r>
      <w:r>
        <w:rPr>
          <w:spacing w:val="-5"/>
        </w:rPr>
        <w:t xml:space="preserve"> </w:t>
      </w:r>
      <w:r>
        <w:t>for</w:t>
      </w:r>
      <w:r>
        <w:rPr>
          <w:spacing w:val="-7"/>
        </w:rPr>
        <w:t xml:space="preserve"> </w:t>
      </w:r>
      <w:r>
        <w:t>a</w:t>
      </w:r>
      <w:r>
        <w:rPr>
          <w:spacing w:val="-6"/>
        </w:rPr>
        <w:t xml:space="preserve"> </w:t>
      </w:r>
      <w:r>
        <w:t>given</w:t>
      </w:r>
      <w:r>
        <w:rPr>
          <w:spacing w:val="-4"/>
        </w:rPr>
        <w:t xml:space="preserve"> </w:t>
      </w:r>
      <w:r>
        <w:t>application</w:t>
      </w:r>
      <w:r>
        <w:rPr>
          <w:spacing w:val="-6"/>
        </w:rPr>
        <w:t xml:space="preserve"> </w:t>
      </w:r>
      <w:r>
        <w:t>depends</w:t>
      </w:r>
      <w:r>
        <w:rPr>
          <w:spacing w:val="-7"/>
        </w:rPr>
        <w:t xml:space="preserve"> </w:t>
      </w:r>
      <w:r>
        <w:t>on</w:t>
      </w:r>
      <w:r>
        <w:rPr>
          <w:spacing w:val="-7"/>
        </w:rPr>
        <w:t xml:space="preserve"> </w:t>
      </w:r>
      <w:r>
        <w:t>the</w:t>
      </w:r>
      <w:r>
        <w:rPr>
          <w:spacing w:val="-7"/>
        </w:rPr>
        <w:t xml:space="preserve"> </w:t>
      </w:r>
      <w:r>
        <w:t>following</w:t>
      </w:r>
      <w:r>
        <w:rPr>
          <w:spacing w:val="-9"/>
        </w:rPr>
        <w:t xml:space="preserve"> </w:t>
      </w:r>
      <w:r>
        <w:t>system</w:t>
      </w:r>
      <w:r>
        <w:rPr>
          <w:spacing w:val="-6"/>
        </w:rPr>
        <w:t xml:space="preserve"> </w:t>
      </w:r>
      <w:r>
        <w:rPr>
          <w:spacing w:val="-2"/>
        </w:rPr>
        <w:t>requirements:</w:t>
      </w:r>
    </w:p>
    <w:p w:rsidR="0056053B" w:rsidRDefault="004D2464">
      <w:pPr>
        <w:pStyle w:val="ListParagraph"/>
        <w:numPr>
          <w:ilvl w:val="0"/>
          <w:numId w:val="20"/>
        </w:numPr>
        <w:tabs>
          <w:tab w:val="left" w:pos="1942"/>
        </w:tabs>
        <w:spacing w:before="243"/>
        <w:ind w:left="1942" w:hanging="143"/>
        <w:rPr>
          <w:sz w:val="24"/>
        </w:rPr>
      </w:pPr>
      <w:r>
        <w:rPr>
          <w:sz w:val="24"/>
        </w:rPr>
        <w:t>Voltage</w:t>
      </w:r>
      <w:r>
        <w:rPr>
          <w:spacing w:val="-8"/>
          <w:sz w:val="24"/>
        </w:rPr>
        <w:t xml:space="preserve"> </w:t>
      </w:r>
      <w:r>
        <w:rPr>
          <w:sz w:val="24"/>
        </w:rPr>
        <w:t>and</w:t>
      </w:r>
      <w:r>
        <w:rPr>
          <w:spacing w:val="-8"/>
          <w:sz w:val="24"/>
        </w:rPr>
        <w:t xml:space="preserve"> </w:t>
      </w:r>
      <w:r>
        <w:rPr>
          <w:spacing w:val="-2"/>
          <w:sz w:val="24"/>
        </w:rPr>
        <w:t>current</w:t>
      </w:r>
    </w:p>
    <w:p w:rsidR="0056053B" w:rsidRDefault="004D2464">
      <w:pPr>
        <w:pStyle w:val="ListParagraph"/>
        <w:numPr>
          <w:ilvl w:val="0"/>
          <w:numId w:val="20"/>
        </w:numPr>
        <w:tabs>
          <w:tab w:val="left" w:pos="1942"/>
        </w:tabs>
        <w:spacing w:before="240"/>
        <w:ind w:left="1942" w:hanging="143"/>
        <w:rPr>
          <w:sz w:val="24"/>
        </w:rPr>
      </w:pPr>
      <w:r>
        <w:rPr>
          <w:sz w:val="24"/>
        </w:rPr>
        <w:t>C/D</w:t>
      </w:r>
      <w:r>
        <w:rPr>
          <w:spacing w:val="-5"/>
          <w:sz w:val="24"/>
        </w:rPr>
        <w:t xml:space="preserve"> </w:t>
      </w:r>
      <w:r>
        <w:rPr>
          <w:sz w:val="24"/>
        </w:rPr>
        <w:t>and</w:t>
      </w:r>
      <w:r>
        <w:rPr>
          <w:spacing w:val="-4"/>
          <w:sz w:val="24"/>
        </w:rPr>
        <w:t xml:space="preserve"> </w:t>
      </w:r>
      <w:r>
        <w:rPr>
          <w:spacing w:val="-2"/>
          <w:sz w:val="24"/>
        </w:rPr>
        <w:t>duration</w:t>
      </w:r>
    </w:p>
    <w:p w:rsidR="0056053B" w:rsidRDefault="004D2464">
      <w:pPr>
        <w:pStyle w:val="ListParagraph"/>
        <w:numPr>
          <w:ilvl w:val="0"/>
          <w:numId w:val="20"/>
        </w:numPr>
        <w:tabs>
          <w:tab w:val="left" w:pos="1942"/>
        </w:tabs>
        <w:spacing w:before="242"/>
        <w:ind w:left="1942" w:hanging="143"/>
        <w:rPr>
          <w:sz w:val="24"/>
        </w:rPr>
      </w:pPr>
      <w:r>
        <w:rPr>
          <w:sz w:val="24"/>
        </w:rPr>
        <w:t>Operating</w:t>
      </w:r>
      <w:r>
        <w:rPr>
          <w:spacing w:val="-14"/>
          <w:sz w:val="24"/>
        </w:rPr>
        <w:t xml:space="preserve"> </w:t>
      </w:r>
      <w:r>
        <w:rPr>
          <w:sz w:val="24"/>
        </w:rPr>
        <w:t>temperature</w:t>
      </w:r>
      <w:r>
        <w:rPr>
          <w:spacing w:val="-11"/>
          <w:sz w:val="24"/>
        </w:rPr>
        <w:t xml:space="preserve"> </w:t>
      </w:r>
      <w:r>
        <w:rPr>
          <w:sz w:val="24"/>
        </w:rPr>
        <w:t>during</w:t>
      </w:r>
      <w:r>
        <w:rPr>
          <w:spacing w:val="-14"/>
          <w:sz w:val="24"/>
        </w:rPr>
        <w:t xml:space="preserve"> </w:t>
      </w:r>
      <w:r>
        <w:rPr>
          <w:spacing w:val="-5"/>
          <w:sz w:val="24"/>
        </w:rPr>
        <w:t>C/D</w:t>
      </w:r>
    </w:p>
    <w:p w:rsidR="0056053B" w:rsidRDefault="004D2464">
      <w:pPr>
        <w:pStyle w:val="ListParagraph"/>
        <w:numPr>
          <w:ilvl w:val="0"/>
          <w:numId w:val="20"/>
        </w:numPr>
        <w:tabs>
          <w:tab w:val="left" w:pos="1944"/>
        </w:tabs>
        <w:spacing w:before="242"/>
        <w:ind w:left="1944" w:hanging="145"/>
        <w:rPr>
          <w:sz w:val="24"/>
        </w:rPr>
      </w:pPr>
      <w:r>
        <w:rPr>
          <w:sz w:val="24"/>
        </w:rPr>
        <w:t>Life</w:t>
      </w:r>
      <w:r>
        <w:rPr>
          <w:spacing w:val="-6"/>
          <w:sz w:val="24"/>
        </w:rPr>
        <w:t xml:space="preserve"> </w:t>
      </w:r>
      <w:r>
        <w:rPr>
          <w:sz w:val="24"/>
        </w:rPr>
        <w:t>in</w:t>
      </w:r>
      <w:r>
        <w:rPr>
          <w:spacing w:val="-5"/>
          <w:sz w:val="24"/>
        </w:rPr>
        <w:t xml:space="preserve"> </w:t>
      </w:r>
      <w:r>
        <w:rPr>
          <w:sz w:val="24"/>
        </w:rPr>
        <w:t>number</w:t>
      </w:r>
      <w:r>
        <w:rPr>
          <w:spacing w:val="-5"/>
          <w:sz w:val="24"/>
        </w:rPr>
        <w:t xml:space="preserve"> </w:t>
      </w:r>
      <w:r>
        <w:rPr>
          <w:sz w:val="24"/>
        </w:rPr>
        <w:t>of</w:t>
      </w:r>
      <w:r>
        <w:rPr>
          <w:spacing w:val="-6"/>
          <w:sz w:val="24"/>
        </w:rPr>
        <w:t xml:space="preserve"> </w:t>
      </w:r>
      <w:r>
        <w:rPr>
          <w:sz w:val="24"/>
        </w:rPr>
        <w:t>C/D</w:t>
      </w:r>
      <w:r>
        <w:rPr>
          <w:spacing w:val="-3"/>
          <w:sz w:val="24"/>
        </w:rPr>
        <w:t xml:space="preserve"> </w:t>
      </w:r>
      <w:r>
        <w:rPr>
          <w:spacing w:val="-2"/>
          <w:sz w:val="24"/>
        </w:rPr>
        <w:t>cycles</w:t>
      </w:r>
    </w:p>
    <w:p w:rsidR="0056053B" w:rsidRDefault="004D2464">
      <w:pPr>
        <w:pStyle w:val="ListParagraph"/>
        <w:numPr>
          <w:ilvl w:val="0"/>
          <w:numId w:val="20"/>
        </w:numPr>
        <w:tabs>
          <w:tab w:val="left" w:pos="1942"/>
        </w:tabs>
        <w:spacing w:before="240"/>
        <w:ind w:left="1942" w:hanging="143"/>
        <w:rPr>
          <w:sz w:val="24"/>
        </w:rPr>
      </w:pPr>
      <w:r>
        <w:rPr>
          <w:sz w:val="24"/>
        </w:rPr>
        <w:t>Cost,</w:t>
      </w:r>
      <w:r>
        <w:rPr>
          <w:spacing w:val="-7"/>
          <w:sz w:val="24"/>
        </w:rPr>
        <w:t xml:space="preserve"> </w:t>
      </w:r>
      <w:r>
        <w:rPr>
          <w:sz w:val="24"/>
        </w:rPr>
        <w:t>size,</w:t>
      </w:r>
      <w:r>
        <w:rPr>
          <w:spacing w:val="-6"/>
          <w:sz w:val="24"/>
        </w:rPr>
        <w:t xml:space="preserve"> </w:t>
      </w:r>
      <w:r>
        <w:rPr>
          <w:sz w:val="24"/>
        </w:rPr>
        <w:t>and</w:t>
      </w:r>
      <w:r>
        <w:rPr>
          <w:spacing w:val="-6"/>
          <w:sz w:val="24"/>
        </w:rPr>
        <w:t xml:space="preserve"> </w:t>
      </w:r>
      <w:r>
        <w:rPr>
          <w:sz w:val="24"/>
        </w:rPr>
        <w:t>weight</w:t>
      </w:r>
      <w:r>
        <w:rPr>
          <w:spacing w:val="-6"/>
          <w:sz w:val="24"/>
        </w:rPr>
        <w:t xml:space="preserve"> </w:t>
      </w:r>
      <w:r>
        <w:rPr>
          <w:spacing w:val="-2"/>
          <w:sz w:val="24"/>
        </w:rPr>
        <w:t>constraints</w:t>
      </w:r>
    </w:p>
    <w:p w:rsidR="0056053B" w:rsidRDefault="004D2464">
      <w:pPr>
        <w:pStyle w:val="BodyText"/>
        <w:spacing w:before="243" w:line="276" w:lineRule="auto"/>
        <w:ind w:left="1799" w:right="1396"/>
        <w:jc w:val="both"/>
      </w:pPr>
      <w:r>
        <w:t>Once these system-level design parameters are identified, the battery design proceeds in the following steps:</w:t>
      </w:r>
    </w:p>
    <w:p w:rsidR="0056053B" w:rsidRDefault="004D2464">
      <w:pPr>
        <w:pStyle w:val="ListParagraph"/>
        <w:numPr>
          <w:ilvl w:val="0"/>
          <w:numId w:val="19"/>
        </w:numPr>
        <w:tabs>
          <w:tab w:val="left" w:pos="2038"/>
        </w:tabs>
        <w:spacing w:before="200"/>
        <w:ind w:left="2038" w:hanging="239"/>
        <w:rPr>
          <w:sz w:val="24"/>
        </w:rPr>
      </w:pPr>
      <w:r>
        <w:rPr>
          <w:sz w:val="24"/>
        </w:rPr>
        <w:t>Select</w:t>
      </w:r>
      <w:r>
        <w:rPr>
          <w:spacing w:val="-8"/>
          <w:sz w:val="24"/>
        </w:rPr>
        <w:t xml:space="preserve"> </w:t>
      </w:r>
      <w:r>
        <w:rPr>
          <w:sz w:val="24"/>
        </w:rPr>
        <w:t>the</w:t>
      </w:r>
      <w:r>
        <w:rPr>
          <w:spacing w:val="-8"/>
          <w:sz w:val="24"/>
        </w:rPr>
        <w:t xml:space="preserve"> </w:t>
      </w:r>
      <w:r>
        <w:rPr>
          <w:sz w:val="24"/>
        </w:rPr>
        <w:t>electrochemistry</w:t>
      </w:r>
      <w:r>
        <w:rPr>
          <w:spacing w:val="-12"/>
          <w:sz w:val="24"/>
        </w:rPr>
        <w:t xml:space="preserve"> </w:t>
      </w:r>
      <w:r>
        <w:rPr>
          <w:sz w:val="24"/>
        </w:rPr>
        <w:t>suitable</w:t>
      </w:r>
      <w:r>
        <w:rPr>
          <w:spacing w:val="-8"/>
          <w:sz w:val="24"/>
        </w:rPr>
        <w:t xml:space="preserve"> </w:t>
      </w:r>
      <w:r>
        <w:rPr>
          <w:sz w:val="24"/>
        </w:rPr>
        <w:t>for</w:t>
      </w:r>
      <w:r>
        <w:rPr>
          <w:spacing w:val="-9"/>
          <w:sz w:val="24"/>
        </w:rPr>
        <w:t xml:space="preserve"> </w:t>
      </w:r>
      <w:r>
        <w:rPr>
          <w:sz w:val="24"/>
        </w:rPr>
        <w:t>the</w:t>
      </w:r>
      <w:r>
        <w:rPr>
          <w:spacing w:val="-8"/>
          <w:sz w:val="24"/>
        </w:rPr>
        <w:t xml:space="preserve"> </w:t>
      </w:r>
      <w:r>
        <w:rPr>
          <w:sz w:val="24"/>
        </w:rPr>
        <w:t>overall</w:t>
      </w:r>
      <w:r>
        <w:rPr>
          <w:spacing w:val="-7"/>
          <w:sz w:val="24"/>
        </w:rPr>
        <w:t xml:space="preserve"> </w:t>
      </w:r>
      <w:r>
        <w:rPr>
          <w:sz w:val="24"/>
        </w:rPr>
        <w:t>system</w:t>
      </w:r>
      <w:r>
        <w:rPr>
          <w:spacing w:val="-8"/>
          <w:sz w:val="24"/>
        </w:rPr>
        <w:t xml:space="preserve"> </w:t>
      </w:r>
      <w:r>
        <w:rPr>
          <w:spacing w:val="-2"/>
          <w:sz w:val="24"/>
        </w:rPr>
        <w:t>requirements.</w:t>
      </w:r>
    </w:p>
    <w:p w:rsidR="0056053B" w:rsidRDefault="0056053B">
      <w:pPr>
        <w:pStyle w:val="ListParagraph"/>
        <w:rPr>
          <w:sz w:val="24"/>
        </w:rPr>
        <w:sectPr w:rsidR="0056053B">
          <w:pgSz w:w="12240" w:h="15840"/>
          <w:pgMar w:top="1360" w:right="360" w:bottom="1260" w:left="0" w:header="0" w:footer="1076" w:gutter="0"/>
          <w:cols w:space="720"/>
        </w:sectPr>
      </w:pPr>
    </w:p>
    <w:p w:rsidR="0056053B" w:rsidRDefault="004D2464">
      <w:pPr>
        <w:pStyle w:val="ListParagraph"/>
        <w:numPr>
          <w:ilvl w:val="0"/>
          <w:numId w:val="19"/>
        </w:numPr>
        <w:tabs>
          <w:tab w:val="left" w:pos="2038"/>
        </w:tabs>
        <w:spacing w:before="72"/>
        <w:ind w:left="2038" w:hanging="239"/>
        <w:rPr>
          <w:sz w:val="24"/>
        </w:rPr>
      </w:pPr>
      <w:r>
        <w:rPr>
          <w:sz w:val="24"/>
        </w:rPr>
        <w:lastRenderedPageBreak/>
        <w:t>Determine</w:t>
      </w:r>
      <w:r>
        <w:rPr>
          <w:spacing w:val="-8"/>
          <w:sz w:val="24"/>
        </w:rPr>
        <w:t xml:space="preserve"> </w:t>
      </w:r>
      <w:r>
        <w:rPr>
          <w:sz w:val="24"/>
        </w:rPr>
        <w:t>the</w:t>
      </w:r>
      <w:r>
        <w:rPr>
          <w:spacing w:val="-7"/>
          <w:sz w:val="24"/>
        </w:rPr>
        <w:t xml:space="preserve"> </w:t>
      </w:r>
      <w:r>
        <w:rPr>
          <w:sz w:val="24"/>
        </w:rPr>
        <w:t>number</w:t>
      </w:r>
      <w:r>
        <w:rPr>
          <w:spacing w:val="-5"/>
          <w:sz w:val="24"/>
        </w:rPr>
        <w:t xml:space="preserve"> </w:t>
      </w:r>
      <w:r>
        <w:rPr>
          <w:sz w:val="24"/>
        </w:rPr>
        <w:t>of</w:t>
      </w:r>
      <w:r>
        <w:rPr>
          <w:spacing w:val="-7"/>
          <w:sz w:val="24"/>
        </w:rPr>
        <w:t xml:space="preserve"> </w:t>
      </w:r>
      <w:r>
        <w:rPr>
          <w:sz w:val="24"/>
        </w:rPr>
        <w:t>series</w:t>
      </w:r>
      <w:r>
        <w:rPr>
          <w:spacing w:val="-6"/>
          <w:sz w:val="24"/>
        </w:rPr>
        <w:t xml:space="preserve"> </w:t>
      </w:r>
      <w:r>
        <w:rPr>
          <w:sz w:val="24"/>
        </w:rPr>
        <w:t>cells</w:t>
      </w:r>
      <w:r>
        <w:rPr>
          <w:spacing w:val="-7"/>
          <w:sz w:val="24"/>
        </w:rPr>
        <w:t xml:space="preserve"> </w:t>
      </w:r>
      <w:r>
        <w:rPr>
          <w:sz w:val="24"/>
        </w:rPr>
        <w:t>required</w:t>
      </w:r>
      <w:r>
        <w:rPr>
          <w:spacing w:val="-6"/>
          <w:sz w:val="24"/>
        </w:rPr>
        <w:t xml:space="preserve"> </w:t>
      </w:r>
      <w:r>
        <w:rPr>
          <w:sz w:val="24"/>
        </w:rPr>
        <w:t>to</w:t>
      </w:r>
      <w:r>
        <w:rPr>
          <w:spacing w:val="-7"/>
          <w:sz w:val="24"/>
        </w:rPr>
        <w:t xml:space="preserve"> </w:t>
      </w:r>
      <w:r>
        <w:rPr>
          <w:sz w:val="24"/>
        </w:rPr>
        <w:t>meet</w:t>
      </w:r>
      <w:r>
        <w:rPr>
          <w:spacing w:val="-6"/>
          <w:sz w:val="24"/>
        </w:rPr>
        <w:t xml:space="preserve"> </w:t>
      </w:r>
      <w:r>
        <w:rPr>
          <w:sz w:val="24"/>
        </w:rPr>
        <w:t>the</w:t>
      </w:r>
      <w:r>
        <w:rPr>
          <w:spacing w:val="-7"/>
          <w:sz w:val="24"/>
        </w:rPr>
        <w:t xml:space="preserve"> </w:t>
      </w:r>
      <w:r>
        <w:rPr>
          <w:sz w:val="24"/>
        </w:rPr>
        <w:t>voltage</w:t>
      </w:r>
      <w:r>
        <w:rPr>
          <w:spacing w:val="-7"/>
          <w:sz w:val="24"/>
        </w:rPr>
        <w:t xml:space="preserve"> </w:t>
      </w:r>
      <w:r>
        <w:rPr>
          <w:spacing w:val="-2"/>
          <w:sz w:val="24"/>
        </w:rPr>
        <w:t>requirement.</w:t>
      </w:r>
    </w:p>
    <w:p w:rsidR="0056053B" w:rsidRDefault="004D2464">
      <w:pPr>
        <w:pStyle w:val="ListParagraph"/>
        <w:numPr>
          <w:ilvl w:val="0"/>
          <w:numId w:val="19"/>
        </w:numPr>
        <w:tabs>
          <w:tab w:val="left" w:pos="2038"/>
        </w:tabs>
        <w:spacing w:before="242"/>
        <w:ind w:left="2038" w:hanging="239"/>
        <w:rPr>
          <w:sz w:val="24"/>
        </w:rPr>
      </w:pPr>
      <w:r>
        <w:rPr>
          <w:sz w:val="24"/>
        </w:rPr>
        <w:t>Determine</w:t>
      </w:r>
      <w:r>
        <w:rPr>
          <w:spacing w:val="-9"/>
          <w:sz w:val="24"/>
        </w:rPr>
        <w:t xml:space="preserve"> </w:t>
      </w:r>
      <w:r>
        <w:rPr>
          <w:sz w:val="24"/>
        </w:rPr>
        <w:t>the</w:t>
      </w:r>
      <w:r>
        <w:rPr>
          <w:spacing w:val="-7"/>
          <w:sz w:val="24"/>
        </w:rPr>
        <w:t xml:space="preserve"> </w:t>
      </w:r>
      <w:r>
        <w:rPr>
          <w:sz w:val="24"/>
        </w:rPr>
        <w:t>ampere-hour</w:t>
      </w:r>
      <w:r>
        <w:rPr>
          <w:spacing w:val="-8"/>
          <w:sz w:val="24"/>
        </w:rPr>
        <w:t xml:space="preserve"> </w:t>
      </w:r>
      <w:r>
        <w:rPr>
          <w:sz w:val="24"/>
        </w:rPr>
        <w:t>discharge</w:t>
      </w:r>
      <w:r>
        <w:rPr>
          <w:spacing w:val="-8"/>
          <w:sz w:val="24"/>
        </w:rPr>
        <w:t xml:space="preserve"> </w:t>
      </w:r>
      <w:r>
        <w:rPr>
          <w:sz w:val="24"/>
        </w:rPr>
        <w:t>required</w:t>
      </w:r>
      <w:r>
        <w:rPr>
          <w:spacing w:val="-8"/>
          <w:sz w:val="24"/>
        </w:rPr>
        <w:t xml:space="preserve"> </w:t>
      </w:r>
      <w:r>
        <w:rPr>
          <w:sz w:val="24"/>
        </w:rPr>
        <w:t>to</w:t>
      </w:r>
      <w:r>
        <w:rPr>
          <w:spacing w:val="-8"/>
          <w:sz w:val="24"/>
        </w:rPr>
        <w:t xml:space="preserve"> </w:t>
      </w:r>
      <w:r>
        <w:rPr>
          <w:sz w:val="24"/>
        </w:rPr>
        <w:t>meet</w:t>
      </w:r>
      <w:r>
        <w:rPr>
          <w:spacing w:val="-8"/>
          <w:sz w:val="24"/>
        </w:rPr>
        <w:t xml:space="preserve"> </w:t>
      </w:r>
      <w:r>
        <w:rPr>
          <w:sz w:val="24"/>
        </w:rPr>
        <w:t>the</w:t>
      </w:r>
      <w:r>
        <w:rPr>
          <w:spacing w:val="-8"/>
          <w:sz w:val="24"/>
        </w:rPr>
        <w:t xml:space="preserve"> </w:t>
      </w:r>
      <w:r>
        <w:rPr>
          <w:sz w:val="24"/>
        </w:rPr>
        <w:t>load</w:t>
      </w:r>
      <w:r>
        <w:rPr>
          <w:spacing w:val="-8"/>
          <w:sz w:val="24"/>
        </w:rPr>
        <w:t xml:space="preserve"> </w:t>
      </w:r>
      <w:r>
        <w:rPr>
          <w:spacing w:val="-2"/>
          <w:sz w:val="24"/>
        </w:rPr>
        <w:t>demand.</w:t>
      </w:r>
    </w:p>
    <w:p w:rsidR="0056053B" w:rsidRDefault="004D2464">
      <w:pPr>
        <w:pStyle w:val="ListParagraph"/>
        <w:numPr>
          <w:ilvl w:val="0"/>
          <w:numId w:val="19"/>
        </w:numPr>
        <w:tabs>
          <w:tab w:val="left" w:pos="2038"/>
        </w:tabs>
        <w:spacing w:before="240"/>
        <w:ind w:left="2038" w:hanging="239"/>
        <w:rPr>
          <w:sz w:val="24"/>
        </w:rPr>
      </w:pPr>
      <w:r>
        <w:rPr>
          <w:sz w:val="24"/>
        </w:rPr>
        <w:t>For</w:t>
      </w:r>
      <w:r>
        <w:rPr>
          <w:spacing w:val="-8"/>
          <w:sz w:val="24"/>
        </w:rPr>
        <w:t xml:space="preserve"> </w:t>
      </w:r>
      <w:r>
        <w:rPr>
          <w:sz w:val="24"/>
        </w:rPr>
        <w:t>the</w:t>
      </w:r>
      <w:r>
        <w:rPr>
          <w:spacing w:val="-7"/>
          <w:sz w:val="24"/>
        </w:rPr>
        <w:t xml:space="preserve"> </w:t>
      </w:r>
      <w:r>
        <w:rPr>
          <w:sz w:val="24"/>
        </w:rPr>
        <w:t>required</w:t>
      </w:r>
      <w:r>
        <w:rPr>
          <w:spacing w:val="-7"/>
          <w:sz w:val="24"/>
        </w:rPr>
        <w:t xml:space="preserve"> </w:t>
      </w:r>
      <w:r>
        <w:rPr>
          <w:sz w:val="24"/>
        </w:rPr>
        <w:t>number</w:t>
      </w:r>
      <w:r>
        <w:rPr>
          <w:spacing w:val="-7"/>
          <w:sz w:val="24"/>
        </w:rPr>
        <w:t xml:space="preserve"> </w:t>
      </w:r>
      <w:r>
        <w:rPr>
          <w:sz w:val="24"/>
        </w:rPr>
        <w:t>of</w:t>
      </w:r>
      <w:r>
        <w:rPr>
          <w:spacing w:val="-7"/>
          <w:sz w:val="24"/>
        </w:rPr>
        <w:t xml:space="preserve"> </w:t>
      </w:r>
      <w:r>
        <w:rPr>
          <w:sz w:val="24"/>
        </w:rPr>
        <w:t>C/D</w:t>
      </w:r>
      <w:r>
        <w:rPr>
          <w:spacing w:val="-8"/>
          <w:sz w:val="24"/>
        </w:rPr>
        <w:t xml:space="preserve"> </w:t>
      </w:r>
      <w:r>
        <w:rPr>
          <w:sz w:val="24"/>
        </w:rPr>
        <w:t>cycles,</w:t>
      </w:r>
      <w:r>
        <w:rPr>
          <w:spacing w:val="-6"/>
          <w:sz w:val="24"/>
        </w:rPr>
        <w:t xml:space="preserve"> </w:t>
      </w:r>
      <w:r>
        <w:rPr>
          <w:sz w:val="24"/>
        </w:rPr>
        <w:t>determine</w:t>
      </w:r>
      <w:r>
        <w:rPr>
          <w:spacing w:val="-8"/>
          <w:sz w:val="24"/>
        </w:rPr>
        <w:t xml:space="preserve"> </w:t>
      </w:r>
      <w:r>
        <w:rPr>
          <w:sz w:val="24"/>
        </w:rPr>
        <w:t>the</w:t>
      </w:r>
      <w:r>
        <w:rPr>
          <w:spacing w:val="-8"/>
          <w:sz w:val="24"/>
        </w:rPr>
        <w:t xml:space="preserve"> </w:t>
      </w:r>
      <w:r>
        <w:rPr>
          <w:sz w:val="24"/>
        </w:rPr>
        <w:t>maximum</w:t>
      </w:r>
      <w:r>
        <w:rPr>
          <w:spacing w:val="-6"/>
          <w:sz w:val="24"/>
        </w:rPr>
        <w:t xml:space="preserve"> </w:t>
      </w:r>
      <w:r>
        <w:rPr>
          <w:sz w:val="24"/>
        </w:rPr>
        <w:t>allowable</w:t>
      </w:r>
      <w:r>
        <w:rPr>
          <w:spacing w:val="-7"/>
          <w:sz w:val="24"/>
        </w:rPr>
        <w:t xml:space="preserve"> </w:t>
      </w:r>
      <w:r>
        <w:rPr>
          <w:spacing w:val="-4"/>
          <w:sz w:val="24"/>
        </w:rPr>
        <w:t>DoD.</w:t>
      </w:r>
    </w:p>
    <w:p w:rsidR="0056053B" w:rsidRDefault="004D2464">
      <w:pPr>
        <w:pStyle w:val="ListParagraph"/>
        <w:numPr>
          <w:ilvl w:val="0"/>
          <w:numId w:val="19"/>
        </w:numPr>
        <w:tabs>
          <w:tab w:val="left" w:pos="2064"/>
        </w:tabs>
        <w:spacing w:before="243" w:line="276" w:lineRule="auto"/>
        <w:ind w:left="1799" w:right="1398" w:firstLine="0"/>
        <w:rPr>
          <w:sz w:val="24"/>
        </w:rPr>
      </w:pPr>
      <w:r>
        <w:rPr>
          <w:sz w:val="24"/>
        </w:rPr>
        <w:t>Ampere-hour capacity of the battery is then determined by dividing the ampere-hour</w:t>
      </w:r>
      <w:r>
        <w:rPr>
          <w:spacing w:val="40"/>
          <w:sz w:val="24"/>
        </w:rPr>
        <w:t xml:space="preserve"> </w:t>
      </w:r>
      <w:r>
        <w:rPr>
          <w:sz w:val="24"/>
        </w:rPr>
        <w:t>discharge required by the allowable DoD calculated earlier.</w:t>
      </w:r>
    </w:p>
    <w:p w:rsidR="0056053B" w:rsidRDefault="004D2464">
      <w:pPr>
        <w:pStyle w:val="ListParagraph"/>
        <w:numPr>
          <w:ilvl w:val="0"/>
          <w:numId w:val="19"/>
        </w:numPr>
        <w:tabs>
          <w:tab w:val="left" w:pos="2064"/>
        </w:tabs>
        <w:spacing w:before="200" w:line="276" w:lineRule="auto"/>
        <w:ind w:left="1799" w:right="1398" w:firstLine="0"/>
        <w:rPr>
          <w:sz w:val="24"/>
        </w:rPr>
      </w:pPr>
      <w:r>
        <w:rPr>
          <w:sz w:val="24"/>
        </w:rPr>
        <w:t>Determine the number of battery packs required in parallel for the total ampere-hour</w:t>
      </w:r>
      <w:r>
        <w:rPr>
          <w:spacing w:val="80"/>
          <w:sz w:val="24"/>
        </w:rPr>
        <w:t xml:space="preserve"> </w:t>
      </w:r>
      <w:r>
        <w:rPr>
          <w:spacing w:val="-2"/>
          <w:sz w:val="24"/>
        </w:rPr>
        <w:t>capacity.</w:t>
      </w:r>
    </w:p>
    <w:p w:rsidR="0056053B" w:rsidRDefault="004D2464">
      <w:pPr>
        <w:pStyle w:val="ListParagraph"/>
        <w:numPr>
          <w:ilvl w:val="0"/>
          <w:numId w:val="19"/>
        </w:numPr>
        <w:tabs>
          <w:tab w:val="left" w:pos="2038"/>
        </w:tabs>
        <w:spacing w:before="200"/>
        <w:ind w:left="2038" w:hanging="239"/>
        <w:rPr>
          <w:sz w:val="24"/>
        </w:rPr>
      </w:pPr>
      <w:r>
        <w:rPr>
          <w:sz w:val="24"/>
        </w:rPr>
        <w:t>Determine</w:t>
      </w:r>
      <w:r>
        <w:rPr>
          <w:spacing w:val="-9"/>
          <w:sz w:val="24"/>
        </w:rPr>
        <w:t xml:space="preserve"> </w:t>
      </w:r>
      <w:r>
        <w:rPr>
          <w:sz w:val="24"/>
        </w:rPr>
        <w:t>the</w:t>
      </w:r>
      <w:r>
        <w:rPr>
          <w:spacing w:val="-9"/>
          <w:sz w:val="24"/>
        </w:rPr>
        <w:t xml:space="preserve"> </w:t>
      </w:r>
      <w:r>
        <w:rPr>
          <w:sz w:val="24"/>
        </w:rPr>
        <w:t>temperature</w:t>
      </w:r>
      <w:r>
        <w:rPr>
          <w:spacing w:val="-9"/>
          <w:sz w:val="24"/>
        </w:rPr>
        <w:t xml:space="preserve"> </w:t>
      </w:r>
      <w:r>
        <w:rPr>
          <w:sz w:val="24"/>
        </w:rPr>
        <w:t>rise</w:t>
      </w:r>
      <w:r>
        <w:rPr>
          <w:spacing w:val="-8"/>
          <w:sz w:val="24"/>
        </w:rPr>
        <w:t xml:space="preserve"> </w:t>
      </w:r>
      <w:r>
        <w:rPr>
          <w:sz w:val="24"/>
        </w:rPr>
        <w:t>and</w:t>
      </w:r>
      <w:r>
        <w:rPr>
          <w:spacing w:val="-8"/>
          <w:sz w:val="24"/>
        </w:rPr>
        <w:t xml:space="preserve"> </w:t>
      </w:r>
      <w:r>
        <w:rPr>
          <w:sz w:val="24"/>
        </w:rPr>
        <w:t>thermal</w:t>
      </w:r>
      <w:r>
        <w:rPr>
          <w:spacing w:val="-8"/>
          <w:sz w:val="24"/>
        </w:rPr>
        <w:t xml:space="preserve"> </w:t>
      </w:r>
      <w:r>
        <w:rPr>
          <w:sz w:val="24"/>
        </w:rPr>
        <w:t>controls</w:t>
      </w:r>
      <w:r>
        <w:rPr>
          <w:spacing w:val="-8"/>
          <w:sz w:val="24"/>
        </w:rPr>
        <w:t xml:space="preserve"> </w:t>
      </w:r>
      <w:r>
        <w:rPr>
          <w:spacing w:val="-2"/>
          <w:sz w:val="24"/>
        </w:rPr>
        <w:t>required.</w:t>
      </w:r>
    </w:p>
    <w:p w:rsidR="0056053B" w:rsidRDefault="004D2464">
      <w:pPr>
        <w:pStyle w:val="ListParagraph"/>
        <w:numPr>
          <w:ilvl w:val="0"/>
          <w:numId w:val="19"/>
        </w:numPr>
        <w:tabs>
          <w:tab w:val="left" w:pos="2038"/>
        </w:tabs>
        <w:spacing w:before="240"/>
        <w:ind w:left="2038" w:hanging="239"/>
        <w:rPr>
          <w:sz w:val="24"/>
        </w:rPr>
      </w:pPr>
      <w:r>
        <w:rPr>
          <w:sz w:val="24"/>
        </w:rPr>
        <w:t>Provide</w:t>
      </w:r>
      <w:r>
        <w:rPr>
          <w:spacing w:val="-6"/>
          <w:sz w:val="24"/>
        </w:rPr>
        <w:t xml:space="preserve"> </w:t>
      </w:r>
      <w:r>
        <w:rPr>
          <w:sz w:val="24"/>
        </w:rPr>
        <w:t>the</w:t>
      </w:r>
      <w:r>
        <w:rPr>
          <w:spacing w:val="-6"/>
          <w:sz w:val="24"/>
        </w:rPr>
        <w:t xml:space="preserve"> </w:t>
      </w:r>
      <w:r>
        <w:rPr>
          <w:sz w:val="24"/>
        </w:rPr>
        <w:t>C/D</w:t>
      </w:r>
      <w:r>
        <w:rPr>
          <w:spacing w:val="-6"/>
          <w:sz w:val="24"/>
        </w:rPr>
        <w:t xml:space="preserve"> </w:t>
      </w:r>
      <w:r>
        <w:rPr>
          <w:sz w:val="24"/>
        </w:rPr>
        <w:t>rate</w:t>
      </w:r>
      <w:r>
        <w:rPr>
          <w:spacing w:val="-6"/>
          <w:sz w:val="24"/>
        </w:rPr>
        <w:t xml:space="preserve"> </w:t>
      </w:r>
      <w:r>
        <w:rPr>
          <w:sz w:val="24"/>
        </w:rPr>
        <w:t>controls</w:t>
      </w:r>
      <w:r>
        <w:rPr>
          <w:spacing w:val="-5"/>
          <w:sz w:val="24"/>
        </w:rPr>
        <w:t xml:space="preserve"> </w:t>
      </w:r>
      <w:r>
        <w:rPr>
          <w:sz w:val="24"/>
        </w:rPr>
        <w:t>as</w:t>
      </w:r>
      <w:r>
        <w:rPr>
          <w:spacing w:val="-5"/>
          <w:sz w:val="24"/>
        </w:rPr>
        <w:t xml:space="preserve"> </w:t>
      </w:r>
      <w:r>
        <w:rPr>
          <w:spacing w:val="-2"/>
          <w:sz w:val="24"/>
        </w:rPr>
        <w:t>needed.</w:t>
      </w:r>
    </w:p>
    <w:p w:rsidR="0056053B" w:rsidRDefault="004D2464">
      <w:pPr>
        <w:pStyle w:val="BodyText"/>
        <w:spacing w:before="243" w:line="276" w:lineRule="auto"/>
        <w:ind w:left="1799" w:right="1398"/>
        <w:jc w:val="both"/>
      </w:pPr>
      <w:r>
        <w:t>Each cell in the battery</w:t>
      </w:r>
      <w:r>
        <w:rPr>
          <w:spacing w:val="-2"/>
        </w:rPr>
        <w:t xml:space="preserve"> </w:t>
      </w:r>
      <w:r>
        <w:t>pack is electrically</w:t>
      </w:r>
      <w:r>
        <w:rPr>
          <w:spacing w:val="-5"/>
        </w:rPr>
        <w:t xml:space="preserve"> </w:t>
      </w:r>
      <w:r>
        <w:t>insulated from the others and from the ground. The electrical insulation must be a good conductor of heat to maintain a low temperature gradient between the cells and also to the ground.</w:t>
      </w:r>
    </w:p>
    <w:p w:rsidR="0056053B" w:rsidRDefault="004D2464">
      <w:pPr>
        <w:pStyle w:val="BodyText"/>
        <w:spacing w:before="200" w:line="276" w:lineRule="auto"/>
        <w:ind w:left="1799" w:right="1399"/>
        <w:jc w:val="both"/>
      </w:pPr>
      <w:r>
        <w:t>The battery performs better under slow C/D rates. It accepts less energy when charged at</w:t>
      </w:r>
      <w:r>
        <w:rPr>
          <w:spacing w:val="40"/>
        </w:rPr>
        <w:t xml:space="preserve"> </w:t>
      </w:r>
      <w:r>
        <w:t>a faster rate. Also, the faster the discharge rate, the faster the voltage degradation and lower the available capacity to the load. For these reasons, high C/D-rate applications require different design considerations from the low-rate applications.</w:t>
      </w:r>
    </w:p>
    <w:p w:rsidR="0056053B" w:rsidRDefault="004D2464">
      <w:pPr>
        <w:pStyle w:val="BodyText"/>
        <w:spacing w:before="199" w:line="276" w:lineRule="auto"/>
        <w:ind w:left="1799" w:right="1393"/>
        <w:jc w:val="both"/>
      </w:pPr>
      <w:r>
        <w:t>Because the battery design is highly modular, built from numerous cells, there is no fundamental technological limitation on the size of the energy storage system that can be designed and operated using electrochemical batteries. The world’s largest 40-MW peak- power battery was commissioned in 2003 at a cost of $30 million. The system used</w:t>
      </w:r>
      <w:r>
        <w:rPr>
          <w:spacing w:val="40"/>
        </w:rPr>
        <w:t xml:space="preserve"> </w:t>
      </w:r>
      <w:r>
        <w:t>14,000 sealed NiCd cells manufactured from recycled cadmium by Saft Corporation at a total cell cost of $10 million. The cells will be recycled again after their 20-yr life. The battery system is operated by Golden Valley Electric Association in Fairbanks for an Alaskan utility company. The spinning energy reserve of the battery provides continuous voltage support and cuts down on blackout possibilities.</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ind w:left="2424"/>
        <w:rPr>
          <w:sz w:val="20"/>
        </w:rPr>
      </w:pPr>
      <w:r>
        <w:rPr>
          <w:noProof/>
          <w:sz w:val="20"/>
        </w:rPr>
        <w:lastRenderedPageBreak/>
        <w:drawing>
          <wp:inline distT="0" distB="0" distL="0" distR="0">
            <wp:extent cx="4963627" cy="3092957"/>
            <wp:effectExtent l="0" t="0" r="0" b="0"/>
            <wp:docPr id="233" name="Image 2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3" name="Image 233"/>
                    <pic:cNvPicPr/>
                  </pic:nvPicPr>
                  <pic:blipFill>
                    <a:blip r:embed="rId138" cstate="print"/>
                    <a:stretch>
                      <a:fillRect/>
                    </a:stretch>
                  </pic:blipFill>
                  <pic:spPr>
                    <a:xfrm>
                      <a:off x="0" y="0"/>
                      <a:ext cx="4963627" cy="3092957"/>
                    </a:xfrm>
                    <a:prstGeom prst="rect">
                      <a:avLst/>
                    </a:prstGeom>
                  </pic:spPr>
                </pic:pic>
              </a:graphicData>
            </a:graphic>
          </wp:inline>
        </w:drawing>
      </w:r>
    </w:p>
    <w:p w:rsidR="0056053B" w:rsidRDefault="0056053B">
      <w:pPr>
        <w:pStyle w:val="BodyText"/>
        <w:spacing w:before="19"/>
      </w:pPr>
    </w:p>
    <w:p w:rsidR="0056053B" w:rsidRDefault="004D2464">
      <w:pPr>
        <w:pStyle w:val="BodyText"/>
        <w:ind w:left="395"/>
        <w:jc w:val="center"/>
      </w:pPr>
      <w:r>
        <w:t>Constant</w:t>
      </w:r>
      <w:r>
        <w:rPr>
          <w:spacing w:val="-7"/>
        </w:rPr>
        <w:t xml:space="preserve"> </w:t>
      </w:r>
      <w:r>
        <w:t>current</w:t>
      </w:r>
      <w:r>
        <w:rPr>
          <w:spacing w:val="-7"/>
        </w:rPr>
        <w:t xml:space="preserve"> </w:t>
      </w:r>
      <w:r>
        <w:t>charging</w:t>
      </w:r>
      <w:r>
        <w:rPr>
          <w:spacing w:val="-9"/>
        </w:rPr>
        <w:t xml:space="preserve"> </w:t>
      </w:r>
      <w:r>
        <w:t>of</w:t>
      </w:r>
      <w:r>
        <w:rPr>
          <w:spacing w:val="-6"/>
        </w:rPr>
        <w:t xml:space="preserve"> </w:t>
      </w:r>
      <w:r>
        <w:t>NiCd</w:t>
      </w:r>
      <w:r>
        <w:rPr>
          <w:spacing w:val="-7"/>
        </w:rPr>
        <w:t xml:space="preserve"> </w:t>
      </w:r>
      <w:r>
        <w:t>and</w:t>
      </w:r>
      <w:r>
        <w:rPr>
          <w:spacing w:val="-7"/>
        </w:rPr>
        <w:t xml:space="preserve"> </w:t>
      </w:r>
      <w:r>
        <w:t>NiMH</w:t>
      </w:r>
      <w:r>
        <w:rPr>
          <w:spacing w:val="-7"/>
        </w:rPr>
        <w:t xml:space="preserve"> </w:t>
      </w:r>
      <w:r>
        <w:rPr>
          <w:spacing w:val="-2"/>
        </w:rPr>
        <w:t>batteries.</w:t>
      </w:r>
    </w:p>
    <w:p w:rsidR="0056053B" w:rsidRDefault="0056053B">
      <w:pPr>
        <w:pStyle w:val="BodyText"/>
      </w:pPr>
    </w:p>
    <w:p w:rsidR="0056053B" w:rsidRDefault="0056053B">
      <w:pPr>
        <w:pStyle w:val="BodyText"/>
        <w:spacing w:before="214"/>
      </w:pPr>
    </w:p>
    <w:p w:rsidR="0056053B" w:rsidRDefault="004D2464">
      <w:pPr>
        <w:pStyle w:val="Heading7"/>
        <w:numPr>
          <w:ilvl w:val="1"/>
          <w:numId w:val="23"/>
        </w:numPr>
        <w:tabs>
          <w:tab w:val="left" w:pos="2158"/>
        </w:tabs>
        <w:ind w:left="2158" w:hanging="359"/>
        <w:jc w:val="left"/>
      </w:pPr>
      <w:r>
        <w:t>BATTERY</w:t>
      </w:r>
      <w:r>
        <w:rPr>
          <w:spacing w:val="-11"/>
        </w:rPr>
        <w:t xml:space="preserve"> </w:t>
      </w:r>
      <w:r>
        <w:rPr>
          <w:spacing w:val="-2"/>
        </w:rPr>
        <w:t>CHARGING</w:t>
      </w:r>
    </w:p>
    <w:p w:rsidR="0056053B" w:rsidRDefault="004D2464">
      <w:pPr>
        <w:pStyle w:val="BodyText"/>
        <w:spacing w:before="235" w:line="276" w:lineRule="auto"/>
        <w:ind w:left="1799" w:right="1394"/>
        <w:jc w:val="both"/>
      </w:pPr>
      <w:r>
        <w:t>During battery charging, the energy management software monitors the SOC, the overall health,</w:t>
      </w:r>
      <w:r>
        <w:rPr>
          <w:spacing w:val="-3"/>
        </w:rPr>
        <w:t xml:space="preserve"> </w:t>
      </w:r>
      <w:r>
        <w:t>and</w:t>
      </w:r>
      <w:r>
        <w:rPr>
          <w:spacing w:val="-3"/>
        </w:rPr>
        <w:t xml:space="preserve"> </w:t>
      </w:r>
      <w:r>
        <w:t>safe</w:t>
      </w:r>
      <w:r>
        <w:rPr>
          <w:spacing w:val="-4"/>
        </w:rPr>
        <w:t xml:space="preserve"> </w:t>
      </w:r>
      <w:r>
        <w:t>termination</w:t>
      </w:r>
      <w:r>
        <w:rPr>
          <w:spacing w:val="-3"/>
        </w:rPr>
        <w:t xml:space="preserve"> </w:t>
      </w:r>
      <w:r>
        <w:t>criteria.</w:t>
      </w:r>
      <w:r>
        <w:rPr>
          <w:spacing w:val="-1"/>
        </w:rPr>
        <w:t xml:space="preserve"> </w:t>
      </w:r>
      <w:r>
        <w:t>The</w:t>
      </w:r>
      <w:r>
        <w:rPr>
          <w:spacing w:val="-4"/>
        </w:rPr>
        <w:t xml:space="preserve"> </w:t>
      </w:r>
      <w:r>
        <w:t>continuously</w:t>
      </w:r>
      <w:r>
        <w:rPr>
          <w:spacing w:val="-8"/>
        </w:rPr>
        <w:t xml:space="preserve"> </w:t>
      </w:r>
      <w:r>
        <w:t>monitored</w:t>
      </w:r>
      <w:r>
        <w:rPr>
          <w:spacing w:val="-3"/>
        </w:rPr>
        <w:t xml:space="preserve"> </w:t>
      </w:r>
      <w:r>
        <w:t>operating</w:t>
      </w:r>
      <w:r>
        <w:rPr>
          <w:spacing w:val="-3"/>
        </w:rPr>
        <w:t xml:space="preserve"> </w:t>
      </w:r>
      <w:r>
        <w:t>parameters</w:t>
      </w:r>
      <w:r>
        <w:rPr>
          <w:spacing w:val="-3"/>
        </w:rPr>
        <w:t xml:space="preserve"> </w:t>
      </w:r>
      <w:r>
        <w:t>are the battery voltage, current, and temperature. The charging timer is started after all initial checks</w:t>
      </w:r>
      <w:r>
        <w:rPr>
          <w:spacing w:val="-1"/>
        </w:rPr>
        <w:t xml:space="preserve"> </w:t>
      </w:r>
      <w:r>
        <w:t>are</w:t>
      </w:r>
      <w:r>
        <w:rPr>
          <w:spacing w:val="-2"/>
        </w:rPr>
        <w:t xml:space="preserve"> </w:t>
      </w:r>
      <w:r>
        <w:t>successfully</w:t>
      </w:r>
      <w:r>
        <w:rPr>
          <w:spacing w:val="-6"/>
        </w:rPr>
        <w:t xml:space="preserve"> </w:t>
      </w:r>
      <w:r>
        <w:t>completed.</w:t>
      </w:r>
      <w:r>
        <w:rPr>
          <w:spacing w:val="-1"/>
        </w:rPr>
        <w:t xml:space="preserve"> </w:t>
      </w:r>
      <w:r>
        <w:t>Charging</w:t>
      </w:r>
      <w:r>
        <w:rPr>
          <w:spacing w:val="-3"/>
        </w:rPr>
        <w:t xml:space="preserve"> </w:t>
      </w:r>
      <w:r>
        <w:t>may</w:t>
      </w:r>
      <w:r>
        <w:rPr>
          <w:spacing w:val="-6"/>
        </w:rPr>
        <w:t xml:space="preserve"> </w:t>
      </w:r>
      <w:r>
        <w:t>be</w:t>
      </w:r>
      <w:r>
        <w:rPr>
          <w:spacing w:val="-2"/>
        </w:rPr>
        <w:t xml:space="preserve"> </w:t>
      </w:r>
      <w:r>
        <w:t>suspended</w:t>
      </w:r>
      <w:r>
        <w:rPr>
          <w:spacing w:val="-1"/>
        </w:rPr>
        <w:t xml:space="preserve"> </w:t>
      </w:r>
      <w:r>
        <w:t>(but not reset)</w:t>
      </w:r>
      <w:r>
        <w:rPr>
          <w:spacing w:val="-2"/>
        </w:rPr>
        <w:t xml:space="preserve"> </w:t>
      </w:r>
      <w:r>
        <w:t>if</w:t>
      </w:r>
      <w:r>
        <w:rPr>
          <w:spacing w:val="-2"/>
        </w:rPr>
        <w:t xml:space="preserve"> </w:t>
      </w:r>
      <w:r>
        <w:t>it detects any violation of critical safety criteria. The timer stops charging if the defect persists beyond a certain time limit.</w:t>
      </w:r>
    </w:p>
    <w:p w:rsidR="0056053B" w:rsidRDefault="004D2464">
      <w:pPr>
        <w:pStyle w:val="BodyText"/>
        <w:spacing w:before="201"/>
        <w:ind w:left="1799"/>
        <w:jc w:val="both"/>
      </w:pPr>
      <w:r>
        <w:t>Normal</w:t>
      </w:r>
      <w:r>
        <w:rPr>
          <w:spacing w:val="-8"/>
        </w:rPr>
        <w:t xml:space="preserve"> </w:t>
      </w:r>
      <w:r>
        <w:t>charging</w:t>
      </w:r>
      <w:r>
        <w:rPr>
          <w:spacing w:val="-9"/>
        </w:rPr>
        <w:t xml:space="preserve"> </w:t>
      </w:r>
      <w:r>
        <w:t>has</w:t>
      </w:r>
      <w:r>
        <w:rPr>
          <w:spacing w:val="-7"/>
        </w:rPr>
        <w:t xml:space="preserve"> </w:t>
      </w:r>
      <w:r>
        <w:t>the</w:t>
      </w:r>
      <w:r>
        <w:rPr>
          <w:spacing w:val="-7"/>
        </w:rPr>
        <w:t xml:space="preserve"> </w:t>
      </w:r>
      <w:r>
        <w:t>following</w:t>
      </w:r>
      <w:r>
        <w:rPr>
          <w:spacing w:val="-9"/>
        </w:rPr>
        <w:t xml:space="preserve"> </w:t>
      </w:r>
      <w:r>
        <w:t>three</w:t>
      </w:r>
      <w:r>
        <w:rPr>
          <w:spacing w:val="-8"/>
        </w:rPr>
        <w:t xml:space="preserve"> </w:t>
      </w:r>
      <w:r>
        <w:rPr>
          <w:spacing w:val="-2"/>
        </w:rPr>
        <w:t>phases:</w:t>
      </w:r>
    </w:p>
    <w:p w:rsidR="0056053B" w:rsidRDefault="004D2464">
      <w:pPr>
        <w:pStyle w:val="ListParagraph"/>
        <w:numPr>
          <w:ilvl w:val="0"/>
          <w:numId w:val="18"/>
        </w:numPr>
        <w:tabs>
          <w:tab w:val="left" w:pos="1942"/>
        </w:tabs>
        <w:spacing w:before="240"/>
        <w:ind w:left="1942" w:hanging="143"/>
        <w:rPr>
          <w:sz w:val="24"/>
        </w:rPr>
      </w:pPr>
      <w:r>
        <w:rPr>
          <w:sz w:val="24"/>
        </w:rPr>
        <w:t>Bulk</w:t>
      </w:r>
      <w:r>
        <w:rPr>
          <w:spacing w:val="-6"/>
          <w:sz w:val="24"/>
        </w:rPr>
        <w:t xml:space="preserve"> </w:t>
      </w:r>
      <w:r>
        <w:rPr>
          <w:sz w:val="24"/>
        </w:rPr>
        <w:t>(fast)</w:t>
      </w:r>
      <w:r>
        <w:rPr>
          <w:spacing w:val="-6"/>
          <w:sz w:val="24"/>
        </w:rPr>
        <w:t xml:space="preserve"> </w:t>
      </w:r>
      <w:r>
        <w:rPr>
          <w:sz w:val="24"/>
        </w:rPr>
        <w:t>charge,</w:t>
      </w:r>
      <w:r>
        <w:rPr>
          <w:spacing w:val="-6"/>
          <w:sz w:val="24"/>
        </w:rPr>
        <w:t xml:space="preserve"> </w:t>
      </w:r>
      <w:r>
        <w:rPr>
          <w:sz w:val="24"/>
        </w:rPr>
        <w:t>which</w:t>
      </w:r>
      <w:r>
        <w:rPr>
          <w:spacing w:val="-5"/>
          <w:sz w:val="24"/>
        </w:rPr>
        <w:t xml:space="preserve"> </w:t>
      </w:r>
      <w:r>
        <w:rPr>
          <w:sz w:val="24"/>
        </w:rPr>
        <w:t>deposits</w:t>
      </w:r>
      <w:r>
        <w:rPr>
          <w:spacing w:val="-6"/>
          <w:sz w:val="24"/>
        </w:rPr>
        <w:t xml:space="preserve"> </w:t>
      </w:r>
      <w:r>
        <w:rPr>
          <w:sz w:val="24"/>
        </w:rPr>
        <w:t>80</w:t>
      </w:r>
      <w:r>
        <w:rPr>
          <w:spacing w:val="-5"/>
          <w:sz w:val="24"/>
        </w:rPr>
        <w:t xml:space="preserve"> </w:t>
      </w:r>
      <w:r>
        <w:rPr>
          <w:sz w:val="24"/>
        </w:rPr>
        <w:t>to</w:t>
      </w:r>
      <w:r>
        <w:rPr>
          <w:spacing w:val="-6"/>
          <w:sz w:val="24"/>
        </w:rPr>
        <w:t xml:space="preserve"> </w:t>
      </w:r>
      <w:r>
        <w:rPr>
          <w:sz w:val="24"/>
        </w:rPr>
        <w:t>90%</w:t>
      </w:r>
      <w:r>
        <w:rPr>
          <w:spacing w:val="-6"/>
          <w:sz w:val="24"/>
        </w:rPr>
        <w:t xml:space="preserve"> </w:t>
      </w:r>
      <w:r>
        <w:rPr>
          <w:sz w:val="24"/>
        </w:rPr>
        <w:t>of</w:t>
      </w:r>
      <w:r>
        <w:rPr>
          <w:spacing w:val="-5"/>
          <w:sz w:val="24"/>
        </w:rPr>
        <w:t xml:space="preserve"> </w:t>
      </w:r>
      <w:r>
        <w:rPr>
          <w:sz w:val="24"/>
        </w:rPr>
        <w:t>the</w:t>
      </w:r>
      <w:r>
        <w:rPr>
          <w:spacing w:val="-6"/>
          <w:sz w:val="24"/>
        </w:rPr>
        <w:t xml:space="preserve"> </w:t>
      </w:r>
      <w:r>
        <w:rPr>
          <w:sz w:val="24"/>
        </w:rPr>
        <w:t>drained</w:t>
      </w:r>
      <w:r>
        <w:rPr>
          <w:spacing w:val="-6"/>
          <w:sz w:val="24"/>
        </w:rPr>
        <w:t xml:space="preserve"> </w:t>
      </w:r>
      <w:r>
        <w:rPr>
          <w:spacing w:val="-2"/>
          <w:sz w:val="24"/>
        </w:rPr>
        <w:t>capacity</w:t>
      </w:r>
    </w:p>
    <w:p w:rsidR="0056053B" w:rsidRDefault="004D2464">
      <w:pPr>
        <w:pStyle w:val="ListParagraph"/>
        <w:numPr>
          <w:ilvl w:val="0"/>
          <w:numId w:val="18"/>
        </w:numPr>
        <w:tabs>
          <w:tab w:val="left" w:pos="1970"/>
        </w:tabs>
        <w:spacing w:before="242" w:line="276" w:lineRule="auto"/>
        <w:ind w:left="1799" w:right="1394" w:firstLine="0"/>
        <w:rPr>
          <w:sz w:val="24"/>
        </w:rPr>
      </w:pPr>
      <w:r>
        <w:rPr>
          <w:sz w:val="24"/>
        </w:rPr>
        <w:t>Taper</w:t>
      </w:r>
      <w:r>
        <w:rPr>
          <w:spacing w:val="27"/>
          <w:sz w:val="24"/>
        </w:rPr>
        <w:t xml:space="preserve"> </w:t>
      </w:r>
      <w:r>
        <w:rPr>
          <w:sz w:val="24"/>
        </w:rPr>
        <w:t>charge,</w:t>
      </w:r>
      <w:r>
        <w:rPr>
          <w:spacing w:val="26"/>
          <w:sz w:val="24"/>
        </w:rPr>
        <w:t xml:space="preserve"> </w:t>
      </w:r>
      <w:r>
        <w:rPr>
          <w:sz w:val="24"/>
        </w:rPr>
        <w:t>in</w:t>
      </w:r>
      <w:r>
        <w:rPr>
          <w:spacing w:val="27"/>
          <w:sz w:val="24"/>
        </w:rPr>
        <w:t xml:space="preserve"> </w:t>
      </w:r>
      <w:r>
        <w:rPr>
          <w:sz w:val="24"/>
        </w:rPr>
        <w:t>which</w:t>
      </w:r>
      <w:r>
        <w:rPr>
          <w:spacing w:val="27"/>
          <w:sz w:val="24"/>
        </w:rPr>
        <w:t xml:space="preserve"> </w:t>
      </w:r>
      <w:r>
        <w:rPr>
          <w:sz w:val="24"/>
        </w:rPr>
        <w:t>the</w:t>
      </w:r>
      <w:r>
        <w:rPr>
          <w:spacing w:val="26"/>
          <w:sz w:val="24"/>
        </w:rPr>
        <w:t xml:space="preserve"> </w:t>
      </w:r>
      <w:r>
        <w:rPr>
          <w:sz w:val="24"/>
        </w:rPr>
        <w:t>charge</w:t>
      </w:r>
      <w:r>
        <w:rPr>
          <w:spacing w:val="26"/>
          <w:sz w:val="24"/>
        </w:rPr>
        <w:t xml:space="preserve"> </w:t>
      </w:r>
      <w:r>
        <w:rPr>
          <w:sz w:val="24"/>
        </w:rPr>
        <w:t>rate</w:t>
      </w:r>
      <w:r>
        <w:rPr>
          <w:spacing w:val="26"/>
          <w:sz w:val="24"/>
        </w:rPr>
        <w:t xml:space="preserve"> </w:t>
      </w:r>
      <w:r>
        <w:rPr>
          <w:sz w:val="24"/>
        </w:rPr>
        <w:t>is</w:t>
      </w:r>
      <w:r>
        <w:rPr>
          <w:spacing w:val="28"/>
          <w:sz w:val="24"/>
        </w:rPr>
        <w:t xml:space="preserve"> </w:t>
      </w:r>
      <w:r>
        <w:rPr>
          <w:sz w:val="24"/>
        </w:rPr>
        <w:t>gradually</w:t>
      </w:r>
      <w:r>
        <w:rPr>
          <w:spacing w:val="22"/>
          <w:sz w:val="24"/>
        </w:rPr>
        <w:t xml:space="preserve"> </w:t>
      </w:r>
      <w:r>
        <w:rPr>
          <w:sz w:val="24"/>
        </w:rPr>
        <w:t>cut</w:t>
      </w:r>
      <w:r>
        <w:rPr>
          <w:spacing w:val="27"/>
          <w:sz w:val="24"/>
        </w:rPr>
        <w:t xml:space="preserve"> </w:t>
      </w:r>
      <w:r>
        <w:rPr>
          <w:sz w:val="24"/>
        </w:rPr>
        <w:t>back</w:t>
      </w:r>
      <w:r>
        <w:rPr>
          <w:spacing w:val="27"/>
          <w:sz w:val="24"/>
        </w:rPr>
        <w:t xml:space="preserve"> </w:t>
      </w:r>
      <w:r>
        <w:rPr>
          <w:sz w:val="24"/>
        </w:rPr>
        <w:t>to</w:t>
      </w:r>
      <w:r>
        <w:rPr>
          <w:spacing w:val="27"/>
          <w:sz w:val="24"/>
        </w:rPr>
        <w:t xml:space="preserve"> </w:t>
      </w:r>
      <w:r>
        <w:rPr>
          <w:sz w:val="24"/>
        </w:rPr>
        <w:t>top</w:t>
      </w:r>
      <w:r>
        <w:rPr>
          <w:spacing w:val="27"/>
          <w:sz w:val="24"/>
        </w:rPr>
        <w:t xml:space="preserve"> </w:t>
      </w:r>
      <w:r>
        <w:rPr>
          <w:sz w:val="24"/>
        </w:rPr>
        <w:t>off</w:t>
      </w:r>
      <w:r>
        <w:rPr>
          <w:spacing w:val="27"/>
          <w:sz w:val="24"/>
        </w:rPr>
        <w:t xml:space="preserve"> </w:t>
      </w:r>
      <w:r>
        <w:rPr>
          <w:sz w:val="24"/>
        </w:rPr>
        <w:t>the</w:t>
      </w:r>
      <w:r>
        <w:rPr>
          <w:spacing w:val="26"/>
          <w:sz w:val="24"/>
        </w:rPr>
        <w:t xml:space="preserve"> </w:t>
      </w:r>
      <w:r>
        <w:rPr>
          <w:sz w:val="24"/>
        </w:rPr>
        <w:t xml:space="preserve">remaining </w:t>
      </w:r>
      <w:r>
        <w:rPr>
          <w:spacing w:val="-2"/>
          <w:sz w:val="24"/>
        </w:rPr>
        <w:t>capacity</w:t>
      </w:r>
    </w:p>
    <w:p w:rsidR="0056053B" w:rsidRDefault="004D2464">
      <w:pPr>
        <w:pStyle w:val="ListParagraph"/>
        <w:numPr>
          <w:ilvl w:val="0"/>
          <w:numId w:val="18"/>
        </w:numPr>
        <w:tabs>
          <w:tab w:val="left" w:pos="1942"/>
        </w:tabs>
        <w:spacing w:before="200"/>
        <w:ind w:left="1942" w:hanging="143"/>
        <w:rPr>
          <w:sz w:val="24"/>
        </w:rPr>
      </w:pPr>
      <w:r>
        <w:rPr>
          <w:sz w:val="24"/>
        </w:rPr>
        <w:t>Trickle</w:t>
      </w:r>
      <w:r>
        <w:rPr>
          <w:spacing w:val="-8"/>
          <w:sz w:val="24"/>
        </w:rPr>
        <w:t xml:space="preserve"> </w:t>
      </w:r>
      <w:r>
        <w:rPr>
          <w:sz w:val="24"/>
        </w:rPr>
        <w:t>(float)</w:t>
      </w:r>
      <w:r>
        <w:rPr>
          <w:spacing w:val="-7"/>
          <w:sz w:val="24"/>
        </w:rPr>
        <w:t xml:space="preserve"> </w:t>
      </w:r>
      <w:r>
        <w:rPr>
          <w:sz w:val="24"/>
        </w:rPr>
        <w:t>charge</w:t>
      </w:r>
      <w:r>
        <w:rPr>
          <w:spacing w:val="-5"/>
          <w:sz w:val="24"/>
        </w:rPr>
        <w:t xml:space="preserve"> </w:t>
      </w:r>
      <w:r>
        <w:rPr>
          <w:sz w:val="24"/>
        </w:rPr>
        <w:t>after</w:t>
      </w:r>
      <w:r>
        <w:rPr>
          <w:spacing w:val="-7"/>
          <w:sz w:val="24"/>
        </w:rPr>
        <w:t xml:space="preserve"> </w:t>
      </w:r>
      <w:r>
        <w:rPr>
          <w:sz w:val="24"/>
        </w:rPr>
        <w:t>the</w:t>
      </w:r>
      <w:r>
        <w:rPr>
          <w:spacing w:val="-7"/>
          <w:sz w:val="24"/>
        </w:rPr>
        <w:t xml:space="preserve"> </w:t>
      </w:r>
      <w:r>
        <w:rPr>
          <w:sz w:val="24"/>
        </w:rPr>
        <w:t>battery</w:t>
      </w:r>
      <w:r>
        <w:rPr>
          <w:spacing w:val="-11"/>
          <w:sz w:val="24"/>
        </w:rPr>
        <w:t xml:space="preserve"> </w:t>
      </w:r>
      <w:r>
        <w:rPr>
          <w:sz w:val="24"/>
        </w:rPr>
        <w:t>is</w:t>
      </w:r>
      <w:r>
        <w:rPr>
          <w:spacing w:val="-6"/>
          <w:sz w:val="24"/>
        </w:rPr>
        <w:t xml:space="preserve"> </w:t>
      </w:r>
      <w:r>
        <w:rPr>
          <w:sz w:val="24"/>
        </w:rPr>
        <w:t>fully</w:t>
      </w:r>
      <w:r>
        <w:rPr>
          <w:spacing w:val="-11"/>
          <w:sz w:val="24"/>
        </w:rPr>
        <w:t xml:space="preserve"> </w:t>
      </w:r>
      <w:r>
        <w:rPr>
          <w:sz w:val="24"/>
        </w:rPr>
        <w:t>charged</w:t>
      </w:r>
      <w:r>
        <w:rPr>
          <w:spacing w:val="-7"/>
          <w:sz w:val="24"/>
        </w:rPr>
        <w:t xml:space="preserve"> </w:t>
      </w:r>
      <w:r>
        <w:rPr>
          <w:sz w:val="24"/>
        </w:rPr>
        <w:t>to</w:t>
      </w:r>
      <w:r>
        <w:rPr>
          <w:spacing w:val="-6"/>
          <w:sz w:val="24"/>
        </w:rPr>
        <w:t xml:space="preserve"> </w:t>
      </w:r>
      <w:r>
        <w:rPr>
          <w:sz w:val="24"/>
        </w:rPr>
        <w:t>counter</w:t>
      </w:r>
      <w:r>
        <w:rPr>
          <w:spacing w:val="-7"/>
          <w:sz w:val="24"/>
        </w:rPr>
        <w:t xml:space="preserve"> </w:t>
      </w:r>
      <w:r>
        <w:rPr>
          <w:sz w:val="24"/>
        </w:rPr>
        <w:t>the</w:t>
      </w:r>
      <w:r>
        <w:rPr>
          <w:spacing w:val="-7"/>
          <w:sz w:val="24"/>
        </w:rPr>
        <w:t xml:space="preserve"> </w:t>
      </w:r>
      <w:r>
        <w:rPr>
          <w:sz w:val="24"/>
        </w:rPr>
        <w:t>self-discharge</w:t>
      </w:r>
      <w:r>
        <w:rPr>
          <w:spacing w:val="-7"/>
          <w:sz w:val="24"/>
        </w:rPr>
        <w:t xml:space="preserve"> </w:t>
      </w:r>
      <w:r>
        <w:rPr>
          <w:spacing w:val="-4"/>
          <w:sz w:val="24"/>
        </w:rPr>
        <w:t>rate</w:t>
      </w:r>
    </w:p>
    <w:p w:rsidR="0056053B" w:rsidRDefault="004D2464">
      <w:pPr>
        <w:pStyle w:val="BodyText"/>
        <w:spacing w:before="240" w:line="276" w:lineRule="auto"/>
        <w:ind w:left="1799" w:right="1391"/>
        <w:jc w:val="both"/>
      </w:pPr>
      <w:r>
        <w:t>The bulk-charge and the taper-charge termination criteria are preloaded in the battery management software to match the battery electrochemistry and system design parameters. For example, the NiCd and NiMH batteries are generally charged at a</w:t>
      </w:r>
      <w:r>
        <w:rPr>
          <w:spacing w:val="40"/>
        </w:rPr>
        <w:t xml:space="preserve"> </w:t>
      </w:r>
      <w:r>
        <w:t>constant</w:t>
      </w:r>
      <w:r>
        <w:rPr>
          <w:spacing w:val="70"/>
          <w:w w:val="150"/>
        </w:rPr>
        <w:t xml:space="preserve"> </w:t>
      </w:r>
      <w:r>
        <w:t>current</w:t>
      </w:r>
      <w:r>
        <w:rPr>
          <w:spacing w:val="73"/>
          <w:w w:val="150"/>
        </w:rPr>
        <w:t xml:space="preserve"> </w:t>
      </w:r>
      <w:r>
        <w:t>(Figure</w:t>
      </w:r>
      <w:r>
        <w:rPr>
          <w:spacing w:val="70"/>
          <w:w w:val="150"/>
        </w:rPr>
        <w:t xml:space="preserve"> </w:t>
      </w:r>
      <w:r>
        <w:t>10.18),</w:t>
      </w:r>
      <w:r>
        <w:rPr>
          <w:spacing w:val="72"/>
          <w:w w:val="150"/>
        </w:rPr>
        <w:t xml:space="preserve"> </w:t>
      </w:r>
      <w:r>
        <w:t>terminating</w:t>
      </w:r>
      <w:r>
        <w:rPr>
          <w:spacing w:val="70"/>
          <w:w w:val="150"/>
        </w:rPr>
        <w:t xml:space="preserve"> </w:t>
      </w:r>
      <w:r>
        <w:t>the</w:t>
      </w:r>
      <w:r>
        <w:rPr>
          <w:spacing w:val="70"/>
          <w:w w:val="150"/>
        </w:rPr>
        <w:t xml:space="preserve"> </w:t>
      </w:r>
      <w:r>
        <w:t>charging</w:t>
      </w:r>
      <w:r>
        <w:rPr>
          <w:spacing w:val="68"/>
          <w:w w:val="150"/>
        </w:rPr>
        <w:t xml:space="preserve"> </w:t>
      </w:r>
      <w:r>
        <w:t>when</w:t>
      </w:r>
      <w:r>
        <w:rPr>
          <w:spacing w:val="70"/>
          <w:w w:val="150"/>
        </w:rPr>
        <w:t xml:space="preserve"> </w:t>
      </w:r>
      <w:r>
        <w:t>the</w:t>
      </w:r>
      <w:r>
        <w:rPr>
          <w:spacing w:val="71"/>
          <w:w w:val="150"/>
        </w:rPr>
        <w:t xml:space="preserve"> </w:t>
      </w:r>
      <w:r>
        <w:rPr>
          <w:spacing w:val="-2"/>
        </w:rPr>
        <w:t>continuously</w:t>
      </w:r>
    </w:p>
    <w:p w:rsidR="0056053B" w:rsidRDefault="0056053B">
      <w:pPr>
        <w:pStyle w:val="BodyText"/>
        <w:spacing w:line="276" w:lineRule="auto"/>
        <w:jc w:val="both"/>
        <w:sectPr w:rsidR="0056053B">
          <w:pgSz w:w="12240" w:h="15840"/>
          <w:pgMar w:top="1740" w:right="360" w:bottom="1260" w:left="0" w:header="0" w:footer="1076" w:gutter="0"/>
          <w:cols w:space="720"/>
        </w:sectPr>
      </w:pPr>
    </w:p>
    <w:p w:rsidR="0056053B" w:rsidRDefault="004D2464">
      <w:pPr>
        <w:pStyle w:val="BodyText"/>
        <w:spacing w:before="72" w:line="276" w:lineRule="auto"/>
        <w:ind w:left="1799" w:right="1395"/>
        <w:jc w:val="both"/>
      </w:pPr>
      <w:r>
        <w:lastRenderedPageBreak/>
        <w:t>monitored ∆V is detected negative. On the other hand, the Li-ion battery, being sensitive to overcharging, is charged at a constant voltage, tapering off the charge current as</w:t>
      </w:r>
      <w:r>
        <w:rPr>
          <w:spacing w:val="40"/>
        </w:rPr>
        <w:t xml:space="preserve"> </w:t>
      </w:r>
      <w:r>
        <w:rPr>
          <w:spacing w:val="-2"/>
        </w:rPr>
        <w:t>needed.</w:t>
      </w:r>
    </w:p>
    <w:p w:rsidR="0056053B" w:rsidRDefault="0056053B">
      <w:pPr>
        <w:pStyle w:val="BodyText"/>
      </w:pPr>
    </w:p>
    <w:p w:rsidR="0056053B" w:rsidRDefault="0056053B">
      <w:pPr>
        <w:pStyle w:val="BodyText"/>
        <w:spacing w:before="171"/>
      </w:pPr>
    </w:p>
    <w:p w:rsidR="0056053B" w:rsidRDefault="004D2464">
      <w:pPr>
        <w:pStyle w:val="Heading7"/>
        <w:numPr>
          <w:ilvl w:val="1"/>
          <w:numId w:val="23"/>
        </w:numPr>
        <w:tabs>
          <w:tab w:val="left" w:pos="2158"/>
        </w:tabs>
        <w:ind w:left="2158" w:hanging="359"/>
        <w:jc w:val="left"/>
      </w:pPr>
      <w:r>
        <w:t>CHARGE</w:t>
      </w:r>
      <w:r>
        <w:rPr>
          <w:spacing w:val="-15"/>
        </w:rPr>
        <w:t xml:space="preserve"> </w:t>
      </w:r>
      <w:r>
        <w:rPr>
          <w:spacing w:val="-2"/>
        </w:rPr>
        <w:t>REGULATORS</w:t>
      </w:r>
    </w:p>
    <w:p w:rsidR="0056053B" w:rsidRDefault="004D2464">
      <w:pPr>
        <w:pStyle w:val="BodyText"/>
        <w:spacing w:before="235" w:line="276" w:lineRule="auto"/>
        <w:ind w:left="1799" w:right="1393"/>
        <w:jc w:val="both"/>
      </w:pPr>
      <w:r>
        <w:t>For safety reasons, it is extremely important that excessive charging of the battery be avoided at all times. Overcharging causes internal gassing, which causes loss of water in the Pb-acid battery and premature aging. The charge regulator allows the maximum rate</w:t>
      </w:r>
      <w:r>
        <w:rPr>
          <w:spacing w:val="40"/>
        </w:rPr>
        <w:t xml:space="preserve"> </w:t>
      </w:r>
      <w:r>
        <w:t>of charging until the gassing starts. Then the charge current is tapered off to the trickle- charge rate so that the full charge is approached gently.</w:t>
      </w:r>
    </w:p>
    <w:p w:rsidR="0056053B" w:rsidRDefault="0056053B">
      <w:pPr>
        <w:pStyle w:val="BodyText"/>
        <w:rPr>
          <w:sz w:val="20"/>
        </w:rPr>
      </w:pPr>
    </w:p>
    <w:p w:rsidR="0056053B" w:rsidRDefault="004D2464">
      <w:pPr>
        <w:pStyle w:val="BodyText"/>
        <w:spacing w:before="43"/>
        <w:rPr>
          <w:sz w:val="20"/>
        </w:rPr>
      </w:pPr>
      <w:r>
        <w:rPr>
          <w:noProof/>
          <w:sz w:val="20"/>
        </w:rPr>
        <w:drawing>
          <wp:anchor distT="0" distB="0" distL="0" distR="0" simplePos="0" relativeHeight="487658496" behindDoc="1" locked="0" layoutInCell="1" allowOverlap="1">
            <wp:simplePos x="0" y="0"/>
            <wp:positionH relativeFrom="page">
              <wp:posOffset>1526433</wp:posOffset>
            </wp:positionH>
            <wp:positionV relativeFrom="paragraph">
              <wp:posOffset>189132</wp:posOffset>
            </wp:positionV>
            <wp:extent cx="4891935" cy="2847117"/>
            <wp:effectExtent l="0" t="0" r="0" b="0"/>
            <wp:wrapTopAndBottom/>
            <wp:docPr id="234" name="Image 2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4" name="Image 234"/>
                    <pic:cNvPicPr/>
                  </pic:nvPicPr>
                  <pic:blipFill>
                    <a:blip r:embed="rId139" cstate="print"/>
                    <a:stretch>
                      <a:fillRect/>
                    </a:stretch>
                  </pic:blipFill>
                  <pic:spPr>
                    <a:xfrm>
                      <a:off x="0" y="0"/>
                      <a:ext cx="4891935" cy="2847117"/>
                    </a:xfrm>
                    <a:prstGeom prst="rect">
                      <a:avLst/>
                    </a:prstGeom>
                  </pic:spPr>
                </pic:pic>
              </a:graphicData>
            </a:graphic>
          </wp:anchor>
        </w:drawing>
      </w:r>
    </w:p>
    <w:p w:rsidR="0056053B" w:rsidRDefault="0056053B">
      <w:pPr>
        <w:pStyle w:val="BodyText"/>
        <w:spacing w:before="112"/>
      </w:pPr>
    </w:p>
    <w:p w:rsidR="0056053B" w:rsidRDefault="004D2464">
      <w:pPr>
        <w:pStyle w:val="BodyText"/>
        <w:spacing w:line="451" w:lineRule="auto"/>
        <w:ind w:left="1799" w:right="3531" w:firstLine="2227"/>
      </w:pPr>
      <w:r>
        <w:t>Constant</w:t>
      </w:r>
      <w:r>
        <w:rPr>
          <w:spacing w:val="-8"/>
        </w:rPr>
        <w:t xml:space="preserve"> </w:t>
      </w:r>
      <w:r>
        <w:t>voltage</w:t>
      </w:r>
      <w:r>
        <w:rPr>
          <w:spacing w:val="-8"/>
        </w:rPr>
        <w:t xml:space="preserve"> </w:t>
      </w:r>
      <w:r>
        <w:t>charging</w:t>
      </w:r>
      <w:r>
        <w:rPr>
          <w:spacing w:val="-10"/>
        </w:rPr>
        <w:t xml:space="preserve"> </w:t>
      </w:r>
      <w:r>
        <w:t>of</w:t>
      </w:r>
      <w:r>
        <w:rPr>
          <w:spacing w:val="-7"/>
        </w:rPr>
        <w:t xml:space="preserve"> </w:t>
      </w:r>
      <w:r>
        <w:t>Li-ion</w:t>
      </w:r>
      <w:r>
        <w:rPr>
          <w:spacing w:val="-8"/>
        </w:rPr>
        <w:t xml:space="preserve"> </w:t>
      </w:r>
      <w:r>
        <w:t>battery. The batteries are charged in the following three different manners:</w:t>
      </w:r>
    </w:p>
    <w:p w:rsidR="0056053B" w:rsidRDefault="0056053B">
      <w:pPr>
        <w:pStyle w:val="BodyText"/>
        <w:spacing w:before="244"/>
      </w:pPr>
    </w:p>
    <w:p w:rsidR="0056053B" w:rsidRDefault="004D2464">
      <w:pPr>
        <w:pStyle w:val="Heading7"/>
        <w:numPr>
          <w:ilvl w:val="2"/>
          <w:numId w:val="23"/>
        </w:numPr>
        <w:tabs>
          <w:tab w:val="left" w:pos="2338"/>
        </w:tabs>
        <w:ind w:left="2338" w:hanging="539"/>
      </w:pPr>
      <w:r>
        <w:rPr>
          <w:spacing w:val="-2"/>
        </w:rPr>
        <w:t>MULTIPLECHARGERATES</w:t>
      </w:r>
    </w:p>
    <w:p w:rsidR="0056053B" w:rsidRDefault="004D2464">
      <w:pPr>
        <w:pStyle w:val="BodyText"/>
        <w:spacing w:before="235" w:line="276" w:lineRule="auto"/>
        <w:ind w:left="1799" w:right="1395"/>
        <w:jc w:val="both"/>
      </w:pPr>
      <w:r>
        <w:t>This is the best method, in which the battery is charged gently in multiple steps. First the battery is charged at a full charge rate until 80 to 90% of the capacity is achieved. The charge current is then cut back in steps until the battery is fully charged. At this time, the charge</w:t>
      </w:r>
      <w:r>
        <w:rPr>
          <w:spacing w:val="-1"/>
        </w:rPr>
        <w:t xml:space="preserve"> </w:t>
      </w:r>
      <w:r>
        <w:t>current</w:t>
      </w:r>
      <w:r>
        <w:rPr>
          <w:spacing w:val="-2"/>
        </w:rPr>
        <w:t xml:space="preserve"> </w:t>
      </w:r>
      <w:r>
        <w:t>is</w:t>
      </w:r>
      <w:r>
        <w:rPr>
          <w:spacing w:val="-2"/>
        </w:rPr>
        <w:t xml:space="preserve"> </w:t>
      </w:r>
      <w:r>
        <w:t>further reduced</w:t>
      </w:r>
      <w:r>
        <w:rPr>
          <w:spacing w:val="-2"/>
        </w:rPr>
        <w:t xml:space="preserve"> </w:t>
      </w:r>
      <w:r>
        <w:t>to</w:t>
      </w:r>
      <w:r>
        <w:rPr>
          <w:spacing w:val="-2"/>
        </w:rPr>
        <w:t xml:space="preserve"> </w:t>
      </w:r>
      <w:r>
        <w:t>a</w:t>
      </w:r>
      <w:r>
        <w:rPr>
          <w:spacing w:val="-2"/>
        </w:rPr>
        <w:t xml:space="preserve"> </w:t>
      </w:r>
      <w:r>
        <w:t>trickle-charge</w:t>
      </w:r>
      <w:r>
        <w:rPr>
          <w:spacing w:val="-1"/>
        </w:rPr>
        <w:t xml:space="preserve"> </w:t>
      </w:r>
      <w:r>
        <w:t>rate,</w:t>
      </w:r>
      <w:r>
        <w:rPr>
          <w:spacing w:val="-3"/>
        </w:rPr>
        <w:t xml:space="preserve"> </w:t>
      </w:r>
      <w:r>
        <w:t>keeping</w:t>
      </w:r>
      <w:r>
        <w:rPr>
          <w:spacing w:val="-4"/>
        </w:rPr>
        <w:t xml:space="preserve"> </w:t>
      </w:r>
      <w:r>
        <w:t>it</w:t>
      </w:r>
      <w:r>
        <w:rPr>
          <w:spacing w:val="-2"/>
        </w:rPr>
        <w:t xml:space="preserve"> </w:t>
      </w:r>
      <w:r>
        <w:t>fully</w:t>
      </w:r>
      <w:r>
        <w:rPr>
          <w:spacing w:val="-6"/>
        </w:rPr>
        <w:t xml:space="preserve"> </w:t>
      </w:r>
      <w:r>
        <w:t>charged</w:t>
      </w:r>
      <w:r>
        <w:rPr>
          <w:spacing w:val="-2"/>
        </w:rPr>
        <w:t xml:space="preserve"> </w:t>
      </w:r>
      <w:r>
        <w:t>until</w:t>
      </w:r>
      <w:r>
        <w:rPr>
          <w:spacing w:val="-1"/>
        </w:rPr>
        <w:t xml:space="preserve"> </w:t>
      </w:r>
      <w:r>
        <w:rPr>
          <w:spacing w:val="-5"/>
        </w:rPr>
        <w:t>the</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6"/>
        <w:jc w:val="both"/>
      </w:pPr>
      <w:r>
        <w:lastRenderedPageBreak/>
        <w:t>next load demand comes on the battery. This method, therefore, needs at least three</w:t>
      </w:r>
      <w:r>
        <w:rPr>
          <w:spacing w:val="40"/>
        </w:rPr>
        <w:t xml:space="preserve"> </w:t>
      </w:r>
      <w:r>
        <w:t>charge rates in the charge regulator design.</w:t>
      </w:r>
    </w:p>
    <w:p w:rsidR="0056053B" w:rsidRDefault="004D2464">
      <w:pPr>
        <w:pStyle w:val="Heading7"/>
        <w:numPr>
          <w:ilvl w:val="2"/>
          <w:numId w:val="23"/>
        </w:numPr>
        <w:tabs>
          <w:tab w:val="left" w:pos="2338"/>
        </w:tabs>
        <w:spacing w:before="205"/>
        <w:ind w:left="2338" w:hanging="539"/>
      </w:pPr>
      <w:r>
        <w:rPr>
          <w:spacing w:val="-2"/>
        </w:rPr>
        <w:t>SINGLE-CHARGERATE</w:t>
      </w:r>
    </w:p>
    <w:p w:rsidR="0056053B" w:rsidRDefault="004D2464">
      <w:pPr>
        <w:pStyle w:val="BodyText"/>
        <w:spacing w:before="238" w:line="276" w:lineRule="auto"/>
        <w:ind w:left="1799" w:right="1397"/>
        <w:jc w:val="both"/>
      </w:pPr>
      <w:r>
        <w:t>This method uses a simple low-cost regulator, which is either on or off. The regulator is designed for only one charge rate. When the battery is fully charged, as measured by its terminal voltage, the charger is turned off by a relay. When the battery voltage drops below a preset value, the charger is again connected in full force. Because the charging is not gentle in this method, full charge is difficult to achieve and maintain.</w:t>
      </w:r>
    </w:p>
    <w:p w:rsidR="0056053B" w:rsidRDefault="004D2464">
      <w:pPr>
        <w:pStyle w:val="BodyText"/>
        <w:spacing w:before="198" w:line="276" w:lineRule="auto"/>
        <w:ind w:left="1800" w:right="1395"/>
        <w:jc w:val="both"/>
      </w:pPr>
      <w:r>
        <w:t>An alternate version of this charging method is the multiple pulse charging. Full current charges the battery up to a high preset voltage just below the gassing threshold. At this time, the charger is shut off for a short time to allow the battery chemicals to mix and the voltage to fall. When the voltage falls below a low preset threshold, the charger is reconnected, again passing full current to the battery.</w:t>
      </w:r>
    </w:p>
    <w:p w:rsidR="0056053B" w:rsidRDefault="004D2464">
      <w:pPr>
        <w:pStyle w:val="Heading7"/>
        <w:numPr>
          <w:ilvl w:val="2"/>
          <w:numId w:val="23"/>
        </w:numPr>
        <w:tabs>
          <w:tab w:val="left" w:pos="2339"/>
        </w:tabs>
        <w:spacing w:before="206"/>
        <w:ind w:left="2339" w:hanging="539"/>
      </w:pPr>
      <w:r>
        <w:rPr>
          <w:spacing w:val="-2"/>
        </w:rPr>
        <w:t>UNREGULATEDCHARGING</w:t>
      </w:r>
    </w:p>
    <w:p w:rsidR="0056053B" w:rsidRDefault="004D2464">
      <w:pPr>
        <w:pStyle w:val="BodyText"/>
        <w:spacing w:before="235" w:line="276" w:lineRule="auto"/>
        <w:ind w:left="1799" w:right="1396"/>
        <w:jc w:val="both"/>
      </w:pPr>
      <w:r>
        <w:t>This least-cost method can be used in PV power systems. It uses no charge regulator. The battery is charged directly from a solar module dedicated just for charging. The charging module</w:t>
      </w:r>
      <w:r>
        <w:rPr>
          <w:spacing w:val="-3"/>
        </w:rPr>
        <w:t xml:space="preserve"> </w:t>
      </w:r>
      <w:r>
        <w:t>is</w:t>
      </w:r>
      <w:r>
        <w:rPr>
          <w:spacing w:val="-2"/>
        </w:rPr>
        <w:t xml:space="preserve"> </w:t>
      </w:r>
      <w:r>
        <w:t>properly</w:t>
      </w:r>
      <w:r>
        <w:rPr>
          <w:spacing w:val="-5"/>
        </w:rPr>
        <w:t xml:space="preserve"> </w:t>
      </w:r>
      <w:r>
        <w:t>designed</w:t>
      </w:r>
      <w:r>
        <w:rPr>
          <w:spacing w:val="-2"/>
        </w:rPr>
        <w:t xml:space="preserve"> </w:t>
      </w:r>
      <w:r>
        <w:t>for</w:t>
      </w:r>
      <w:r>
        <w:rPr>
          <w:spacing w:val="-1"/>
        </w:rPr>
        <w:t xml:space="preserve"> </w:t>
      </w:r>
      <w:r>
        <w:t>safe</w:t>
      </w:r>
      <w:r>
        <w:rPr>
          <w:spacing w:val="-3"/>
        </w:rPr>
        <w:t xml:space="preserve"> </w:t>
      </w:r>
      <w:r>
        <w:t>operation with</w:t>
      </w:r>
      <w:r>
        <w:rPr>
          <w:spacing w:val="-3"/>
        </w:rPr>
        <w:t xml:space="preserve"> </w:t>
      </w:r>
      <w:r>
        <w:t>a</w:t>
      </w:r>
      <w:r>
        <w:rPr>
          <w:spacing w:val="-1"/>
        </w:rPr>
        <w:t xml:space="preserve"> </w:t>
      </w:r>
      <w:r>
        <w:t>given number</w:t>
      </w:r>
      <w:r>
        <w:rPr>
          <w:spacing w:val="-1"/>
        </w:rPr>
        <w:t xml:space="preserve"> </w:t>
      </w:r>
      <w:r>
        <w:t>of</w:t>
      </w:r>
      <w:r>
        <w:rPr>
          <w:spacing w:val="-1"/>
        </w:rPr>
        <w:t xml:space="preserve"> </w:t>
      </w:r>
      <w:r>
        <w:t>cells</w:t>
      </w:r>
      <w:r>
        <w:rPr>
          <w:spacing w:val="-2"/>
        </w:rPr>
        <w:t xml:space="preserve"> </w:t>
      </w:r>
      <w:r>
        <w:t>in</w:t>
      </w:r>
      <w:r>
        <w:rPr>
          <w:spacing w:val="-2"/>
        </w:rPr>
        <w:t xml:space="preserve"> </w:t>
      </w:r>
      <w:r>
        <w:t>the</w:t>
      </w:r>
      <w:r>
        <w:rPr>
          <w:spacing w:val="-3"/>
        </w:rPr>
        <w:t xml:space="preserve"> </w:t>
      </w:r>
      <w:r>
        <w:t>battery. For example, in a 12-V Pb-acid battery, the maximum PV module voltage is kept below 15 V, making it impossible to overcharge the battery. When the battery is fully charged, the array is fully shunted to ground by a shorting switch (transistor). The shunt transistor switch is open when the battery voltage drops below a certain value.</w:t>
      </w:r>
    </w:p>
    <w:p w:rsidR="0056053B" w:rsidRDefault="0056053B">
      <w:pPr>
        <w:pStyle w:val="BodyText"/>
      </w:pPr>
    </w:p>
    <w:p w:rsidR="0056053B" w:rsidRDefault="0056053B">
      <w:pPr>
        <w:pStyle w:val="BodyText"/>
        <w:spacing w:before="171"/>
      </w:pPr>
    </w:p>
    <w:p w:rsidR="0056053B" w:rsidRDefault="004D2464">
      <w:pPr>
        <w:pStyle w:val="Heading7"/>
        <w:numPr>
          <w:ilvl w:val="1"/>
          <w:numId w:val="23"/>
        </w:numPr>
        <w:tabs>
          <w:tab w:val="left" w:pos="2879"/>
        </w:tabs>
        <w:spacing w:before="1"/>
        <w:ind w:left="2879" w:hanging="359"/>
        <w:jc w:val="left"/>
      </w:pPr>
      <w:r>
        <w:t>BATTERY</w:t>
      </w:r>
      <w:r>
        <w:rPr>
          <w:spacing w:val="-11"/>
        </w:rPr>
        <w:t xml:space="preserve"> </w:t>
      </w:r>
      <w:r>
        <w:rPr>
          <w:spacing w:val="-2"/>
        </w:rPr>
        <w:t>MANAGEMENT</w:t>
      </w:r>
    </w:p>
    <w:p w:rsidR="0056053B" w:rsidRDefault="004D2464">
      <w:pPr>
        <w:pStyle w:val="BodyText"/>
        <w:spacing w:before="235" w:line="278" w:lineRule="auto"/>
        <w:ind w:left="1799" w:right="1399"/>
        <w:jc w:val="both"/>
      </w:pPr>
      <w:r>
        <w:t>Drawing electric power from the battery when needed, and charging it back when access power is available, requires a well-controlled charge and discharge process.</w:t>
      </w:r>
    </w:p>
    <w:p w:rsidR="0056053B" w:rsidRDefault="004D2464">
      <w:pPr>
        <w:pStyle w:val="BodyText"/>
        <w:spacing w:before="195" w:line="276" w:lineRule="auto"/>
        <w:ind w:left="1800" w:right="1398"/>
        <w:jc w:val="both"/>
      </w:pPr>
      <w:r>
        <w:t>Otherwise,</w:t>
      </w:r>
      <w:r>
        <w:rPr>
          <w:spacing w:val="-2"/>
        </w:rPr>
        <w:t xml:space="preserve"> </w:t>
      </w:r>
      <w:r>
        <w:t>the</w:t>
      </w:r>
      <w:r>
        <w:rPr>
          <w:spacing w:val="-3"/>
        </w:rPr>
        <w:t xml:space="preserve"> </w:t>
      </w:r>
      <w:r>
        <w:t>battery</w:t>
      </w:r>
      <w:r>
        <w:rPr>
          <w:spacing w:val="-6"/>
        </w:rPr>
        <w:t xml:space="preserve"> </w:t>
      </w:r>
      <w:r>
        <w:t>performance</w:t>
      </w:r>
      <w:r>
        <w:rPr>
          <w:spacing w:val="-3"/>
        </w:rPr>
        <w:t xml:space="preserve"> </w:t>
      </w:r>
      <w:r>
        <w:t>could</w:t>
      </w:r>
      <w:r>
        <w:rPr>
          <w:spacing w:val="-2"/>
        </w:rPr>
        <w:t xml:space="preserve"> </w:t>
      </w:r>
      <w:r>
        <w:t>suffer,</w:t>
      </w:r>
      <w:r>
        <w:rPr>
          <w:spacing w:val="-2"/>
        </w:rPr>
        <w:t xml:space="preserve"> </w:t>
      </w:r>
      <w:r>
        <w:t>life</w:t>
      </w:r>
      <w:r>
        <w:rPr>
          <w:spacing w:val="-3"/>
        </w:rPr>
        <w:t xml:space="preserve"> </w:t>
      </w:r>
      <w:r>
        <w:t>could</w:t>
      </w:r>
      <w:r>
        <w:rPr>
          <w:spacing w:val="-2"/>
        </w:rPr>
        <w:t xml:space="preserve"> </w:t>
      </w:r>
      <w:r>
        <w:t>be</w:t>
      </w:r>
      <w:r>
        <w:rPr>
          <w:spacing w:val="-3"/>
        </w:rPr>
        <w:t xml:space="preserve"> </w:t>
      </w:r>
      <w:r>
        <w:t>shortened,</w:t>
      </w:r>
      <w:r>
        <w:rPr>
          <w:spacing w:val="-2"/>
        </w:rPr>
        <w:t xml:space="preserve"> </w:t>
      </w:r>
      <w:r>
        <w:t>and</w:t>
      </w:r>
      <w:r>
        <w:rPr>
          <w:spacing w:val="-2"/>
        </w:rPr>
        <w:t xml:space="preserve"> </w:t>
      </w:r>
      <w:r>
        <w:t>maintenance would increase. Some common performance problems are as follows:</w:t>
      </w:r>
    </w:p>
    <w:p w:rsidR="0056053B" w:rsidRDefault="004D2464">
      <w:pPr>
        <w:pStyle w:val="ListParagraph"/>
        <w:numPr>
          <w:ilvl w:val="0"/>
          <w:numId w:val="17"/>
        </w:numPr>
        <w:tabs>
          <w:tab w:val="left" w:pos="1945"/>
        </w:tabs>
        <w:spacing w:before="200"/>
        <w:ind w:left="1945" w:hanging="145"/>
        <w:rPr>
          <w:sz w:val="24"/>
        </w:rPr>
      </w:pPr>
      <w:r>
        <w:rPr>
          <w:sz w:val="24"/>
        </w:rPr>
        <w:t>Low</w:t>
      </w:r>
      <w:r>
        <w:rPr>
          <w:spacing w:val="-6"/>
          <w:sz w:val="24"/>
        </w:rPr>
        <w:t xml:space="preserve"> </w:t>
      </w:r>
      <w:r>
        <w:rPr>
          <w:sz w:val="24"/>
        </w:rPr>
        <w:t>charge</w:t>
      </w:r>
      <w:r>
        <w:rPr>
          <w:spacing w:val="-9"/>
          <w:sz w:val="24"/>
        </w:rPr>
        <w:t xml:space="preserve"> </w:t>
      </w:r>
      <w:r>
        <w:rPr>
          <w:sz w:val="24"/>
        </w:rPr>
        <w:t>efficiency,</w:t>
      </w:r>
      <w:r>
        <w:rPr>
          <w:spacing w:val="-5"/>
          <w:sz w:val="24"/>
        </w:rPr>
        <w:t xml:space="preserve"> </w:t>
      </w:r>
      <w:r>
        <w:rPr>
          <w:sz w:val="24"/>
        </w:rPr>
        <w:t>resulting</w:t>
      </w:r>
      <w:r>
        <w:rPr>
          <w:spacing w:val="-10"/>
          <w:sz w:val="24"/>
        </w:rPr>
        <w:t xml:space="preserve"> </w:t>
      </w:r>
      <w:r>
        <w:rPr>
          <w:sz w:val="24"/>
        </w:rPr>
        <w:t>in</w:t>
      </w:r>
      <w:r>
        <w:rPr>
          <w:spacing w:val="-8"/>
          <w:sz w:val="24"/>
        </w:rPr>
        <w:t xml:space="preserve"> </w:t>
      </w:r>
      <w:r>
        <w:rPr>
          <w:sz w:val="24"/>
        </w:rPr>
        <w:t>low</w:t>
      </w:r>
      <w:r>
        <w:rPr>
          <w:spacing w:val="-8"/>
          <w:sz w:val="24"/>
        </w:rPr>
        <w:t xml:space="preserve"> </w:t>
      </w:r>
      <w:r>
        <w:rPr>
          <w:spacing w:val="-5"/>
          <w:sz w:val="24"/>
        </w:rPr>
        <w:t>SOC</w:t>
      </w:r>
    </w:p>
    <w:p w:rsidR="0056053B" w:rsidRDefault="004D2464">
      <w:pPr>
        <w:pStyle w:val="ListParagraph"/>
        <w:numPr>
          <w:ilvl w:val="0"/>
          <w:numId w:val="17"/>
        </w:numPr>
        <w:tabs>
          <w:tab w:val="left" w:pos="1945"/>
        </w:tabs>
        <w:spacing w:before="243"/>
        <w:ind w:left="1945" w:hanging="145"/>
        <w:rPr>
          <w:sz w:val="24"/>
        </w:rPr>
      </w:pPr>
      <w:r>
        <w:rPr>
          <w:sz w:val="24"/>
        </w:rPr>
        <w:t>Loss</w:t>
      </w:r>
      <w:r>
        <w:rPr>
          <w:spacing w:val="-7"/>
          <w:sz w:val="24"/>
        </w:rPr>
        <w:t xml:space="preserve"> </w:t>
      </w:r>
      <w:r>
        <w:rPr>
          <w:sz w:val="24"/>
        </w:rPr>
        <w:t>of</w:t>
      </w:r>
      <w:r>
        <w:rPr>
          <w:spacing w:val="-5"/>
          <w:sz w:val="24"/>
        </w:rPr>
        <w:t xml:space="preserve"> </w:t>
      </w:r>
      <w:r>
        <w:rPr>
          <w:sz w:val="24"/>
        </w:rPr>
        <w:t>capacity,</w:t>
      </w:r>
      <w:r>
        <w:rPr>
          <w:spacing w:val="-6"/>
          <w:sz w:val="24"/>
        </w:rPr>
        <w:t xml:space="preserve"> </w:t>
      </w:r>
      <w:r>
        <w:rPr>
          <w:sz w:val="24"/>
        </w:rPr>
        <w:t>disabling</w:t>
      </w:r>
      <w:r>
        <w:rPr>
          <w:spacing w:val="-9"/>
          <w:sz w:val="24"/>
        </w:rPr>
        <w:t xml:space="preserve"> </w:t>
      </w:r>
      <w:r>
        <w:rPr>
          <w:sz w:val="24"/>
        </w:rPr>
        <w:t>the</w:t>
      </w:r>
      <w:r>
        <w:rPr>
          <w:spacing w:val="-8"/>
          <w:sz w:val="24"/>
        </w:rPr>
        <w:t xml:space="preserve"> </w:t>
      </w:r>
      <w:r>
        <w:rPr>
          <w:sz w:val="24"/>
        </w:rPr>
        <w:t>battery</w:t>
      </w:r>
      <w:r>
        <w:rPr>
          <w:spacing w:val="-10"/>
          <w:sz w:val="24"/>
        </w:rPr>
        <w:t xml:space="preserve"> </w:t>
      </w:r>
      <w:r>
        <w:rPr>
          <w:sz w:val="24"/>
        </w:rPr>
        <w:t>to</w:t>
      </w:r>
      <w:r>
        <w:rPr>
          <w:spacing w:val="-7"/>
          <w:sz w:val="24"/>
        </w:rPr>
        <w:t xml:space="preserve"> </w:t>
      </w:r>
      <w:r>
        <w:rPr>
          <w:sz w:val="24"/>
        </w:rPr>
        <w:t>hold</w:t>
      </w:r>
      <w:r>
        <w:rPr>
          <w:spacing w:val="-6"/>
          <w:sz w:val="24"/>
        </w:rPr>
        <w:t xml:space="preserve"> </w:t>
      </w:r>
      <w:r>
        <w:rPr>
          <w:sz w:val="24"/>
        </w:rPr>
        <w:t>the</w:t>
      </w:r>
      <w:r>
        <w:rPr>
          <w:spacing w:val="-7"/>
          <w:sz w:val="24"/>
        </w:rPr>
        <w:t xml:space="preserve"> </w:t>
      </w:r>
      <w:r>
        <w:rPr>
          <w:sz w:val="24"/>
        </w:rPr>
        <w:t>rated</w:t>
      </w:r>
      <w:r>
        <w:rPr>
          <w:spacing w:val="-5"/>
          <w:sz w:val="24"/>
        </w:rPr>
        <w:t xml:space="preserve"> </w:t>
      </w:r>
      <w:r>
        <w:rPr>
          <w:sz w:val="24"/>
        </w:rPr>
        <w:t>ampere-hour</w:t>
      </w:r>
      <w:r>
        <w:rPr>
          <w:spacing w:val="-5"/>
          <w:sz w:val="24"/>
        </w:rPr>
        <w:t xml:space="preserve"> </w:t>
      </w:r>
      <w:r>
        <w:rPr>
          <w:spacing w:val="-2"/>
          <w:sz w:val="24"/>
        </w:rPr>
        <w:t>charge</w:t>
      </w:r>
    </w:p>
    <w:p w:rsidR="0056053B" w:rsidRDefault="004D2464">
      <w:pPr>
        <w:pStyle w:val="ListParagraph"/>
        <w:numPr>
          <w:ilvl w:val="0"/>
          <w:numId w:val="17"/>
        </w:numPr>
        <w:tabs>
          <w:tab w:val="left" w:pos="1943"/>
        </w:tabs>
        <w:spacing w:before="240"/>
        <w:ind w:left="1943" w:hanging="143"/>
        <w:rPr>
          <w:sz w:val="24"/>
        </w:rPr>
      </w:pPr>
      <w:r>
        <w:rPr>
          <w:sz w:val="24"/>
        </w:rPr>
        <w:t>Excessive</w:t>
      </w:r>
      <w:r>
        <w:rPr>
          <w:spacing w:val="-7"/>
          <w:sz w:val="24"/>
        </w:rPr>
        <w:t xml:space="preserve"> </w:t>
      </w:r>
      <w:r>
        <w:rPr>
          <w:sz w:val="24"/>
        </w:rPr>
        <w:t>gassing</w:t>
      </w:r>
      <w:r>
        <w:rPr>
          <w:spacing w:val="-9"/>
          <w:sz w:val="24"/>
        </w:rPr>
        <w:t xml:space="preserve"> </w:t>
      </w:r>
      <w:r>
        <w:rPr>
          <w:sz w:val="24"/>
        </w:rPr>
        <w:t>and</w:t>
      </w:r>
      <w:r>
        <w:rPr>
          <w:spacing w:val="-4"/>
          <w:sz w:val="24"/>
        </w:rPr>
        <w:t xml:space="preserve"> </w:t>
      </w:r>
      <w:r>
        <w:rPr>
          <w:sz w:val="24"/>
        </w:rPr>
        <w:t>heating,</w:t>
      </w:r>
      <w:r>
        <w:rPr>
          <w:spacing w:val="-6"/>
          <w:sz w:val="24"/>
        </w:rPr>
        <w:t xml:space="preserve"> </w:t>
      </w:r>
      <w:r>
        <w:rPr>
          <w:sz w:val="24"/>
        </w:rPr>
        <w:t>leading</w:t>
      </w:r>
      <w:r>
        <w:rPr>
          <w:spacing w:val="-9"/>
          <w:sz w:val="24"/>
        </w:rPr>
        <w:t xml:space="preserve"> </w:t>
      </w:r>
      <w:r>
        <w:rPr>
          <w:sz w:val="24"/>
        </w:rPr>
        <w:t>to</w:t>
      </w:r>
      <w:r>
        <w:rPr>
          <w:spacing w:val="-5"/>
          <w:sz w:val="24"/>
        </w:rPr>
        <w:t xml:space="preserve"> </w:t>
      </w:r>
      <w:r>
        <w:rPr>
          <w:sz w:val="24"/>
        </w:rPr>
        <w:t>a</w:t>
      </w:r>
      <w:r>
        <w:rPr>
          <w:spacing w:val="-7"/>
          <w:sz w:val="24"/>
        </w:rPr>
        <w:t xml:space="preserve"> </w:t>
      </w:r>
      <w:r>
        <w:rPr>
          <w:sz w:val="24"/>
        </w:rPr>
        <w:t>short</w:t>
      </w:r>
      <w:r>
        <w:rPr>
          <w:spacing w:val="-6"/>
          <w:sz w:val="24"/>
        </w:rPr>
        <w:t xml:space="preserve"> </w:t>
      </w:r>
      <w:r>
        <w:rPr>
          <w:spacing w:val="-4"/>
          <w:sz w:val="24"/>
        </w:rPr>
        <w:t>life</w:t>
      </w:r>
    </w:p>
    <w:p w:rsidR="0056053B" w:rsidRDefault="004D2464">
      <w:pPr>
        <w:pStyle w:val="ListParagraph"/>
        <w:numPr>
          <w:ilvl w:val="0"/>
          <w:numId w:val="17"/>
        </w:numPr>
        <w:tabs>
          <w:tab w:val="left" w:pos="1943"/>
        </w:tabs>
        <w:spacing w:before="242"/>
        <w:ind w:left="1943" w:hanging="143"/>
        <w:rPr>
          <w:sz w:val="24"/>
        </w:rPr>
      </w:pPr>
      <w:r>
        <w:rPr>
          <w:sz w:val="24"/>
        </w:rPr>
        <w:t>Unpredictable</w:t>
      </w:r>
      <w:r>
        <w:rPr>
          <w:spacing w:val="-8"/>
          <w:sz w:val="24"/>
        </w:rPr>
        <w:t xml:space="preserve"> </w:t>
      </w:r>
      <w:r>
        <w:rPr>
          <w:sz w:val="24"/>
        </w:rPr>
        <w:t>premature</w:t>
      </w:r>
      <w:r>
        <w:rPr>
          <w:spacing w:val="-8"/>
          <w:sz w:val="24"/>
        </w:rPr>
        <w:t xml:space="preserve"> </w:t>
      </w:r>
      <w:r>
        <w:rPr>
          <w:sz w:val="24"/>
        </w:rPr>
        <w:t>failure,</w:t>
      </w:r>
      <w:r>
        <w:rPr>
          <w:spacing w:val="-8"/>
          <w:sz w:val="24"/>
        </w:rPr>
        <w:t xml:space="preserve"> </w:t>
      </w:r>
      <w:r>
        <w:rPr>
          <w:sz w:val="24"/>
        </w:rPr>
        <w:t>leading</w:t>
      </w:r>
      <w:r>
        <w:rPr>
          <w:spacing w:val="-9"/>
          <w:sz w:val="24"/>
        </w:rPr>
        <w:t xml:space="preserve"> </w:t>
      </w:r>
      <w:r>
        <w:rPr>
          <w:sz w:val="24"/>
        </w:rPr>
        <w:t>to</w:t>
      </w:r>
      <w:r>
        <w:rPr>
          <w:spacing w:val="-7"/>
          <w:sz w:val="24"/>
        </w:rPr>
        <w:t xml:space="preserve"> </w:t>
      </w:r>
      <w:r>
        <w:rPr>
          <w:sz w:val="24"/>
        </w:rPr>
        <w:t>loss</w:t>
      </w:r>
      <w:r>
        <w:rPr>
          <w:spacing w:val="-8"/>
          <w:sz w:val="24"/>
        </w:rPr>
        <w:t xml:space="preserve"> </w:t>
      </w:r>
      <w:r>
        <w:rPr>
          <w:sz w:val="24"/>
        </w:rPr>
        <w:t>of</w:t>
      </w:r>
      <w:r>
        <w:rPr>
          <w:spacing w:val="-8"/>
          <w:sz w:val="24"/>
        </w:rPr>
        <w:t xml:space="preserve"> </w:t>
      </w:r>
      <w:r>
        <w:rPr>
          <w:sz w:val="24"/>
        </w:rPr>
        <w:t>load</w:t>
      </w:r>
      <w:r>
        <w:rPr>
          <w:spacing w:val="-7"/>
          <w:sz w:val="24"/>
        </w:rPr>
        <w:t xml:space="preserve"> </w:t>
      </w:r>
      <w:r>
        <w:rPr>
          <w:spacing w:val="-2"/>
          <w:sz w:val="24"/>
        </w:rPr>
        <w:t>availability</w:t>
      </w:r>
    </w:p>
    <w:p w:rsidR="0056053B" w:rsidRDefault="004D2464">
      <w:pPr>
        <w:pStyle w:val="ListParagraph"/>
        <w:numPr>
          <w:ilvl w:val="0"/>
          <w:numId w:val="17"/>
        </w:numPr>
        <w:tabs>
          <w:tab w:val="left" w:pos="1943"/>
        </w:tabs>
        <w:spacing w:before="240"/>
        <w:ind w:left="1943" w:hanging="143"/>
        <w:rPr>
          <w:sz w:val="24"/>
        </w:rPr>
      </w:pPr>
      <w:r>
        <w:rPr>
          <w:sz w:val="24"/>
        </w:rPr>
        <w:t>Positive</w:t>
      </w:r>
      <w:r>
        <w:rPr>
          <w:spacing w:val="-10"/>
          <w:sz w:val="24"/>
        </w:rPr>
        <w:t xml:space="preserve"> </w:t>
      </w:r>
      <w:r>
        <w:rPr>
          <w:sz w:val="24"/>
        </w:rPr>
        <w:t>plate</w:t>
      </w:r>
      <w:r>
        <w:rPr>
          <w:spacing w:val="-9"/>
          <w:sz w:val="24"/>
        </w:rPr>
        <w:t xml:space="preserve"> </w:t>
      </w:r>
      <w:r>
        <w:rPr>
          <w:sz w:val="24"/>
        </w:rPr>
        <w:t>corrosion,</w:t>
      </w:r>
      <w:r>
        <w:rPr>
          <w:spacing w:val="-8"/>
          <w:sz w:val="24"/>
        </w:rPr>
        <w:t xml:space="preserve"> </w:t>
      </w:r>
      <w:r>
        <w:rPr>
          <w:sz w:val="24"/>
        </w:rPr>
        <w:t>shortening</w:t>
      </w:r>
      <w:r>
        <w:rPr>
          <w:spacing w:val="-11"/>
          <w:sz w:val="24"/>
        </w:rPr>
        <w:t xml:space="preserve"> </w:t>
      </w:r>
      <w:r>
        <w:rPr>
          <w:sz w:val="24"/>
        </w:rPr>
        <w:t>the</w:t>
      </w:r>
      <w:r>
        <w:rPr>
          <w:spacing w:val="-9"/>
          <w:sz w:val="24"/>
        </w:rPr>
        <w:t xml:space="preserve"> </w:t>
      </w:r>
      <w:r>
        <w:rPr>
          <w:spacing w:val="-4"/>
          <w:sz w:val="24"/>
        </w:rPr>
        <w:t>life</w:t>
      </w:r>
    </w:p>
    <w:p w:rsidR="0056053B" w:rsidRDefault="0056053B">
      <w:pPr>
        <w:pStyle w:val="ListParagraph"/>
        <w:rPr>
          <w:sz w:val="24"/>
        </w:rPr>
        <w:sectPr w:rsidR="0056053B">
          <w:pgSz w:w="12240" w:h="15840"/>
          <w:pgMar w:top="1360" w:right="360" w:bottom="1260" w:left="0" w:header="0" w:footer="1076" w:gutter="0"/>
          <w:cols w:space="720"/>
        </w:sectPr>
      </w:pPr>
    </w:p>
    <w:p w:rsidR="0056053B" w:rsidRDefault="004D2464">
      <w:pPr>
        <w:pStyle w:val="ListParagraph"/>
        <w:numPr>
          <w:ilvl w:val="0"/>
          <w:numId w:val="17"/>
        </w:numPr>
        <w:tabs>
          <w:tab w:val="left" w:pos="1942"/>
        </w:tabs>
        <w:spacing w:before="72"/>
        <w:ind w:left="1942" w:hanging="143"/>
        <w:rPr>
          <w:sz w:val="24"/>
        </w:rPr>
      </w:pPr>
      <w:r>
        <w:rPr>
          <w:sz w:val="24"/>
        </w:rPr>
        <w:lastRenderedPageBreak/>
        <w:t>Stratification</w:t>
      </w:r>
      <w:r>
        <w:rPr>
          <w:spacing w:val="-9"/>
          <w:sz w:val="24"/>
        </w:rPr>
        <w:t xml:space="preserve"> </w:t>
      </w:r>
      <w:r>
        <w:rPr>
          <w:sz w:val="24"/>
        </w:rPr>
        <w:t>and</w:t>
      </w:r>
      <w:r>
        <w:rPr>
          <w:spacing w:val="-9"/>
          <w:sz w:val="24"/>
        </w:rPr>
        <w:t xml:space="preserve"> </w:t>
      </w:r>
      <w:r>
        <w:rPr>
          <w:sz w:val="24"/>
        </w:rPr>
        <w:t>sulfation,</w:t>
      </w:r>
      <w:r>
        <w:rPr>
          <w:spacing w:val="-9"/>
          <w:sz w:val="24"/>
        </w:rPr>
        <w:t xml:space="preserve"> </w:t>
      </w:r>
      <w:r>
        <w:rPr>
          <w:sz w:val="24"/>
        </w:rPr>
        <w:t>degrading</w:t>
      </w:r>
      <w:r>
        <w:rPr>
          <w:spacing w:val="-11"/>
          <w:sz w:val="24"/>
        </w:rPr>
        <w:t xml:space="preserve"> </w:t>
      </w:r>
      <w:r>
        <w:rPr>
          <w:sz w:val="24"/>
        </w:rPr>
        <w:t>the</w:t>
      </w:r>
      <w:r>
        <w:rPr>
          <w:spacing w:val="-10"/>
          <w:sz w:val="24"/>
        </w:rPr>
        <w:t xml:space="preserve"> </w:t>
      </w:r>
      <w:r>
        <w:rPr>
          <w:spacing w:val="-2"/>
          <w:sz w:val="24"/>
        </w:rPr>
        <w:t>performance</w:t>
      </w:r>
    </w:p>
    <w:p w:rsidR="0056053B" w:rsidRDefault="004D2464">
      <w:pPr>
        <w:pStyle w:val="BodyText"/>
        <w:spacing w:before="242" w:line="276" w:lineRule="auto"/>
        <w:ind w:left="1799" w:right="1399"/>
        <w:jc w:val="both"/>
      </w:pPr>
      <w:r>
        <w:t>The following features incorporated into battery management can avoid the problems given in the preceding text:</w:t>
      </w:r>
    </w:p>
    <w:p w:rsidR="0056053B" w:rsidRDefault="004D2464">
      <w:pPr>
        <w:pStyle w:val="ListParagraph"/>
        <w:numPr>
          <w:ilvl w:val="0"/>
          <w:numId w:val="17"/>
        </w:numPr>
        <w:tabs>
          <w:tab w:val="left" w:pos="1942"/>
        </w:tabs>
        <w:spacing w:before="201"/>
        <w:ind w:left="1942" w:hanging="143"/>
        <w:rPr>
          <w:sz w:val="24"/>
        </w:rPr>
      </w:pPr>
      <w:r>
        <w:rPr>
          <w:sz w:val="24"/>
        </w:rPr>
        <w:t>Controlled</w:t>
      </w:r>
      <w:r>
        <w:rPr>
          <w:spacing w:val="-8"/>
          <w:sz w:val="24"/>
        </w:rPr>
        <w:t xml:space="preserve"> </w:t>
      </w:r>
      <w:r>
        <w:rPr>
          <w:sz w:val="24"/>
        </w:rPr>
        <w:t>voltage</w:t>
      </w:r>
      <w:r>
        <w:rPr>
          <w:spacing w:val="-7"/>
          <w:sz w:val="24"/>
        </w:rPr>
        <w:t xml:space="preserve"> </w:t>
      </w:r>
      <w:r>
        <w:rPr>
          <w:sz w:val="24"/>
        </w:rPr>
        <w:t>charging,</w:t>
      </w:r>
      <w:r>
        <w:rPr>
          <w:spacing w:val="-8"/>
          <w:sz w:val="24"/>
        </w:rPr>
        <w:t xml:space="preserve"> </w:t>
      </w:r>
      <w:r>
        <w:rPr>
          <w:sz w:val="24"/>
        </w:rPr>
        <w:t>preferably</w:t>
      </w:r>
      <w:r>
        <w:rPr>
          <w:spacing w:val="-13"/>
          <w:sz w:val="24"/>
        </w:rPr>
        <w:t xml:space="preserve"> </w:t>
      </w:r>
      <w:r>
        <w:rPr>
          <w:sz w:val="24"/>
        </w:rPr>
        <w:t>at</w:t>
      </w:r>
      <w:r>
        <w:rPr>
          <w:spacing w:val="-8"/>
          <w:sz w:val="24"/>
        </w:rPr>
        <w:t xml:space="preserve"> </w:t>
      </w:r>
      <w:r>
        <w:rPr>
          <w:sz w:val="24"/>
        </w:rPr>
        <w:t>a</w:t>
      </w:r>
      <w:r>
        <w:rPr>
          <w:spacing w:val="-7"/>
          <w:sz w:val="24"/>
        </w:rPr>
        <w:t xml:space="preserve"> </w:t>
      </w:r>
      <w:r>
        <w:rPr>
          <w:sz w:val="24"/>
        </w:rPr>
        <w:t>constant</w:t>
      </w:r>
      <w:r>
        <w:rPr>
          <w:spacing w:val="-7"/>
          <w:sz w:val="24"/>
        </w:rPr>
        <w:t xml:space="preserve"> </w:t>
      </w:r>
      <w:r>
        <w:rPr>
          <w:spacing w:val="-2"/>
          <w:sz w:val="24"/>
        </w:rPr>
        <w:t>voltage</w:t>
      </w:r>
    </w:p>
    <w:p w:rsidR="0056053B" w:rsidRDefault="004D2464">
      <w:pPr>
        <w:pStyle w:val="ListParagraph"/>
        <w:numPr>
          <w:ilvl w:val="0"/>
          <w:numId w:val="17"/>
        </w:numPr>
        <w:tabs>
          <w:tab w:val="left" w:pos="1975"/>
        </w:tabs>
        <w:spacing w:before="240" w:line="276" w:lineRule="auto"/>
        <w:ind w:left="1799" w:right="1398" w:firstLine="0"/>
        <w:rPr>
          <w:sz w:val="24"/>
        </w:rPr>
      </w:pPr>
      <w:r>
        <w:rPr>
          <w:sz w:val="24"/>
        </w:rPr>
        <w:t>Temperature-compensated</w:t>
      </w:r>
      <w:r>
        <w:rPr>
          <w:spacing w:val="29"/>
          <w:sz w:val="24"/>
        </w:rPr>
        <w:t xml:space="preserve"> </w:t>
      </w:r>
      <w:r>
        <w:rPr>
          <w:sz w:val="24"/>
        </w:rPr>
        <w:t>charging,</w:t>
      </w:r>
      <w:r>
        <w:rPr>
          <w:spacing w:val="29"/>
          <w:sz w:val="24"/>
        </w:rPr>
        <w:t xml:space="preserve"> </w:t>
      </w:r>
      <w:r>
        <w:rPr>
          <w:sz w:val="24"/>
        </w:rPr>
        <w:t>in</w:t>
      </w:r>
      <w:r>
        <w:rPr>
          <w:spacing w:val="32"/>
          <w:sz w:val="24"/>
        </w:rPr>
        <w:t xml:space="preserve"> </w:t>
      </w:r>
      <w:r>
        <w:rPr>
          <w:sz w:val="24"/>
        </w:rPr>
        <w:t>which</w:t>
      </w:r>
      <w:r>
        <w:rPr>
          <w:spacing w:val="29"/>
          <w:sz w:val="24"/>
        </w:rPr>
        <w:t xml:space="preserve"> </w:t>
      </w:r>
      <w:r>
        <w:rPr>
          <w:sz w:val="24"/>
        </w:rPr>
        <w:t>the charge termination</w:t>
      </w:r>
      <w:r>
        <w:rPr>
          <w:spacing w:val="29"/>
          <w:sz w:val="24"/>
        </w:rPr>
        <w:t xml:space="preserve"> </w:t>
      </w:r>
      <w:r>
        <w:rPr>
          <w:sz w:val="24"/>
        </w:rPr>
        <w:t>occurs</w:t>
      </w:r>
      <w:r>
        <w:rPr>
          <w:spacing w:val="32"/>
          <w:sz w:val="24"/>
        </w:rPr>
        <w:t xml:space="preserve"> </w:t>
      </w:r>
      <w:r>
        <w:rPr>
          <w:sz w:val="24"/>
        </w:rPr>
        <w:t>earlier</w:t>
      </w:r>
      <w:r>
        <w:rPr>
          <w:spacing w:val="29"/>
          <w:sz w:val="24"/>
        </w:rPr>
        <w:t xml:space="preserve"> </w:t>
      </w:r>
      <w:r>
        <w:rPr>
          <w:sz w:val="24"/>
        </w:rPr>
        <w:t>if the battery temperature is higher than the reference temperature</w:t>
      </w:r>
    </w:p>
    <w:p w:rsidR="0056053B" w:rsidRDefault="004D2464">
      <w:pPr>
        <w:pStyle w:val="ListParagraph"/>
        <w:numPr>
          <w:ilvl w:val="0"/>
          <w:numId w:val="17"/>
        </w:numPr>
        <w:tabs>
          <w:tab w:val="left" w:pos="1944"/>
        </w:tabs>
        <w:spacing w:before="200"/>
        <w:ind w:left="1944" w:hanging="145"/>
        <w:rPr>
          <w:sz w:val="24"/>
        </w:rPr>
      </w:pPr>
      <w:r>
        <w:rPr>
          <w:sz w:val="24"/>
        </w:rPr>
        <w:t>Individual</w:t>
      </w:r>
      <w:r>
        <w:rPr>
          <w:spacing w:val="-7"/>
          <w:sz w:val="24"/>
        </w:rPr>
        <w:t xml:space="preserve"> </w:t>
      </w:r>
      <w:r>
        <w:rPr>
          <w:sz w:val="24"/>
        </w:rPr>
        <w:t>charge</w:t>
      </w:r>
      <w:r>
        <w:rPr>
          <w:spacing w:val="-7"/>
          <w:sz w:val="24"/>
        </w:rPr>
        <w:t xml:space="preserve"> </w:t>
      </w:r>
      <w:r>
        <w:rPr>
          <w:sz w:val="24"/>
        </w:rPr>
        <w:t>control</w:t>
      </w:r>
      <w:r>
        <w:rPr>
          <w:spacing w:val="-6"/>
          <w:sz w:val="24"/>
        </w:rPr>
        <w:t xml:space="preserve"> </w:t>
      </w:r>
      <w:r>
        <w:rPr>
          <w:sz w:val="24"/>
        </w:rPr>
        <w:t>if</w:t>
      </w:r>
      <w:r>
        <w:rPr>
          <w:spacing w:val="-7"/>
          <w:sz w:val="24"/>
        </w:rPr>
        <w:t xml:space="preserve"> </w:t>
      </w:r>
      <w:r>
        <w:rPr>
          <w:sz w:val="24"/>
        </w:rPr>
        <w:t>two</w:t>
      </w:r>
      <w:r>
        <w:rPr>
          <w:spacing w:val="-6"/>
          <w:sz w:val="24"/>
        </w:rPr>
        <w:t xml:space="preserve"> </w:t>
      </w:r>
      <w:r>
        <w:rPr>
          <w:sz w:val="24"/>
        </w:rPr>
        <w:t>or</w:t>
      </w:r>
      <w:r>
        <w:rPr>
          <w:spacing w:val="-7"/>
          <w:sz w:val="24"/>
        </w:rPr>
        <w:t xml:space="preserve"> </w:t>
      </w:r>
      <w:r>
        <w:rPr>
          <w:sz w:val="24"/>
        </w:rPr>
        <w:t>more</w:t>
      </w:r>
      <w:r>
        <w:rPr>
          <w:spacing w:val="-7"/>
          <w:sz w:val="24"/>
        </w:rPr>
        <w:t xml:space="preserve"> </w:t>
      </w:r>
      <w:r>
        <w:rPr>
          <w:sz w:val="24"/>
        </w:rPr>
        <w:t>batteries</w:t>
      </w:r>
      <w:r>
        <w:rPr>
          <w:spacing w:val="-7"/>
          <w:sz w:val="24"/>
        </w:rPr>
        <w:t xml:space="preserve"> </w:t>
      </w:r>
      <w:r>
        <w:rPr>
          <w:sz w:val="24"/>
        </w:rPr>
        <w:t>are</w:t>
      </w:r>
      <w:r>
        <w:rPr>
          <w:spacing w:val="-7"/>
          <w:sz w:val="24"/>
        </w:rPr>
        <w:t xml:space="preserve"> </w:t>
      </w:r>
      <w:r>
        <w:rPr>
          <w:sz w:val="24"/>
        </w:rPr>
        <w:t>charged</w:t>
      </w:r>
      <w:r>
        <w:rPr>
          <w:spacing w:val="-6"/>
          <w:sz w:val="24"/>
        </w:rPr>
        <w:t xml:space="preserve"> </w:t>
      </w:r>
      <w:r>
        <w:rPr>
          <w:sz w:val="24"/>
        </w:rPr>
        <w:t>in</w:t>
      </w:r>
      <w:r>
        <w:rPr>
          <w:spacing w:val="-6"/>
          <w:sz w:val="24"/>
        </w:rPr>
        <w:t xml:space="preserve"> </w:t>
      </w:r>
      <w:r>
        <w:rPr>
          <w:spacing w:val="-2"/>
          <w:sz w:val="24"/>
        </w:rPr>
        <w:t>parallel</w:t>
      </w:r>
    </w:p>
    <w:p w:rsidR="0056053B" w:rsidRDefault="004D2464">
      <w:pPr>
        <w:pStyle w:val="ListParagraph"/>
        <w:numPr>
          <w:ilvl w:val="0"/>
          <w:numId w:val="17"/>
        </w:numPr>
        <w:tabs>
          <w:tab w:val="left" w:pos="1942"/>
        </w:tabs>
        <w:spacing w:before="242"/>
        <w:ind w:left="1942" w:hanging="143"/>
        <w:rPr>
          <w:sz w:val="24"/>
        </w:rPr>
      </w:pPr>
      <w:r>
        <w:rPr>
          <w:sz w:val="24"/>
        </w:rPr>
        <w:t>Accurate</w:t>
      </w:r>
      <w:r>
        <w:rPr>
          <w:spacing w:val="-7"/>
          <w:sz w:val="24"/>
        </w:rPr>
        <w:t xml:space="preserve"> </w:t>
      </w:r>
      <w:r>
        <w:rPr>
          <w:sz w:val="24"/>
        </w:rPr>
        <w:t>set</w:t>
      </w:r>
      <w:r>
        <w:rPr>
          <w:spacing w:val="-6"/>
          <w:sz w:val="24"/>
        </w:rPr>
        <w:t xml:space="preserve"> </w:t>
      </w:r>
      <w:r>
        <w:rPr>
          <w:sz w:val="24"/>
        </w:rPr>
        <w:t>points</w:t>
      </w:r>
      <w:r>
        <w:rPr>
          <w:spacing w:val="-6"/>
          <w:sz w:val="24"/>
        </w:rPr>
        <w:t xml:space="preserve"> </w:t>
      </w:r>
      <w:r>
        <w:rPr>
          <w:sz w:val="24"/>
        </w:rPr>
        <w:t>to</w:t>
      </w:r>
      <w:r>
        <w:rPr>
          <w:spacing w:val="-6"/>
          <w:sz w:val="24"/>
        </w:rPr>
        <w:t xml:space="preserve"> </w:t>
      </w:r>
      <w:r>
        <w:rPr>
          <w:sz w:val="24"/>
        </w:rPr>
        <w:t>start</w:t>
      </w:r>
      <w:r>
        <w:rPr>
          <w:spacing w:val="-6"/>
          <w:sz w:val="24"/>
        </w:rPr>
        <w:t xml:space="preserve"> </w:t>
      </w:r>
      <w:r>
        <w:rPr>
          <w:sz w:val="24"/>
        </w:rPr>
        <w:t>and</w:t>
      </w:r>
      <w:r>
        <w:rPr>
          <w:spacing w:val="-6"/>
          <w:sz w:val="24"/>
        </w:rPr>
        <w:t xml:space="preserve"> </w:t>
      </w:r>
      <w:r>
        <w:rPr>
          <w:sz w:val="24"/>
        </w:rPr>
        <w:t>stop</w:t>
      </w:r>
      <w:r>
        <w:rPr>
          <w:spacing w:val="-6"/>
          <w:sz w:val="24"/>
        </w:rPr>
        <w:t xml:space="preserve"> </w:t>
      </w:r>
      <w:r>
        <w:rPr>
          <w:sz w:val="24"/>
        </w:rPr>
        <w:t>the</w:t>
      </w:r>
      <w:r>
        <w:rPr>
          <w:spacing w:val="-6"/>
          <w:sz w:val="24"/>
        </w:rPr>
        <w:t xml:space="preserve"> </w:t>
      </w:r>
      <w:r>
        <w:rPr>
          <w:sz w:val="24"/>
        </w:rPr>
        <w:t>charge</w:t>
      </w:r>
      <w:r>
        <w:rPr>
          <w:spacing w:val="-5"/>
          <w:sz w:val="24"/>
        </w:rPr>
        <w:t xml:space="preserve"> </w:t>
      </w:r>
      <w:r>
        <w:rPr>
          <w:sz w:val="24"/>
        </w:rPr>
        <w:t>and</w:t>
      </w:r>
      <w:r>
        <w:rPr>
          <w:spacing w:val="-6"/>
          <w:sz w:val="24"/>
        </w:rPr>
        <w:t xml:space="preserve"> </w:t>
      </w:r>
      <w:r>
        <w:rPr>
          <w:sz w:val="24"/>
        </w:rPr>
        <w:t>discharge</w:t>
      </w:r>
      <w:r>
        <w:rPr>
          <w:spacing w:val="-7"/>
          <w:sz w:val="24"/>
        </w:rPr>
        <w:t xml:space="preserve"> </w:t>
      </w:r>
      <w:r>
        <w:rPr>
          <w:spacing w:val="-2"/>
          <w:sz w:val="24"/>
        </w:rPr>
        <w:t>modes</w:t>
      </w:r>
    </w:p>
    <w:p w:rsidR="0056053B" w:rsidRDefault="0056053B">
      <w:pPr>
        <w:pStyle w:val="BodyText"/>
      </w:pPr>
    </w:p>
    <w:p w:rsidR="0056053B" w:rsidRDefault="0056053B">
      <w:pPr>
        <w:pStyle w:val="BodyText"/>
        <w:spacing w:before="211"/>
      </w:pPr>
    </w:p>
    <w:p w:rsidR="0056053B" w:rsidRDefault="004D2464">
      <w:pPr>
        <w:pStyle w:val="Heading7"/>
        <w:numPr>
          <w:ilvl w:val="2"/>
          <w:numId w:val="16"/>
        </w:numPr>
        <w:tabs>
          <w:tab w:val="left" w:pos="2338"/>
        </w:tabs>
        <w:spacing w:before="1"/>
        <w:ind w:left="2338" w:hanging="539"/>
      </w:pPr>
      <w:r>
        <w:rPr>
          <w:spacing w:val="-2"/>
        </w:rPr>
        <w:t>MONITORING ANDCONTROLS</w:t>
      </w:r>
    </w:p>
    <w:p w:rsidR="0056053B" w:rsidRDefault="004D2464">
      <w:pPr>
        <w:pStyle w:val="BodyText"/>
        <w:spacing w:before="235" w:line="276" w:lineRule="auto"/>
        <w:ind w:left="1799" w:right="1398"/>
        <w:jc w:val="both"/>
      </w:pPr>
      <w:r>
        <w:t>The</w:t>
      </w:r>
      <w:r>
        <w:rPr>
          <w:spacing w:val="-4"/>
        </w:rPr>
        <w:t xml:space="preserve"> </w:t>
      </w:r>
      <w:r>
        <w:t>batteries</w:t>
      </w:r>
      <w:r>
        <w:rPr>
          <w:spacing w:val="-3"/>
        </w:rPr>
        <w:t xml:space="preserve"> </w:t>
      </w:r>
      <w:r>
        <w:t>in</w:t>
      </w:r>
      <w:r>
        <w:rPr>
          <w:spacing w:val="-3"/>
        </w:rPr>
        <w:t xml:space="preserve"> </w:t>
      </w:r>
      <w:r>
        <w:t>modern</w:t>
      </w:r>
      <w:r>
        <w:rPr>
          <w:spacing w:val="-1"/>
        </w:rPr>
        <w:t xml:space="preserve"> </w:t>
      </w:r>
      <w:r>
        <w:t>power</w:t>
      </w:r>
      <w:r>
        <w:rPr>
          <w:spacing w:val="-4"/>
        </w:rPr>
        <w:t xml:space="preserve"> </w:t>
      </w:r>
      <w:r>
        <w:t>systems</w:t>
      </w:r>
      <w:r>
        <w:rPr>
          <w:spacing w:val="-1"/>
        </w:rPr>
        <w:t xml:space="preserve"> </w:t>
      </w:r>
      <w:r>
        <w:t>are</w:t>
      </w:r>
      <w:r>
        <w:rPr>
          <w:spacing w:val="-2"/>
        </w:rPr>
        <w:t xml:space="preserve"> </w:t>
      </w:r>
      <w:r>
        <w:t>managed</w:t>
      </w:r>
      <w:r>
        <w:rPr>
          <w:spacing w:val="-1"/>
        </w:rPr>
        <w:t xml:space="preserve"> </w:t>
      </w:r>
      <w:r>
        <w:t>by</w:t>
      </w:r>
      <w:r>
        <w:rPr>
          <w:spacing w:val="-8"/>
        </w:rPr>
        <w:t xml:space="preserve"> </w:t>
      </w:r>
      <w:r>
        <w:t>dedicated</w:t>
      </w:r>
      <w:r>
        <w:rPr>
          <w:spacing w:val="-1"/>
        </w:rPr>
        <w:t xml:space="preserve"> </w:t>
      </w:r>
      <w:r>
        <w:t>computer</w:t>
      </w:r>
      <w:r>
        <w:rPr>
          <w:spacing w:val="-4"/>
        </w:rPr>
        <w:t xml:space="preserve"> </w:t>
      </w:r>
      <w:r>
        <w:t>software.</w:t>
      </w:r>
      <w:r>
        <w:rPr>
          <w:spacing w:val="-1"/>
        </w:rPr>
        <w:t xml:space="preserve"> </w:t>
      </w:r>
      <w:r>
        <w:t>The software monitors and controls the following performance parameters:</w:t>
      </w:r>
    </w:p>
    <w:p w:rsidR="0056053B" w:rsidRDefault="004D2464">
      <w:pPr>
        <w:pStyle w:val="ListParagraph"/>
        <w:numPr>
          <w:ilvl w:val="3"/>
          <w:numId w:val="16"/>
        </w:numPr>
        <w:tabs>
          <w:tab w:val="left" w:pos="1942"/>
        </w:tabs>
        <w:spacing w:before="200"/>
        <w:ind w:left="1942" w:hanging="143"/>
        <w:rPr>
          <w:sz w:val="24"/>
        </w:rPr>
      </w:pPr>
      <w:r>
        <w:rPr>
          <w:sz w:val="24"/>
        </w:rPr>
        <w:t>Voltage</w:t>
      </w:r>
      <w:r>
        <w:rPr>
          <w:spacing w:val="-8"/>
          <w:sz w:val="24"/>
        </w:rPr>
        <w:t xml:space="preserve"> </w:t>
      </w:r>
      <w:r>
        <w:rPr>
          <w:sz w:val="24"/>
        </w:rPr>
        <w:t>and</w:t>
      </w:r>
      <w:r>
        <w:rPr>
          <w:spacing w:val="-8"/>
          <w:sz w:val="24"/>
        </w:rPr>
        <w:t xml:space="preserve"> </w:t>
      </w:r>
      <w:r>
        <w:rPr>
          <w:spacing w:val="-2"/>
          <w:sz w:val="24"/>
        </w:rPr>
        <w:t>current</w:t>
      </w:r>
    </w:p>
    <w:p w:rsidR="0056053B" w:rsidRDefault="004D2464">
      <w:pPr>
        <w:pStyle w:val="ListParagraph"/>
        <w:numPr>
          <w:ilvl w:val="3"/>
          <w:numId w:val="16"/>
        </w:numPr>
        <w:tabs>
          <w:tab w:val="left" w:pos="1942"/>
        </w:tabs>
        <w:spacing w:before="243"/>
        <w:ind w:left="1942" w:hanging="143"/>
        <w:rPr>
          <w:sz w:val="24"/>
        </w:rPr>
      </w:pPr>
      <w:r>
        <w:rPr>
          <w:sz w:val="24"/>
        </w:rPr>
        <w:t>Temperature</w:t>
      </w:r>
      <w:r>
        <w:rPr>
          <w:spacing w:val="-9"/>
          <w:sz w:val="24"/>
        </w:rPr>
        <w:t xml:space="preserve"> </w:t>
      </w:r>
      <w:r>
        <w:rPr>
          <w:sz w:val="24"/>
        </w:rPr>
        <w:t>and</w:t>
      </w:r>
      <w:r>
        <w:rPr>
          <w:spacing w:val="-8"/>
          <w:sz w:val="24"/>
        </w:rPr>
        <w:t xml:space="preserve"> </w:t>
      </w:r>
      <w:r>
        <w:rPr>
          <w:sz w:val="24"/>
        </w:rPr>
        <w:t>pressure</w:t>
      </w:r>
      <w:r>
        <w:rPr>
          <w:spacing w:val="-8"/>
          <w:sz w:val="24"/>
        </w:rPr>
        <w:t xml:space="preserve"> </w:t>
      </w:r>
      <w:r>
        <w:rPr>
          <w:sz w:val="24"/>
        </w:rPr>
        <w:t>(if</w:t>
      </w:r>
      <w:r>
        <w:rPr>
          <w:spacing w:val="-8"/>
          <w:sz w:val="24"/>
        </w:rPr>
        <w:t xml:space="preserve"> </w:t>
      </w:r>
      <w:r>
        <w:rPr>
          <w:spacing w:val="-2"/>
          <w:sz w:val="24"/>
        </w:rPr>
        <w:t>applicable)</w:t>
      </w:r>
    </w:p>
    <w:p w:rsidR="0056053B" w:rsidRDefault="004D2464">
      <w:pPr>
        <w:pStyle w:val="ListParagraph"/>
        <w:numPr>
          <w:ilvl w:val="3"/>
          <w:numId w:val="16"/>
        </w:numPr>
        <w:tabs>
          <w:tab w:val="left" w:pos="1942"/>
        </w:tabs>
        <w:spacing w:before="240"/>
        <w:ind w:left="1942" w:hanging="143"/>
        <w:rPr>
          <w:sz w:val="24"/>
        </w:rPr>
      </w:pPr>
      <w:r>
        <w:rPr>
          <w:sz w:val="24"/>
        </w:rPr>
        <w:t>Ampere-hour</w:t>
      </w:r>
      <w:r>
        <w:rPr>
          <w:spacing w:val="-6"/>
          <w:sz w:val="24"/>
        </w:rPr>
        <w:t xml:space="preserve"> </w:t>
      </w:r>
      <w:r>
        <w:rPr>
          <w:sz w:val="24"/>
        </w:rPr>
        <w:t>in</w:t>
      </w:r>
      <w:r>
        <w:rPr>
          <w:spacing w:val="-5"/>
          <w:sz w:val="24"/>
        </w:rPr>
        <w:t xml:space="preserve"> </w:t>
      </w:r>
      <w:r>
        <w:rPr>
          <w:sz w:val="24"/>
        </w:rPr>
        <w:t>and</w:t>
      </w:r>
      <w:r>
        <w:rPr>
          <w:spacing w:val="-5"/>
          <w:sz w:val="24"/>
        </w:rPr>
        <w:t xml:space="preserve"> </w:t>
      </w:r>
      <w:r>
        <w:rPr>
          <w:sz w:val="24"/>
        </w:rPr>
        <w:t>out</w:t>
      </w:r>
      <w:r>
        <w:rPr>
          <w:spacing w:val="-4"/>
          <w:sz w:val="24"/>
        </w:rPr>
        <w:t xml:space="preserve"> </w:t>
      </w:r>
      <w:r>
        <w:rPr>
          <w:sz w:val="24"/>
        </w:rPr>
        <w:t>of</w:t>
      </w:r>
      <w:r>
        <w:rPr>
          <w:spacing w:val="-6"/>
          <w:sz w:val="24"/>
        </w:rPr>
        <w:t xml:space="preserve"> </w:t>
      </w:r>
      <w:r>
        <w:rPr>
          <w:sz w:val="24"/>
        </w:rPr>
        <w:t>the</w:t>
      </w:r>
      <w:r>
        <w:rPr>
          <w:spacing w:val="-6"/>
          <w:sz w:val="24"/>
        </w:rPr>
        <w:t xml:space="preserve"> </w:t>
      </w:r>
      <w:r>
        <w:rPr>
          <w:spacing w:val="-2"/>
          <w:sz w:val="24"/>
        </w:rPr>
        <w:t>battery</w:t>
      </w:r>
    </w:p>
    <w:p w:rsidR="0056053B" w:rsidRDefault="004D2464">
      <w:pPr>
        <w:pStyle w:val="ListParagraph"/>
        <w:numPr>
          <w:ilvl w:val="3"/>
          <w:numId w:val="16"/>
        </w:numPr>
        <w:tabs>
          <w:tab w:val="left" w:pos="1942"/>
        </w:tabs>
        <w:spacing w:before="242"/>
        <w:ind w:left="1942" w:hanging="143"/>
        <w:rPr>
          <w:sz w:val="24"/>
        </w:rPr>
      </w:pPr>
      <w:r>
        <w:rPr>
          <w:sz w:val="24"/>
        </w:rPr>
        <w:t>SOC</w:t>
      </w:r>
      <w:r>
        <w:rPr>
          <w:spacing w:val="-4"/>
          <w:sz w:val="24"/>
        </w:rPr>
        <w:t xml:space="preserve"> </w:t>
      </w:r>
      <w:r>
        <w:rPr>
          <w:sz w:val="24"/>
        </w:rPr>
        <w:t>and</w:t>
      </w:r>
      <w:r>
        <w:rPr>
          <w:spacing w:val="-5"/>
          <w:sz w:val="24"/>
        </w:rPr>
        <w:t xml:space="preserve"> </w:t>
      </w:r>
      <w:r>
        <w:rPr>
          <w:spacing w:val="-2"/>
          <w:sz w:val="24"/>
        </w:rPr>
        <w:t>discharge</w:t>
      </w:r>
    </w:p>
    <w:p w:rsidR="0056053B" w:rsidRDefault="004D2464">
      <w:pPr>
        <w:pStyle w:val="ListParagraph"/>
        <w:numPr>
          <w:ilvl w:val="3"/>
          <w:numId w:val="16"/>
        </w:numPr>
        <w:tabs>
          <w:tab w:val="left" w:pos="1942"/>
        </w:tabs>
        <w:spacing w:before="240"/>
        <w:ind w:left="1942" w:hanging="143"/>
        <w:rPr>
          <w:sz w:val="24"/>
        </w:rPr>
      </w:pPr>
      <w:r>
        <w:rPr>
          <w:sz w:val="24"/>
        </w:rPr>
        <w:t>Rate</w:t>
      </w:r>
      <w:r>
        <w:rPr>
          <w:spacing w:val="-6"/>
          <w:sz w:val="24"/>
        </w:rPr>
        <w:t xml:space="preserve"> </w:t>
      </w:r>
      <w:r>
        <w:rPr>
          <w:sz w:val="24"/>
        </w:rPr>
        <w:t>of</w:t>
      </w:r>
      <w:r>
        <w:rPr>
          <w:spacing w:val="-6"/>
          <w:sz w:val="24"/>
        </w:rPr>
        <w:t xml:space="preserve"> </w:t>
      </w:r>
      <w:r>
        <w:rPr>
          <w:sz w:val="24"/>
        </w:rPr>
        <w:t>charge</w:t>
      </w:r>
      <w:r>
        <w:rPr>
          <w:spacing w:val="-6"/>
          <w:sz w:val="24"/>
        </w:rPr>
        <w:t xml:space="preserve"> </w:t>
      </w:r>
      <w:r>
        <w:rPr>
          <w:sz w:val="24"/>
        </w:rPr>
        <w:t>and</w:t>
      </w:r>
      <w:r>
        <w:rPr>
          <w:spacing w:val="-5"/>
          <w:sz w:val="24"/>
        </w:rPr>
        <w:t xml:space="preserve"> </w:t>
      </w:r>
      <w:r>
        <w:rPr>
          <w:spacing w:val="-2"/>
          <w:sz w:val="24"/>
        </w:rPr>
        <w:t>discharge</w:t>
      </w:r>
    </w:p>
    <w:p w:rsidR="0056053B" w:rsidRDefault="004D2464">
      <w:pPr>
        <w:pStyle w:val="ListParagraph"/>
        <w:numPr>
          <w:ilvl w:val="3"/>
          <w:numId w:val="16"/>
        </w:numPr>
        <w:tabs>
          <w:tab w:val="left" w:pos="1942"/>
        </w:tabs>
        <w:spacing w:before="243"/>
        <w:ind w:left="1942" w:hanging="143"/>
        <w:rPr>
          <w:sz w:val="24"/>
        </w:rPr>
      </w:pPr>
      <w:r>
        <w:rPr>
          <w:sz w:val="24"/>
        </w:rPr>
        <w:t>Depth</w:t>
      </w:r>
      <w:r>
        <w:rPr>
          <w:spacing w:val="-5"/>
          <w:sz w:val="24"/>
        </w:rPr>
        <w:t xml:space="preserve"> </w:t>
      </w:r>
      <w:r>
        <w:rPr>
          <w:sz w:val="24"/>
        </w:rPr>
        <w:t>of</w:t>
      </w:r>
      <w:r>
        <w:rPr>
          <w:spacing w:val="-6"/>
          <w:sz w:val="24"/>
        </w:rPr>
        <w:t xml:space="preserve"> </w:t>
      </w:r>
      <w:r>
        <w:rPr>
          <w:spacing w:val="-2"/>
          <w:sz w:val="24"/>
        </w:rPr>
        <w:t>discharge</w:t>
      </w:r>
    </w:p>
    <w:p w:rsidR="0056053B" w:rsidRDefault="004D2464">
      <w:pPr>
        <w:pStyle w:val="ListParagraph"/>
        <w:numPr>
          <w:ilvl w:val="3"/>
          <w:numId w:val="16"/>
        </w:numPr>
        <w:tabs>
          <w:tab w:val="left" w:pos="1942"/>
        </w:tabs>
        <w:spacing w:before="240"/>
        <w:ind w:left="1942" w:hanging="143"/>
        <w:rPr>
          <w:sz w:val="24"/>
        </w:rPr>
      </w:pPr>
      <w:r>
        <w:rPr>
          <w:sz w:val="24"/>
        </w:rPr>
        <w:t>Number</w:t>
      </w:r>
      <w:r>
        <w:rPr>
          <w:spacing w:val="-8"/>
          <w:sz w:val="24"/>
        </w:rPr>
        <w:t xml:space="preserve"> </w:t>
      </w:r>
      <w:r>
        <w:rPr>
          <w:sz w:val="24"/>
        </w:rPr>
        <w:t>of</w:t>
      </w:r>
      <w:r>
        <w:rPr>
          <w:spacing w:val="-8"/>
          <w:sz w:val="24"/>
        </w:rPr>
        <w:t xml:space="preserve"> </w:t>
      </w:r>
      <w:r>
        <w:rPr>
          <w:sz w:val="24"/>
        </w:rPr>
        <w:t>charge</w:t>
      </w:r>
      <w:r>
        <w:rPr>
          <w:spacing w:val="-8"/>
          <w:sz w:val="24"/>
        </w:rPr>
        <w:t xml:space="preserve"> </w:t>
      </w:r>
      <w:r>
        <w:rPr>
          <w:sz w:val="24"/>
        </w:rPr>
        <w:t>and</w:t>
      </w:r>
      <w:r>
        <w:rPr>
          <w:spacing w:val="-5"/>
          <w:sz w:val="24"/>
        </w:rPr>
        <w:t xml:space="preserve"> </w:t>
      </w:r>
      <w:r>
        <w:rPr>
          <w:sz w:val="24"/>
        </w:rPr>
        <w:t>discharge</w:t>
      </w:r>
      <w:r>
        <w:rPr>
          <w:spacing w:val="-6"/>
          <w:sz w:val="24"/>
        </w:rPr>
        <w:t xml:space="preserve"> </w:t>
      </w:r>
      <w:r>
        <w:rPr>
          <w:spacing w:val="-2"/>
          <w:sz w:val="24"/>
        </w:rPr>
        <w:t>cycles</w:t>
      </w:r>
    </w:p>
    <w:p w:rsidR="0056053B" w:rsidRDefault="004D2464">
      <w:pPr>
        <w:pStyle w:val="BodyText"/>
        <w:spacing w:before="242" w:line="276" w:lineRule="auto"/>
        <w:ind w:left="1799" w:right="1393"/>
        <w:jc w:val="both"/>
      </w:pPr>
      <w:r>
        <w:t>An ampere-hour-integrating meter is commercially available, which keeps track of the ampere-hour in and out of the battery and sends the required signals to the mode controller. The temperature-compensated maximum battery voltage and the SOC can improve battery management, particularly in extreme cold temperatures. It can allow an additional charging during cold periods when the battery can accept more charge.</w:t>
      </w:r>
    </w:p>
    <w:p w:rsidR="0056053B" w:rsidRDefault="004D2464">
      <w:pPr>
        <w:pStyle w:val="BodyText"/>
        <w:spacing w:before="201" w:line="276" w:lineRule="auto"/>
        <w:ind w:left="1799" w:right="1395"/>
        <w:jc w:val="both"/>
      </w:pPr>
      <w:r>
        <w:t>The low-voltage alarm is a good feature to have, as discharging below the threshold low voltage can cause a cell voltage to reverse (become negative). The negative voltage of the cell makes it a load, leading to overheating and a premature failure.</w:t>
      </w:r>
    </w:p>
    <w:p w:rsidR="0056053B" w:rsidRDefault="004D2464">
      <w:pPr>
        <w:pStyle w:val="BodyText"/>
        <w:spacing w:before="200" w:line="276" w:lineRule="auto"/>
        <w:ind w:left="1799" w:right="1399"/>
        <w:jc w:val="both"/>
      </w:pPr>
      <w:r>
        <w:t xml:space="preserve">The alarm can be used to shed noncritical loads from the battery to avoid potential </w:t>
      </w:r>
      <w:r>
        <w:rPr>
          <w:spacing w:val="-2"/>
        </w:rPr>
        <w:t>damage.</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Heading7"/>
        <w:numPr>
          <w:ilvl w:val="2"/>
          <w:numId w:val="16"/>
        </w:numPr>
        <w:tabs>
          <w:tab w:val="left" w:pos="2338"/>
        </w:tabs>
        <w:spacing w:before="76"/>
        <w:ind w:left="2338" w:hanging="539"/>
      </w:pPr>
      <w:r>
        <w:rPr>
          <w:spacing w:val="-2"/>
        </w:rPr>
        <w:lastRenderedPageBreak/>
        <w:t>SAFETY</w:t>
      </w:r>
    </w:p>
    <w:p w:rsidR="0056053B" w:rsidRDefault="004D2464">
      <w:pPr>
        <w:pStyle w:val="BodyText"/>
        <w:spacing w:before="238" w:line="276" w:lineRule="auto"/>
        <w:ind w:left="1799" w:right="1396"/>
        <w:jc w:val="both"/>
      </w:pPr>
      <w:r>
        <w:t>The battery operation requires certain safety considerations. The most important is not to overcharge the battery. Any overcharge above the trickle-charge rate is converted into heat, which, if beyond a certain limit, can cause the battery to explode.</w:t>
      </w:r>
    </w:p>
    <w:p w:rsidR="0056053B" w:rsidRDefault="004D2464">
      <w:pPr>
        <w:pStyle w:val="BodyText"/>
        <w:spacing w:before="200" w:line="276" w:lineRule="auto"/>
        <w:ind w:left="1799" w:right="1398"/>
        <w:jc w:val="both"/>
      </w:pPr>
      <w:r>
        <w:t>This</w:t>
      </w:r>
      <w:r>
        <w:rPr>
          <w:spacing w:val="-1"/>
        </w:rPr>
        <w:t xml:space="preserve"> </w:t>
      </w:r>
      <w:r>
        <w:t>is</w:t>
      </w:r>
      <w:r>
        <w:rPr>
          <w:spacing w:val="-1"/>
        </w:rPr>
        <w:t xml:space="preserve"> </w:t>
      </w:r>
      <w:r>
        <w:t>particularly</w:t>
      </w:r>
      <w:r>
        <w:rPr>
          <w:spacing w:val="-4"/>
        </w:rPr>
        <w:t xml:space="preserve"> </w:t>
      </w:r>
      <w:r>
        <w:t>critical</w:t>
      </w:r>
      <w:r>
        <w:rPr>
          <w:spacing w:val="-1"/>
        </w:rPr>
        <w:t xml:space="preserve"> </w:t>
      </w:r>
      <w:r>
        <w:t>when the</w:t>
      </w:r>
      <w:r>
        <w:rPr>
          <w:spacing w:val="-2"/>
        </w:rPr>
        <w:t xml:space="preserve"> </w:t>
      </w:r>
      <w:r>
        <w:t>battery</w:t>
      </w:r>
      <w:r>
        <w:rPr>
          <w:spacing w:val="-6"/>
        </w:rPr>
        <w:t xml:space="preserve"> </w:t>
      </w:r>
      <w:r>
        <w:t>is charged</w:t>
      </w:r>
      <w:r>
        <w:rPr>
          <w:spacing w:val="-1"/>
        </w:rPr>
        <w:t xml:space="preserve"> </w:t>
      </w:r>
      <w:r>
        <w:t>directly</w:t>
      </w:r>
      <w:r>
        <w:rPr>
          <w:spacing w:val="-6"/>
        </w:rPr>
        <w:t xml:space="preserve"> </w:t>
      </w:r>
      <w:r>
        <w:t>from</w:t>
      </w:r>
      <w:r>
        <w:rPr>
          <w:spacing w:val="-1"/>
        </w:rPr>
        <w:t xml:space="preserve"> </w:t>
      </w:r>
      <w:r>
        <w:t>a PV module</w:t>
      </w:r>
      <w:r>
        <w:rPr>
          <w:spacing w:val="-2"/>
        </w:rPr>
        <w:t xml:space="preserve"> </w:t>
      </w:r>
      <w:r>
        <w:t>without a</w:t>
      </w:r>
      <w:r>
        <w:rPr>
          <w:spacing w:val="-3"/>
        </w:rPr>
        <w:t xml:space="preserve"> </w:t>
      </w:r>
      <w:r>
        <w:t>charge</w:t>
      </w:r>
      <w:r>
        <w:rPr>
          <w:spacing w:val="-1"/>
        </w:rPr>
        <w:t xml:space="preserve"> </w:t>
      </w:r>
      <w:r>
        <w:t>regulator. In such</w:t>
      </w:r>
      <w:r>
        <w:rPr>
          <w:spacing w:val="-2"/>
        </w:rPr>
        <w:t xml:space="preserve"> </w:t>
      </w:r>
      <w:r>
        <w:t>a</w:t>
      </w:r>
      <w:r>
        <w:rPr>
          <w:spacing w:val="-1"/>
        </w:rPr>
        <w:t xml:space="preserve"> </w:t>
      </w:r>
      <w:r>
        <w:t>case, the</w:t>
      </w:r>
      <w:r>
        <w:rPr>
          <w:spacing w:val="-1"/>
        </w:rPr>
        <w:t xml:space="preserve"> </w:t>
      </w:r>
      <w:r>
        <w:t>array</w:t>
      </w:r>
      <w:r>
        <w:rPr>
          <w:spacing w:val="-7"/>
        </w:rPr>
        <w:t xml:space="preserve"> </w:t>
      </w:r>
      <w:r>
        <w:t>is</w:t>
      </w:r>
      <w:r>
        <w:rPr>
          <w:spacing w:val="-2"/>
        </w:rPr>
        <w:t xml:space="preserve"> </w:t>
      </w:r>
      <w:r>
        <w:t>sized</w:t>
      </w:r>
      <w:r>
        <w:rPr>
          <w:spacing w:val="-2"/>
        </w:rPr>
        <w:t xml:space="preserve"> </w:t>
      </w:r>
      <w:r>
        <w:t>below a</w:t>
      </w:r>
      <w:r>
        <w:rPr>
          <w:spacing w:val="-3"/>
        </w:rPr>
        <w:t xml:space="preserve"> </w:t>
      </w:r>
      <w:r>
        <w:t>certain</w:t>
      </w:r>
      <w:r>
        <w:rPr>
          <w:spacing w:val="-2"/>
        </w:rPr>
        <w:t xml:space="preserve"> </w:t>
      </w:r>
      <w:r>
        <w:t>safe</w:t>
      </w:r>
      <w:r>
        <w:rPr>
          <w:spacing w:val="-1"/>
        </w:rPr>
        <w:t xml:space="preserve"> </w:t>
      </w:r>
      <w:r>
        <w:t>limit.</w:t>
      </w:r>
      <w:r>
        <w:rPr>
          <w:spacing w:val="-2"/>
        </w:rPr>
        <w:t xml:space="preserve"> </w:t>
      </w:r>
      <w:r>
        <w:t>As</w:t>
      </w:r>
      <w:r>
        <w:rPr>
          <w:spacing w:val="-2"/>
        </w:rPr>
        <w:t xml:space="preserve"> </w:t>
      </w:r>
      <w:r>
        <w:t>a</w:t>
      </w:r>
      <w:r>
        <w:rPr>
          <w:spacing w:val="-3"/>
        </w:rPr>
        <w:t xml:space="preserve"> </w:t>
      </w:r>
      <w:r>
        <w:t>rule</w:t>
      </w:r>
      <w:r>
        <w:rPr>
          <w:spacing w:val="-3"/>
        </w:rPr>
        <w:t xml:space="preserve"> </w:t>
      </w:r>
      <w:r>
        <w:t>of thumb, the PV array rating is kept below the continuous overcharge current that can be tolerated by the battery. This is typically below C/15 A for Pb acid batteries.</w:t>
      </w:r>
    </w:p>
    <w:p w:rsidR="0056053B" w:rsidRDefault="0056053B">
      <w:pPr>
        <w:pStyle w:val="BodyText"/>
      </w:pPr>
    </w:p>
    <w:p w:rsidR="0056053B" w:rsidRDefault="0056053B">
      <w:pPr>
        <w:pStyle w:val="BodyText"/>
        <w:spacing w:before="170"/>
      </w:pPr>
    </w:p>
    <w:p w:rsidR="0056053B" w:rsidRDefault="004D2464">
      <w:pPr>
        <w:pStyle w:val="Heading7"/>
        <w:numPr>
          <w:ilvl w:val="1"/>
          <w:numId w:val="23"/>
        </w:numPr>
        <w:tabs>
          <w:tab w:val="left" w:pos="2879"/>
        </w:tabs>
        <w:spacing w:before="1"/>
        <w:ind w:left="2879" w:hanging="359"/>
        <w:jc w:val="left"/>
      </w:pPr>
      <w:r>
        <w:rPr>
          <w:spacing w:val="-2"/>
        </w:rPr>
        <w:t>FLYWHEEL</w:t>
      </w:r>
    </w:p>
    <w:p w:rsidR="0056053B" w:rsidRDefault="004D2464">
      <w:pPr>
        <w:pStyle w:val="BodyText"/>
        <w:spacing w:before="235" w:line="276" w:lineRule="auto"/>
        <w:ind w:left="1799" w:right="1397"/>
        <w:jc w:val="both"/>
      </w:pPr>
      <w:r>
        <w:t>The flywheel stores kinetic energy in a rotating inertia. This energy can be converted</w:t>
      </w:r>
      <w:r>
        <w:rPr>
          <w:spacing w:val="80"/>
        </w:rPr>
        <w:t xml:space="preserve"> </w:t>
      </w:r>
      <w:r>
        <w:t>from and to electricity with high efficiency. The flywheel energy storage is an old concept, which has now become commercially viable due to advances made in high strength, lightweight fiber composite rotors, and the magnetic bearings that operate at</w:t>
      </w:r>
      <w:r>
        <w:rPr>
          <w:spacing w:val="40"/>
        </w:rPr>
        <w:t xml:space="preserve"> </w:t>
      </w:r>
      <w:r>
        <w:t>high speeds. The flywheel energy storage system is being developed for a variety of potential applications, and is expected to make significant inroads in the near future. The round-trip conversion efficiency of a large flywheel system can approach 90%, much higher than that of a battery.</w:t>
      </w:r>
    </w:p>
    <w:p w:rsidR="0056053B" w:rsidRDefault="004D2464">
      <w:pPr>
        <w:pStyle w:val="BodyText"/>
        <w:spacing w:before="199" w:line="276" w:lineRule="auto"/>
        <w:ind w:left="1799" w:right="1393"/>
        <w:jc w:val="both"/>
      </w:pPr>
      <w:r>
        <w:t>The energy storage in a flywheel is limited by the mechanical stresses due to the centrifugal forces at high speeds. Small- to medium-sized flywheels have been in use for years. Considerable development efforts are underway around the world for high-speed flywheels to store large amounts of energy. The present goal of these developments is to achieve five times the energy density of the currently available secondary batteries. This goal is achievable with the following enabling technologies, which are already</w:t>
      </w:r>
      <w:r>
        <w:rPr>
          <w:spacing w:val="-2"/>
        </w:rPr>
        <w:t xml:space="preserve"> </w:t>
      </w:r>
      <w:r>
        <w:t>in place in their component forms:</w:t>
      </w:r>
    </w:p>
    <w:p w:rsidR="0056053B" w:rsidRDefault="004D2464">
      <w:pPr>
        <w:pStyle w:val="ListParagraph"/>
        <w:numPr>
          <w:ilvl w:val="0"/>
          <w:numId w:val="15"/>
        </w:numPr>
        <w:tabs>
          <w:tab w:val="left" w:pos="1982"/>
        </w:tabs>
        <w:spacing w:before="200" w:line="278" w:lineRule="auto"/>
        <w:ind w:right="1398" w:firstLine="0"/>
        <w:rPr>
          <w:sz w:val="24"/>
        </w:rPr>
      </w:pPr>
      <w:r>
        <w:rPr>
          <w:sz w:val="24"/>
        </w:rPr>
        <w:t>High-strength</w:t>
      </w:r>
      <w:r>
        <w:rPr>
          <w:spacing w:val="38"/>
          <w:sz w:val="24"/>
        </w:rPr>
        <w:t xml:space="preserve"> </w:t>
      </w:r>
      <w:r>
        <w:rPr>
          <w:sz w:val="24"/>
        </w:rPr>
        <w:t>fibers</w:t>
      </w:r>
      <w:r>
        <w:rPr>
          <w:spacing w:val="38"/>
          <w:sz w:val="24"/>
        </w:rPr>
        <w:t xml:space="preserve"> </w:t>
      </w:r>
      <w:r>
        <w:rPr>
          <w:sz w:val="24"/>
        </w:rPr>
        <w:t>having</w:t>
      </w:r>
      <w:r>
        <w:rPr>
          <w:spacing w:val="35"/>
          <w:sz w:val="24"/>
        </w:rPr>
        <w:t xml:space="preserve"> </w:t>
      </w:r>
      <w:r>
        <w:rPr>
          <w:sz w:val="24"/>
        </w:rPr>
        <w:t>ultimate</w:t>
      </w:r>
      <w:r>
        <w:rPr>
          <w:spacing w:val="37"/>
          <w:sz w:val="24"/>
        </w:rPr>
        <w:t xml:space="preserve"> </w:t>
      </w:r>
      <w:r>
        <w:rPr>
          <w:sz w:val="24"/>
        </w:rPr>
        <w:t>tensile</w:t>
      </w:r>
      <w:r>
        <w:rPr>
          <w:spacing w:val="37"/>
          <w:sz w:val="24"/>
        </w:rPr>
        <w:t xml:space="preserve"> </w:t>
      </w:r>
      <w:r>
        <w:rPr>
          <w:sz w:val="24"/>
        </w:rPr>
        <w:t>strength</w:t>
      </w:r>
      <w:r>
        <w:rPr>
          <w:spacing w:val="38"/>
          <w:sz w:val="24"/>
        </w:rPr>
        <w:t xml:space="preserve"> </w:t>
      </w:r>
      <w:r>
        <w:rPr>
          <w:sz w:val="24"/>
        </w:rPr>
        <w:t>of</w:t>
      </w:r>
      <w:r>
        <w:rPr>
          <w:spacing w:val="37"/>
          <w:sz w:val="24"/>
        </w:rPr>
        <w:t xml:space="preserve"> </w:t>
      </w:r>
      <w:r>
        <w:rPr>
          <w:sz w:val="24"/>
        </w:rPr>
        <w:t>over</w:t>
      </w:r>
      <w:r>
        <w:rPr>
          <w:spacing w:val="37"/>
          <w:sz w:val="24"/>
        </w:rPr>
        <w:t xml:space="preserve"> </w:t>
      </w:r>
      <w:r>
        <w:rPr>
          <w:sz w:val="24"/>
        </w:rPr>
        <w:t>one</w:t>
      </w:r>
      <w:r>
        <w:rPr>
          <w:spacing w:val="37"/>
          <w:sz w:val="24"/>
        </w:rPr>
        <w:t xml:space="preserve"> </w:t>
      </w:r>
      <w:r>
        <w:rPr>
          <w:sz w:val="24"/>
        </w:rPr>
        <w:t>million</w:t>
      </w:r>
      <w:r>
        <w:rPr>
          <w:spacing w:val="37"/>
          <w:sz w:val="24"/>
        </w:rPr>
        <w:t xml:space="preserve"> </w:t>
      </w:r>
      <w:r>
        <w:rPr>
          <w:sz w:val="24"/>
        </w:rPr>
        <w:t>pounds</w:t>
      </w:r>
      <w:r>
        <w:rPr>
          <w:spacing w:val="38"/>
          <w:sz w:val="24"/>
        </w:rPr>
        <w:t xml:space="preserve"> </w:t>
      </w:r>
      <w:r>
        <w:rPr>
          <w:sz w:val="24"/>
        </w:rPr>
        <w:t>per square inch</w:t>
      </w:r>
    </w:p>
    <w:p w:rsidR="0056053B" w:rsidRDefault="004D2464">
      <w:pPr>
        <w:pStyle w:val="ListParagraph"/>
        <w:numPr>
          <w:ilvl w:val="0"/>
          <w:numId w:val="15"/>
        </w:numPr>
        <w:tabs>
          <w:tab w:val="left" w:pos="1942"/>
        </w:tabs>
        <w:spacing w:before="195"/>
        <w:ind w:left="1942" w:hanging="143"/>
        <w:rPr>
          <w:sz w:val="24"/>
        </w:rPr>
      </w:pPr>
      <w:r>
        <w:rPr>
          <w:sz w:val="24"/>
        </w:rPr>
        <w:t>Advances</w:t>
      </w:r>
      <w:r>
        <w:rPr>
          <w:spacing w:val="-9"/>
          <w:sz w:val="24"/>
        </w:rPr>
        <w:t xml:space="preserve"> </w:t>
      </w:r>
      <w:r>
        <w:rPr>
          <w:sz w:val="24"/>
        </w:rPr>
        <w:t>made</w:t>
      </w:r>
      <w:r>
        <w:rPr>
          <w:spacing w:val="-9"/>
          <w:sz w:val="24"/>
        </w:rPr>
        <w:t xml:space="preserve"> </w:t>
      </w:r>
      <w:r>
        <w:rPr>
          <w:sz w:val="24"/>
        </w:rPr>
        <w:t>in</w:t>
      </w:r>
      <w:r>
        <w:rPr>
          <w:spacing w:val="-9"/>
          <w:sz w:val="24"/>
        </w:rPr>
        <w:t xml:space="preserve"> </w:t>
      </w:r>
      <w:r>
        <w:rPr>
          <w:sz w:val="24"/>
        </w:rPr>
        <w:t>designing</w:t>
      </w:r>
      <w:r>
        <w:rPr>
          <w:spacing w:val="-11"/>
          <w:sz w:val="24"/>
        </w:rPr>
        <w:t xml:space="preserve"> </w:t>
      </w:r>
      <w:r>
        <w:rPr>
          <w:sz w:val="24"/>
        </w:rPr>
        <w:t>and</w:t>
      </w:r>
      <w:r>
        <w:rPr>
          <w:spacing w:val="-8"/>
          <w:sz w:val="24"/>
        </w:rPr>
        <w:t xml:space="preserve"> </w:t>
      </w:r>
      <w:r>
        <w:rPr>
          <w:sz w:val="24"/>
        </w:rPr>
        <w:t>manufacturing</w:t>
      </w:r>
      <w:r>
        <w:rPr>
          <w:spacing w:val="-9"/>
          <w:sz w:val="24"/>
        </w:rPr>
        <w:t xml:space="preserve"> </w:t>
      </w:r>
      <w:r>
        <w:rPr>
          <w:sz w:val="24"/>
        </w:rPr>
        <w:t>fiber-epoxy</w:t>
      </w:r>
      <w:r>
        <w:rPr>
          <w:spacing w:val="-11"/>
          <w:sz w:val="24"/>
        </w:rPr>
        <w:t xml:space="preserve"> </w:t>
      </w:r>
      <w:r>
        <w:rPr>
          <w:spacing w:val="-2"/>
          <w:sz w:val="24"/>
        </w:rPr>
        <w:t>composites</w:t>
      </w:r>
    </w:p>
    <w:p w:rsidR="0056053B" w:rsidRDefault="004D2464">
      <w:pPr>
        <w:pStyle w:val="ListParagraph"/>
        <w:numPr>
          <w:ilvl w:val="0"/>
          <w:numId w:val="15"/>
        </w:numPr>
        <w:tabs>
          <w:tab w:val="left" w:pos="1942"/>
        </w:tabs>
        <w:spacing w:before="242"/>
        <w:ind w:left="1942" w:hanging="143"/>
        <w:rPr>
          <w:sz w:val="24"/>
        </w:rPr>
      </w:pPr>
      <w:r>
        <w:rPr>
          <w:sz w:val="24"/>
        </w:rPr>
        <w:t>High-speed</w:t>
      </w:r>
      <w:r>
        <w:rPr>
          <w:spacing w:val="-11"/>
          <w:sz w:val="24"/>
        </w:rPr>
        <w:t xml:space="preserve"> </w:t>
      </w:r>
      <w:r>
        <w:rPr>
          <w:sz w:val="24"/>
        </w:rPr>
        <w:t>magnetic</w:t>
      </w:r>
      <w:r>
        <w:rPr>
          <w:spacing w:val="-11"/>
          <w:sz w:val="24"/>
        </w:rPr>
        <w:t xml:space="preserve"> </w:t>
      </w:r>
      <w:r>
        <w:rPr>
          <w:sz w:val="24"/>
        </w:rPr>
        <w:t>bearings,</w:t>
      </w:r>
      <w:r>
        <w:rPr>
          <w:spacing w:val="-11"/>
          <w:sz w:val="24"/>
        </w:rPr>
        <w:t xml:space="preserve"> </w:t>
      </w:r>
      <w:r>
        <w:rPr>
          <w:sz w:val="24"/>
        </w:rPr>
        <w:t>which</w:t>
      </w:r>
      <w:r>
        <w:rPr>
          <w:spacing w:val="-9"/>
          <w:sz w:val="24"/>
        </w:rPr>
        <w:t xml:space="preserve"> </w:t>
      </w:r>
      <w:r>
        <w:rPr>
          <w:sz w:val="24"/>
        </w:rPr>
        <w:t>eliminate</w:t>
      </w:r>
      <w:r>
        <w:rPr>
          <w:spacing w:val="-11"/>
          <w:sz w:val="24"/>
        </w:rPr>
        <w:t xml:space="preserve"> </w:t>
      </w:r>
      <w:r>
        <w:rPr>
          <w:sz w:val="24"/>
        </w:rPr>
        <w:t>friction,</w:t>
      </w:r>
      <w:r>
        <w:rPr>
          <w:spacing w:val="-10"/>
          <w:sz w:val="24"/>
        </w:rPr>
        <w:t xml:space="preserve"> </w:t>
      </w:r>
      <w:r>
        <w:rPr>
          <w:sz w:val="24"/>
        </w:rPr>
        <w:t>vibrations,</w:t>
      </w:r>
      <w:r>
        <w:rPr>
          <w:spacing w:val="-11"/>
          <w:sz w:val="24"/>
        </w:rPr>
        <w:t xml:space="preserve"> </w:t>
      </w:r>
      <w:r>
        <w:rPr>
          <w:sz w:val="24"/>
        </w:rPr>
        <w:t>and</w:t>
      </w:r>
      <w:r>
        <w:rPr>
          <w:spacing w:val="-10"/>
          <w:sz w:val="24"/>
        </w:rPr>
        <w:t xml:space="preserve"> </w:t>
      </w:r>
      <w:r>
        <w:rPr>
          <w:spacing w:val="-2"/>
          <w:sz w:val="24"/>
        </w:rPr>
        <w:t>noise</w:t>
      </w:r>
    </w:p>
    <w:p w:rsidR="0056053B" w:rsidRDefault="004D2464">
      <w:pPr>
        <w:pStyle w:val="BodyText"/>
        <w:spacing w:before="241" w:line="276" w:lineRule="auto"/>
        <w:ind w:left="1799" w:right="1394"/>
        <w:jc w:val="both"/>
      </w:pPr>
      <w:r>
        <w:t xml:space="preserve">The flywheel system is made of a fiber-epoxy composite rotor, supported on magnetic bearings, rotating in a vacuum, and mechanically coupled with an electrical machine that can work as a motor or a generator. Two counter-rotating wheels are placed side by side where gyroscopic effects must be eliminated, such as in a city transit bus, train, or an </w:t>
      </w:r>
      <w:r>
        <w:rPr>
          <w:spacing w:val="-2"/>
        </w:rPr>
        <w:t>automobile.</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Heading7"/>
        <w:numPr>
          <w:ilvl w:val="2"/>
          <w:numId w:val="14"/>
        </w:numPr>
        <w:tabs>
          <w:tab w:val="left" w:pos="2338"/>
        </w:tabs>
        <w:spacing w:before="76"/>
        <w:ind w:left="2338" w:hanging="539"/>
      </w:pPr>
      <w:r>
        <w:rPr>
          <w:spacing w:val="-2"/>
        </w:rPr>
        <w:lastRenderedPageBreak/>
        <w:t>ENERGYRELATIONS</w:t>
      </w:r>
    </w:p>
    <w:p w:rsidR="0056053B" w:rsidRDefault="004D2464">
      <w:pPr>
        <w:pStyle w:val="BodyText"/>
        <w:spacing w:before="238" w:line="276" w:lineRule="auto"/>
        <w:ind w:left="1799" w:right="1398"/>
        <w:jc w:val="both"/>
      </w:pPr>
      <w:r>
        <w:rPr>
          <w:noProof/>
        </w:rPr>
        <w:drawing>
          <wp:anchor distT="0" distB="0" distL="0" distR="0" simplePos="0" relativeHeight="15799808" behindDoc="0" locked="0" layoutInCell="1" allowOverlap="1">
            <wp:simplePos x="0" y="0"/>
            <wp:positionH relativeFrom="page">
              <wp:posOffset>2600746</wp:posOffset>
            </wp:positionH>
            <wp:positionV relativeFrom="paragraph">
              <wp:posOffset>685307</wp:posOffset>
            </wp:positionV>
            <wp:extent cx="671641" cy="335882"/>
            <wp:effectExtent l="0" t="0" r="0" b="0"/>
            <wp:wrapNone/>
            <wp:docPr id="235" name="Image 2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5" name="Image 235"/>
                    <pic:cNvPicPr/>
                  </pic:nvPicPr>
                  <pic:blipFill>
                    <a:blip r:embed="rId140" cstate="print"/>
                    <a:stretch>
                      <a:fillRect/>
                    </a:stretch>
                  </pic:blipFill>
                  <pic:spPr>
                    <a:xfrm>
                      <a:off x="0" y="0"/>
                      <a:ext cx="671641" cy="335882"/>
                    </a:xfrm>
                    <a:prstGeom prst="rect">
                      <a:avLst/>
                    </a:prstGeom>
                  </pic:spPr>
                </pic:pic>
              </a:graphicData>
            </a:graphic>
          </wp:anchor>
        </w:drawing>
      </w:r>
      <w:r>
        <w:t>The energy stored in a flywheel having the moment of inertia J and rotating at an angular speed ω is given by the following:</w:t>
      </w:r>
    </w:p>
    <w:p w:rsidR="0056053B" w:rsidRDefault="0056053B">
      <w:pPr>
        <w:pStyle w:val="BodyText"/>
        <w:spacing w:before="263"/>
      </w:pPr>
    </w:p>
    <w:p w:rsidR="0056053B" w:rsidRDefault="004D2464">
      <w:pPr>
        <w:pStyle w:val="BodyText"/>
        <w:ind w:left="9780"/>
      </w:pPr>
      <w:r>
        <w:rPr>
          <w:spacing w:val="-5"/>
        </w:rPr>
        <w:t>(5)</w:t>
      </w:r>
    </w:p>
    <w:p w:rsidR="0056053B" w:rsidRDefault="004D2464">
      <w:pPr>
        <w:pStyle w:val="BodyText"/>
        <w:spacing w:before="240" w:line="276" w:lineRule="auto"/>
        <w:ind w:left="1799" w:right="1397"/>
        <w:jc w:val="both"/>
      </w:pPr>
      <w:r>
        <w:rPr>
          <w:noProof/>
        </w:rPr>
        <w:drawing>
          <wp:anchor distT="0" distB="0" distL="0" distR="0" simplePos="0" relativeHeight="15800320" behindDoc="0" locked="0" layoutInCell="1" allowOverlap="1">
            <wp:simplePos x="0" y="0"/>
            <wp:positionH relativeFrom="page">
              <wp:posOffset>2216984</wp:posOffset>
            </wp:positionH>
            <wp:positionV relativeFrom="paragraph">
              <wp:posOffset>2142856</wp:posOffset>
            </wp:positionV>
            <wp:extent cx="1735885" cy="618122"/>
            <wp:effectExtent l="0" t="0" r="0" b="0"/>
            <wp:wrapNone/>
            <wp:docPr id="236" name="Image 2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6" name="Image 236"/>
                    <pic:cNvPicPr/>
                  </pic:nvPicPr>
                  <pic:blipFill>
                    <a:blip r:embed="rId141" cstate="print"/>
                    <a:stretch>
                      <a:fillRect/>
                    </a:stretch>
                  </pic:blipFill>
                  <pic:spPr>
                    <a:xfrm>
                      <a:off x="0" y="0"/>
                      <a:ext cx="1735885" cy="618122"/>
                    </a:xfrm>
                    <a:prstGeom prst="rect">
                      <a:avLst/>
                    </a:prstGeom>
                  </pic:spPr>
                </pic:pic>
              </a:graphicData>
            </a:graphic>
          </wp:anchor>
        </w:drawing>
      </w:r>
      <w:r>
        <w:t>The centrifugal force in the rotor material of density ρ at radius r is given by ρ(rω)</w:t>
      </w:r>
      <w:r>
        <w:rPr>
          <w:vertAlign w:val="superscript"/>
        </w:rPr>
        <w:t>2</w:t>
      </w:r>
      <w:r>
        <w:t>,</w:t>
      </w:r>
      <w:r>
        <w:rPr>
          <w:spacing w:val="40"/>
        </w:rPr>
        <w:t xml:space="preserve"> </w:t>
      </w:r>
      <w:r>
        <w:t>which is supported by the hoop stress in the rotor rim. Because the linear velocity V = 2πrω,</w:t>
      </w:r>
      <w:r>
        <w:rPr>
          <w:spacing w:val="-2"/>
        </w:rPr>
        <w:t xml:space="preserve"> </w:t>
      </w:r>
      <w:r>
        <w:t>the</w:t>
      </w:r>
      <w:r>
        <w:rPr>
          <w:spacing w:val="-1"/>
        </w:rPr>
        <w:t xml:space="preserve"> </w:t>
      </w:r>
      <w:r>
        <w:t>maximum</w:t>
      </w:r>
      <w:r>
        <w:rPr>
          <w:spacing w:val="-2"/>
        </w:rPr>
        <w:t xml:space="preserve"> </w:t>
      </w:r>
      <w:r>
        <w:t>centrifugal</w:t>
      </w:r>
      <w:r>
        <w:rPr>
          <w:spacing w:val="-2"/>
        </w:rPr>
        <w:t xml:space="preserve"> </w:t>
      </w:r>
      <w:r>
        <w:t>stress in</w:t>
      </w:r>
      <w:r>
        <w:rPr>
          <w:spacing w:val="-2"/>
        </w:rPr>
        <w:t xml:space="preserve"> </w:t>
      </w:r>
      <w:r>
        <w:t>the</w:t>
      </w:r>
      <w:r>
        <w:rPr>
          <w:spacing w:val="-1"/>
        </w:rPr>
        <w:t xml:space="preserve"> </w:t>
      </w:r>
      <w:r>
        <w:t>rotor</w:t>
      </w:r>
      <w:r>
        <w:rPr>
          <w:spacing w:val="-1"/>
        </w:rPr>
        <w:t xml:space="preserve"> </w:t>
      </w:r>
      <w:r>
        <w:t>is</w:t>
      </w:r>
      <w:r>
        <w:rPr>
          <w:spacing w:val="-2"/>
        </w:rPr>
        <w:t xml:space="preserve"> </w:t>
      </w:r>
      <w:r>
        <w:t>proportional</w:t>
      </w:r>
      <w:r>
        <w:rPr>
          <w:spacing w:val="-2"/>
        </w:rPr>
        <w:t xml:space="preserve"> </w:t>
      </w:r>
      <w:r>
        <w:t>to</w:t>
      </w:r>
      <w:r>
        <w:rPr>
          <w:spacing w:val="-2"/>
        </w:rPr>
        <w:t xml:space="preserve"> </w:t>
      </w:r>
      <w:r>
        <w:t>the</w:t>
      </w:r>
      <w:r>
        <w:rPr>
          <w:spacing w:val="-1"/>
        </w:rPr>
        <w:t xml:space="preserve"> </w:t>
      </w:r>
      <w:r>
        <w:t>square</w:t>
      </w:r>
      <w:r>
        <w:rPr>
          <w:spacing w:val="-1"/>
        </w:rPr>
        <w:t xml:space="preserve"> </w:t>
      </w:r>
      <w:r>
        <w:t>of</w:t>
      </w:r>
      <w:r>
        <w:rPr>
          <w:spacing w:val="-3"/>
        </w:rPr>
        <w:t xml:space="preserve"> </w:t>
      </w:r>
      <w:r>
        <w:t>the</w:t>
      </w:r>
      <w:r>
        <w:rPr>
          <w:spacing w:val="-1"/>
        </w:rPr>
        <w:t xml:space="preserve"> </w:t>
      </w:r>
      <w:r>
        <w:t>outer tip velocity. The allowable stress in the material places an upper limit on the rotor tip speed.</w:t>
      </w:r>
      <w:r>
        <w:rPr>
          <w:spacing w:val="-3"/>
        </w:rPr>
        <w:t xml:space="preserve"> </w:t>
      </w:r>
      <w:r>
        <w:t>Therefore,</w:t>
      </w:r>
      <w:r>
        <w:rPr>
          <w:spacing w:val="-1"/>
        </w:rPr>
        <w:t xml:space="preserve"> </w:t>
      </w:r>
      <w:r>
        <w:t>a</w:t>
      </w:r>
      <w:r>
        <w:rPr>
          <w:spacing w:val="-2"/>
        </w:rPr>
        <w:t xml:space="preserve"> </w:t>
      </w:r>
      <w:r>
        <w:t>smaller</w:t>
      </w:r>
      <w:r>
        <w:rPr>
          <w:spacing w:val="-4"/>
        </w:rPr>
        <w:t xml:space="preserve"> </w:t>
      </w:r>
      <w:r>
        <w:t>rotor</w:t>
      </w:r>
      <w:r>
        <w:rPr>
          <w:spacing w:val="-4"/>
        </w:rPr>
        <w:t xml:space="preserve"> </w:t>
      </w:r>
      <w:r>
        <w:t>can</w:t>
      </w:r>
      <w:r>
        <w:rPr>
          <w:spacing w:val="-1"/>
        </w:rPr>
        <w:t xml:space="preserve"> </w:t>
      </w:r>
      <w:r>
        <w:t>run</w:t>
      </w:r>
      <w:r>
        <w:rPr>
          <w:spacing w:val="-3"/>
        </w:rPr>
        <w:t xml:space="preserve"> </w:t>
      </w:r>
      <w:r>
        <w:t>at a</w:t>
      </w:r>
      <w:r>
        <w:rPr>
          <w:spacing w:val="-2"/>
        </w:rPr>
        <w:t xml:space="preserve"> </w:t>
      </w:r>
      <w:r>
        <w:t>high speed</w:t>
      </w:r>
      <w:r>
        <w:rPr>
          <w:spacing w:val="-1"/>
        </w:rPr>
        <w:t xml:space="preserve"> </w:t>
      </w:r>
      <w:r>
        <w:t>and</w:t>
      </w:r>
      <w:r>
        <w:rPr>
          <w:spacing w:val="-3"/>
        </w:rPr>
        <w:t xml:space="preserve"> </w:t>
      </w:r>
      <w:r>
        <w:t>vice</w:t>
      </w:r>
      <w:r>
        <w:rPr>
          <w:spacing w:val="-4"/>
        </w:rPr>
        <w:t xml:space="preserve"> </w:t>
      </w:r>
      <w:r>
        <w:t>versa.</w:t>
      </w:r>
      <w:r>
        <w:rPr>
          <w:spacing w:val="-1"/>
        </w:rPr>
        <w:t xml:space="preserve"> </w:t>
      </w:r>
      <w:r>
        <w:t>The</w:t>
      </w:r>
      <w:r>
        <w:rPr>
          <w:spacing w:val="-4"/>
        </w:rPr>
        <w:t xml:space="preserve"> </w:t>
      </w:r>
      <w:r>
        <w:t>thin-rim-type rotor has a high inertia-to-weight ratio and stores more energy per kilogram weight. For this reason, the rotor, in all practical flywheel system designs, is a thin-rim configuration. For such a rotor with inner radius R</w:t>
      </w:r>
      <w:r>
        <w:rPr>
          <w:vertAlign w:val="subscript"/>
        </w:rPr>
        <w:t>1</w:t>
      </w:r>
      <w:r>
        <w:t xml:space="preserve"> and outer radius R</w:t>
      </w:r>
      <w:r>
        <w:rPr>
          <w:vertAlign w:val="subscript"/>
        </w:rPr>
        <w:t>2</w:t>
      </w:r>
      <w:r>
        <w:t>, it can be shown that the maximum energy that can be stored for an allowable rotor tip velocity V is as follows:</w:t>
      </w:r>
    </w:p>
    <w:p w:rsidR="0056053B" w:rsidRDefault="0056053B">
      <w:pPr>
        <w:pStyle w:val="BodyText"/>
      </w:pPr>
    </w:p>
    <w:p w:rsidR="0056053B" w:rsidRDefault="0056053B">
      <w:pPr>
        <w:pStyle w:val="BodyText"/>
      </w:pPr>
    </w:p>
    <w:p w:rsidR="0056053B" w:rsidRDefault="0056053B">
      <w:pPr>
        <w:pStyle w:val="BodyText"/>
        <w:spacing w:before="227"/>
      </w:pPr>
    </w:p>
    <w:p w:rsidR="0056053B" w:rsidRDefault="004D2464">
      <w:pPr>
        <w:pStyle w:val="BodyText"/>
        <w:spacing w:before="1"/>
        <w:ind w:left="9720"/>
      </w:pPr>
      <w:r>
        <w:rPr>
          <w:spacing w:val="-5"/>
        </w:rPr>
        <w:t>(6)</w:t>
      </w:r>
    </w:p>
    <w:p w:rsidR="0056053B" w:rsidRDefault="0056053B">
      <w:pPr>
        <w:pStyle w:val="BodyText"/>
      </w:pPr>
    </w:p>
    <w:p w:rsidR="0056053B" w:rsidRDefault="0056053B">
      <w:pPr>
        <w:pStyle w:val="BodyText"/>
        <w:spacing w:before="206"/>
      </w:pPr>
    </w:p>
    <w:p w:rsidR="0056053B" w:rsidRDefault="004D2464">
      <w:pPr>
        <w:pStyle w:val="BodyText"/>
        <w:ind w:left="1800"/>
      </w:pPr>
      <w:r>
        <w:rPr>
          <w:spacing w:val="-2"/>
        </w:rPr>
        <w:t>where</w:t>
      </w:r>
    </w:p>
    <w:p w:rsidR="0056053B" w:rsidRDefault="004D2464">
      <w:pPr>
        <w:pStyle w:val="BodyText"/>
        <w:spacing w:before="240" w:line="278" w:lineRule="auto"/>
        <w:ind w:left="1799" w:right="1397"/>
        <w:jc w:val="both"/>
      </w:pPr>
      <w:r>
        <w:t>K</w:t>
      </w:r>
      <w:r>
        <w:rPr>
          <w:vertAlign w:val="subscript"/>
        </w:rPr>
        <w:t>1</w:t>
      </w:r>
      <w:r>
        <w:t xml:space="preserve"> is the proportionality constant. The thin-rim flywheel with R</w:t>
      </w:r>
      <w:r>
        <w:rPr>
          <w:vertAlign w:val="subscript"/>
        </w:rPr>
        <w:t>1</w:t>
      </w:r>
      <w:r>
        <w:t>/R</w:t>
      </w:r>
      <w:r>
        <w:rPr>
          <w:vertAlign w:val="subscript"/>
        </w:rPr>
        <w:t>2</w:t>
      </w:r>
      <w:r>
        <w:t xml:space="preserve"> ratio approaching unity results in a high specific energy for a given allowable stress limit.</w:t>
      </w:r>
    </w:p>
    <w:p w:rsidR="0056053B" w:rsidRDefault="004D2464">
      <w:pPr>
        <w:pStyle w:val="BodyText"/>
        <w:spacing w:before="195" w:line="276" w:lineRule="auto"/>
        <w:ind w:left="1799" w:right="1396"/>
        <w:jc w:val="both"/>
      </w:pPr>
      <w:r>
        <w:t>The higher the ultimate strength of the material, the higher the specific energy. The lower the material density, the lower the centrifugal stress produced, which leads to a higher allowable</w:t>
      </w:r>
      <w:r>
        <w:rPr>
          <w:spacing w:val="-3"/>
        </w:rPr>
        <w:t xml:space="preserve"> </w:t>
      </w:r>
      <w:r>
        <w:t>speed</w:t>
      </w:r>
      <w:r>
        <w:rPr>
          <w:spacing w:val="-2"/>
        </w:rPr>
        <w:t xml:space="preserve"> </w:t>
      </w:r>
      <w:r>
        <w:t>and</w:t>
      </w:r>
      <w:r>
        <w:rPr>
          <w:spacing w:val="-2"/>
        </w:rPr>
        <w:t xml:space="preserve"> </w:t>
      </w:r>
      <w:r>
        <w:t>specific</w:t>
      </w:r>
      <w:r>
        <w:rPr>
          <w:spacing w:val="-3"/>
        </w:rPr>
        <w:t xml:space="preserve"> </w:t>
      </w:r>
      <w:r>
        <w:t>energy.</w:t>
      </w:r>
      <w:r>
        <w:rPr>
          <w:spacing w:val="-2"/>
        </w:rPr>
        <w:t xml:space="preserve"> </w:t>
      </w:r>
      <w:r>
        <w:t>The</w:t>
      </w:r>
      <w:r>
        <w:rPr>
          <w:spacing w:val="-3"/>
        </w:rPr>
        <w:t xml:space="preserve"> </w:t>
      </w:r>
      <w:r>
        <w:t>maximum</w:t>
      </w:r>
      <w:r>
        <w:rPr>
          <w:spacing w:val="-1"/>
        </w:rPr>
        <w:t xml:space="preserve"> </w:t>
      </w:r>
      <w:r>
        <w:t>energy</w:t>
      </w:r>
      <w:r>
        <w:rPr>
          <w:spacing w:val="-6"/>
        </w:rPr>
        <w:t xml:space="preserve"> </w:t>
      </w:r>
      <w:r>
        <w:t>storage</w:t>
      </w:r>
      <w:r>
        <w:rPr>
          <w:spacing w:val="-3"/>
        </w:rPr>
        <w:t xml:space="preserve"> </w:t>
      </w:r>
      <w:r>
        <w:t>E</w:t>
      </w:r>
      <w:r>
        <w:rPr>
          <w:vertAlign w:val="subscript"/>
        </w:rPr>
        <w:t>max</w:t>
      </w:r>
      <w:r>
        <w:t>,</w:t>
      </w:r>
      <w:r>
        <w:rPr>
          <w:spacing w:val="-2"/>
        </w:rPr>
        <w:t xml:space="preserve"> </w:t>
      </w:r>
      <w:r>
        <w:t>therefore,</w:t>
      </w:r>
      <w:r>
        <w:rPr>
          <w:spacing w:val="-2"/>
        </w:rPr>
        <w:t xml:space="preserve"> </w:t>
      </w:r>
      <w:r>
        <w:t>can</w:t>
      </w:r>
      <w:r>
        <w:rPr>
          <w:spacing w:val="-2"/>
        </w:rPr>
        <w:t xml:space="preserve"> </w:t>
      </w:r>
      <w:r>
        <w:t>be expressed as follows:</w:t>
      </w:r>
    </w:p>
    <w:p w:rsidR="0056053B" w:rsidRDefault="0056053B">
      <w:pPr>
        <w:pStyle w:val="BodyText"/>
      </w:pPr>
    </w:p>
    <w:p w:rsidR="0056053B" w:rsidRDefault="0056053B">
      <w:pPr>
        <w:pStyle w:val="BodyText"/>
        <w:spacing w:before="151"/>
      </w:pPr>
    </w:p>
    <w:p w:rsidR="0056053B" w:rsidRDefault="004D2464">
      <w:pPr>
        <w:pStyle w:val="BodyText"/>
        <w:ind w:right="2599"/>
        <w:jc w:val="right"/>
      </w:pPr>
      <w:r>
        <w:rPr>
          <w:noProof/>
        </w:rPr>
        <w:drawing>
          <wp:anchor distT="0" distB="0" distL="0" distR="0" simplePos="0" relativeHeight="15800832" behindDoc="0" locked="0" layoutInCell="1" allowOverlap="1">
            <wp:simplePos x="0" y="0"/>
            <wp:positionH relativeFrom="page">
              <wp:posOffset>2565992</wp:posOffset>
            </wp:positionH>
            <wp:positionV relativeFrom="paragraph">
              <wp:posOffset>-251267</wp:posOffset>
            </wp:positionV>
            <wp:extent cx="1064719" cy="379027"/>
            <wp:effectExtent l="0" t="0" r="0" b="0"/>
            <wp:wrapNone/>
            <wp:docPr id="237" name="Image 2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7" name="Image 237"/>
                    <pic:cNvPicPr/>
                  </pic:nvPicPr>
                  <pic:blipFill>
                    <a:blip r:embed="rId142" cstate="print"/>
                    <a:stretch>
                      <a:fillRect/>
                    </a:stretch>
                  </pic:blipFill>
                  <pic:spPr>
                    <a:xfrm>
                      <a:off x="0" y="0"/>
                      <a:ext cx="1064719" cy="379027"/>
                    </a:xfrm>
                    <a:prstGeom prst="rect">
                      <a:avLst/>
                    </a:prstGeom>
                  </pic:spPr>
                </pic:pic>
              </a:graphicData>
            </a:graphic>
          </wp:anchor>
        </w:drawing>
      </w:r>
      <w:r>
        <w:rPr>
          <w:spacing w:val="-5"/>
        </w:rPr>
        <w:t>(7)</w:t>
      </w:r>
    </w:p>
    <w:p w:rsidR="0056053B" w:rsidRDefault="004D2464">
      <w:pPr>
        <w:pStyle w:val="BodyText"/>
        <w:spacing w:before="240"/>
        <w:ind w:left="1799"/>
      </w:pPr>
      <w:r>
        <w:rPr>
          <w:spacing w:val="-2"/>
        </w:rPr>
        <w:t>where</w:t>
      </w:r>
    </w:p>
    <w:p w:rsidR="0056053B" w:rsidRDefault="004D2464">
      <w:pPr>
        <w:pStyle w:val="BodyText"/>
        <w:spacing w:before="243" w:line="448" w:lineRule="auto"/>
        <w:ind w:left="1799" w:right="6321"/>
      </w:pPr>
      <w:r>
        <w:t>K</w:t>
      </w:r>
      <w:r>
        <w:rPr>
          <w:vertAlign w:val="subscript"/>
        </w:rPr>
        <w:t>2</w:t>
      </w:r>
      <w:r>
        <w:t>= another proportionality constant σ</w:t>
      </w:r>
      <w:r>
        <w:rPr>
          <w:vertAlign w:val="subscript"/>
        </w:rPr>
        <w:t>max</w:t>
      </w:r>
      <w:r>
        <w:t>=</w:t>
      </w:r>
      <w:r>
        <w:rPr>
          <w:spacing w:val="-10"/>
        </w:rPr>
        <w:t xml:space="preserve"> </w:t>
      </w:r>
      <w:r>
        <w:t>maximum</w:t>
      </w:r>
      <w:r>
        <w:rPr>
          <w:spacing w:val="-10"/>
        </w:rPr>
        <w:t xml:space="preserve"> </w:t>
      </w:r>
      <w:r>
        <w:t>allowable</w:t>
      </w:r>
      <w:r>
        <w:rPr>
          <w:spacing w:val="-10"/>
        </w:rPr>
        <w:t xml:space="preserve"> </w:t>
      </w:r>
      <w:r>
        <w:t>hoop</w:t>
      </w:r>
      <w:r>
        <w:rPr>
          <w:spacing w:val="-10"/>
        </w:rPr>
        <w:t xml:space="preserve"> </w:t>
      </w:r>
      <w:r>
        <w:t>stress ρ = density of the rotor material</w:t>
      </w:r>
    </w:p>
    <w:p w:rsidR="0056053B" w:rsidRDefault="0056053B">
      <w:pPr>
        <w:pStyle w:val="BodyText"/>
        <w:spacing w:line="448" w:lineRule="auto"/>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4"/>
        <w:jc w:val="both"/>
      </w:pPr>
      <w:r>
        <w:lastRenderedPageBreak/>
        <w:t>A good flywheel design therefore has a high σ</w:t>
      </w:r>
      <w:r>
        <w:rPr>
          <w:vertAlign w:val="subscript"/>
        </w:rPr>
        <w:t>max</w:t>
      </w:r>
      <w:r>
        <w:t>/ρ ratio for high specific energy. It also has a high E/ρ ratio for rigidity, where E is the Young’s modulus of elasticity. The metallic flywheel has low specific energy because of a low σ</w:t>
      </w:r>
      <w:r>
        <w:rPr>
          <w:vertAlign w:val="subscript"/>
        </w:rPr>
        <w:t>max</w:t>
      </w:r>
      <w:r>
        <w:t>/ρ ratio, whereas high- strength polymer fibers such as graphite, silica, and boron, having much higher σmax/ρ ratio, store an order of magnitude higher energy per unit weight.</w:t>
      </w:r>
    </w:p>
    <w:p w:rsidR="0056053B" w:rsidRDefault="004D2464">
      <w:pPr>
        <w:pStyle w:val="BodyText"/>
        <w:spacing w:before="201" w:line="276" w:lineRule="auto"/>
        <w:ind w:left="1800" w:right="1396"/>
        <w:jc w:val="both"/>
      </w:pPr>
      <w:r>
        <w:t>Table compares the specific energy of various metallic and polymer fiber composite rotors. In addition to a high specific energy, the composite rotor has a safe mode of</w:t>
      </w:r>
      <w:r>
        <w:rPr>
          <w:spacing w:val="40"/>
        </w:rPr>
        <w:t xml:space="preserve"> </w:t>
      </w:r>
      <w:r>
        <w:t>failure, as it disintegrates to fluff rather than fragmenting like the metal flywheel.</w:t>
      </w:r>
    </w:p>
    <w:p w:rsidR="0056053B" w:rsidRDefault="004D2464">
      <w:pPr>
        <w:pStyle w:val="BodyText"/>
        <w:spacing w:before="200" w:line="276" w:lineRule="auto"/>
        <w:ind w:left="1800" w:right="1397"/>
        <w:jc w:val="both"/>
      </w:pPr>
      <w:r>
        <w:t>Figure shows a rotor design recently</w:t>
      </w:r>
      <w:r>
        <w:rPr>
          <w:spacing w:val="-1"/>
        </w:rPr>
        <w:t xml:space="preserve"> </w:t>
      </w:r>
      <w:r>
        <w:t>developed at the Oakridge National Laboratory. The fiber-epoxy composite rim is made of two rings. The outer ring is made of high-strength graphite, and the inner ring of low-cost glass fiber. The hub is made of single-piece aluminum in the radial spoke form. Such a construction is cost-effective because it uses the costly</w:t>
      </w:r>
      <w:r>
        <w:rPr>
          <w:spacing w:val="-1"/>
        </w:rPr>
        <w:t xml:space="preserve"> </w:t>
      </w:r>
      <w:r>
        <w:t>material only where it is needed for strength, that is, in the outer ring where the centrifugal force is high, resulting in a high hoop stress.</w:t>
      </w:r>
    </w:p>
    <w:p w:rsidR="0056053B" w:rsidRDefault="004D2464">
      <w:pPr>
        <w:pStyle w:val="BodyText"/>
        <w:spacing w:before="27"/>
        <w:rPr>
          <w:sz w:val="20"/>
        </w:rPr>
      </w:pPr>
      <w:r>
        <w:rPr>
          <w:noProof/>
          <w:sz w:val="20"/>
        </w:rPr>
        <w:drawing>
          <wp:anchor distT="0" distB="0" distL="0" distR="0" simplePos="0" relativeHeight="487660544" behindDoc="1" locked="0" layoutInCell="1" allowOverlap="1">
            <wp:simplePos x="0" y="0"/>
            <wp:positionH relativeFrom="page">
              <wp:posOffset>1210805</wp:posOffset>
            </wp:positionH>
            <wp:positionV relativeFrom="paragraph">
              <wp:posOffset>178911</wp:posOffset>
            </wp:positionV>
            <wp:extent cx="5370096" cy="4199667"/>
            <wp:effectExtent l="0" t="0" r="0" b="0"/>
            <wp:wrapTopAndBottom/>
            <wp:docPr id="238" name="Image 2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8" name="Image 238"/>
                    <pic:cNvPicPr/>
                  </pic:nvPicPr>
                  <pic:blipFill>
                    <a:blip r:embed="rId143" cstate="print"/>
                    <a:stretch>
                      <a:fillRect/>
                    </a:stretch>
                  </pic:blipFill>
                  <pic:spPr>
                    <a:xfrm>
                      <a:off x="0" y="0"/>
                      <a:ext cx="5370096" cy="4199667"/>
                    </a:xfrm>
                    <a:prstGeom prst="rect">
                      <a:avLst/>
                    </a:prstGeom>
                  </pic:spPr>
                </pic:pic>
              </a:graphicData>
            </a:graphic>
          </wp:anchor>
        </w:drawing>
      </w:r>
    </w:p>
    <w:p w:rsidR="0056053B" w:rsidRDefault="0056053B">
      <w:pPr>
        <w:pStyle w:val="BodyText"/>
        <w:rPr>
          <w:sz w:val="20"/>
        </w:rPr>
        <w:sectPr w:rsidR="0056053B">
          <w:pgSz w:w="12240" w:h="15840"/>
          <w:pgMar w:top="1360" w:right="360" w:bottom="1260" w:left="0" w:header="0" w:footer="1076" w:gutter="0"/>
          <w:cols w:space="720"/>
        </w:sectPr>
      </w:pPr>
    </w:p>
    <w:p w:rsidR="0056053B" w:rsidRDefault="004D2464">
      <w:pPr>
        <w:pStyle w:val="BodyText"/>
        <w:ind w:left="1831"/>
        <w:rPr>
          <w:sz w:val="20"/>
        </w:rPr>
      </w:pPr>
      <w:r>
        <w:rPr>
          <w:noProof/>
          <w:sz w:val="20"/>
        </w:rPr>
        <w:lastRenderedPageBreak/>
        <w:drawing>
          <wp:inline distT="0" distB="0" distL="0" distR="0">
            <wp:extent cx="5724129" cy="2667000"/>
            <wp:effectExtent l="0" t="0" r="0" b="0"/>
            <wp:docPr id="239" name="Image 2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9" name="Image 239"/>
                    <pic:cNvPicPr/>
                  </pic:nvPicPr>
                  <pic:blipFill>
                    <a:blip r:embed="rId144" cstate="print"/>
                    <a:stretch>
                      <a:fillRect/>
                    </a:stretch>
                  </pic:blipFill>
                  <pic:spPr>
                    <a:xfrm>
                      <a:off x="0" y="0"/>
                      <a:ext cx="5724129" cy="2667000"/>
                    </a:xfrm>
                    <a:prstGeom prst="rect">
                      <a:avLst/>
                    </a:prstGeom>
                  </pic:spPr>
                </pic:pic>
              </a:graphicData>
            </a:graphic>
          </wp:inline>
        </w:drawing>
      </w:r>
    </w:p>
    <w:p w:rsidR="0056053B" w:rsidRDefault="0056053B">
      <w:pPr>
        <w:pStyle w:val="BodyText"/>
        <w:spacing w:before="37"/>
      </w:pPr>
    </w:p>
    <w:p w:rsidR="0056053B" w:rsidRDefault="004D2464">
      <w:pPr>
        <w:pStyle w:val="BodyText"/>
        <w:spacing w:line="276" w:lineRule="auto"/>
        <w:ind w:left="1799" w:right="1398"/>
        <w:jc w:val="both"/>
      </w:pPr>
      <w:r>
        <w:t>Flywheel rotor design using two composite rings. (Adapted from the DOE/Oakridge National Laboratory’s prototype design.)</w:t>
      </w: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spacing w:before="136"/>
      </w:pPr>
    </w:p>
    <w:p w:rsidR="0056053B" w:rsidRDefault="004D2464">
      <w:pPr>
        <w:pStyle w:val="Heading7"/>
        <w:numPr>
          <w:ilvl w:val="2"/>
          <w:numId w:val="14"/>
        </w:numPr>
        <w:tabs>
          <w:tab w:val="left" w:pos="2339"/>
        </w:tabs>
        <w:ind w:left="2339" w:hanging="539"/>
      </w:pPr>
      <w:r>
        <w:t>FLYWHEEL</w:t>
      </w:r>
      <w:r>
        <w:rPr>
          <w:spacing w:val="-12"/>
        </w:rPr>
        <w:t xml:space="preserve"> </w:t>
      </w:r>
      <w:r>
        <w:t>SYSTEM</w:t>
      </w:r>
      <w:r>
        <w:rPr>
          <w:spacing w:val="-13"/>
        </w:rPr>
        <w:t xml:space="preserve"> </w:t>
      </w:r>
      <w:r>
        <w:rPr>
          <w:spacing w:val="-2"/>
        </w:rPr>
        <w:t>COMPONENTS</w:t>
      </w:r>
    </w:p>
    <w:p w:rsidR="0056053B" w:rsidRDefault="004D2464">
      <w:pPr>
        <w:pStyle w:val="BodyText"/>
        <w:spacing w:before="235"/>
        <w:ind w:left="1800"/>
        <w:jc w:val="both"/>
      </w:pPr>
      <w:r>
        <w:t>The</w:t>
      </w:r>
      <w:r>
        <w:rPr>
          <w:spacing w:val="-9"/>
        </w:rPr>
        <w:t xml:space="preserve"> </w:t>
      </w:r>
      <w:r>
        <w:t>complete</w:t>
      </w:r>
      <w:r>
        <w:rPr>
          <w:spacing w:val="-9"/>
        </w:rPr>
        <w:t xml:space="preserve"> </w:t>
      </w:r>
      <w:r>
        <w:t>flywheel</w:t>
      </w:r>
      <w:r>
        <w:rPr>
          <w:spacing w:val="-7"/>
        </w:rPr>
        <w:t xml:space="preserve"> </w:t>
      </w:r>
      <w:r>
        <w:t>energy</w:t>
      </w:r>
      <w:r>
        <w:rPr>
          <w:spacing w:val="-12"/>
        </w:rPr>
        <w:t xml:space="preserve"> </w:t>
      </w:r>
      <w:r>
        <w:t>storage</w:t>
      </w:r>
      <w:r>
        <w:rPr>
          <w:spacing w:val="-9"/>
        </w:rPr>
        <w:t xml:space="preserve"> </w:t>
      </w:r>
      <w:r>
        <w:t>system</w:t>
      </w:r>
      <w:r>
        <w:rPr>
          <w:spacing w:val="-8"/>
        </w:rPr>
        <w:t xml:space="preserve"> </w:t>
      </w:r>
      <w:r>
        <w:t>requires</w:t>
      </w:r>
      <w:r>
        <w:rPr>
          <w:spacing w:val="-7"/>
        </w:rPr>
        <w:t xml:space="preserve"> </w:t>
      </w:r>
      <w:r>
        <w:t>the</w:t>
      </w:r>
      <w:r>
        <w:rPr>
          <w:spacing w:val="-9"/>
        </w:rPr>
        <w:t xml:space="preserve"> </w:t>
      </w:r>
      <w:r>
        <w:t>following</w:t>
      </w:r>
      <w:r>
        <w:rPr>
          <w:spacing w:val="-8"/>
        </w:rPr>
        <w:t xml:space="preserve"> </w:t>
      </w:r>
      <w:r>
        <w:rPr>
          <w:spacing w:val="-2"/>
        </w:rPr>
        <w:t>components:</w:t>
      </w:r>
    </w:p>
    <w:p w:rsidR="0056053B" w:rsidRDefault="004D2464">
      <w:pPr>
        <w:pStyle w:val="ListParagraph"/>
        <w:numPr>
          <w:ilvl w:val="3"/>
          <w:numId w:val="14"/>
        </w:numPr>
        <w:tabs>
          <w:tab w:val="left" w:pos="1943"/>
        </w:tabs>
        <w:spacing w:before="243"/>
        <w:ind w:left="1943" w:hanging="143"/>
        <w:rPr>
          <w:sz w:val="24"/>
        </w:rPr>
      </w:pPr>
      <w:r>
        <w:rPr>
          <w:sz w:val="24"/>
        </w:rPr>
        <w:t>High-speed</w:t>
      </w:r>
      <w:r>
        <w:rPr>
          <w:spacing w:val="-6"/>
          <w:sz w:val="24"/>
        </w:rPr>
        <w:t xml:space="preserve"> </w:t>
      </w:r>
      <w:r>
        <w:rPr>
          <w:sz w:val="24"/>
        </w:rPr>
        <w:t>rotor</w:t>
      </w:r>
      <w:r>
        <w:rPr>
          <w:spacing w:val="-6"/>
          <w:sz w:val="24"/>
        </w:rPr>
        <w:t xml:space="preserve"> </w:t>
      </w:r>
      <w:r>
        <w:rPr>
          <w:sz w:val="24"/>
        </w:rPr>
        <w:t>attached</w:t>
      </w:r>
      <w:r>
        <w:rPr>
          <w:spacing w:val="-5"/>
          <w:sz w:val="24"/>
        </w:rPr>
        <w:t xml:space="preserve"> </w:t>
      </w:r>
      <w:r>
        <w:rPr>
          <w:sz w:val="24"/>
        </w:rPr>
        <w:t>to</w:t>
      </w:r>
      <w:r>
        <w:rPr>
          <w:spacing w:val="-6"/>
          <w:sz w:val="24"/>
        </w:rPr>
        <w:t xml:space="preserve"> </w:t>
      </w:r>
      <w:r>
        <w:rPr>
          <w:sz w:val="24"/>
        </w:rPr>
        <w:t>the</w:t>
      </w:r>
      <w:r>
        <w:rPr>
          <w:spacing w:val="-7"/>
          <w:sz w:val="24"/>
        </w:rPr>
        <w:t xml:space="preserve"> </w:t>
      </w:r>
      <w:r>
        <w:rPr>
          <w:sz w:val="24"/>
        </w:rPr>
        <w:t>shaft</w:t>
      </w:r>
      <w:r>
        <w:rPr>
          <w:spacing w:val="-6"/>
          <w:sz w:val="24"/>
        </w:rPr>
        <w:t xml:space="preserve"> </w:t>
      </w:r>
      <w:r>
        <w:rPr>
          <w:sz w:val="24"/>
        </w:rPr>
        <w:t>via</w:t>
      </w:r>
      <w:r>
        <w:rPr>
          <w:spacing w:val="-7"/>
          <w:sz w:val="24"/>
        </w:rPr>
        <w:t xml:space="preserve"> </w:t>
      </w:r>
      <w:r>
        <w:rPr>
          <w:sz w:val="24"/>
        </w:rPr>
        <w:t>a</w:t>
      </w:r>
      <w:r>
        <w:rPr>
          <w:spacing w:val="-7"/>
          <w:sz w:val="24"/>
        </w:rPr>
        <w:t xml:space="preserve"> </w:t>
      </w:r>
      <w:r>
        <w:rPr>
          <w:sz w:val="24"/>
        </w:rPr>
        <w:t>strong</w:t>
      </w:r>
      <w:r>
        <w:rPr>
          <w:spacing w:val="-9"/>
          <w:sz w:val="24"/>
        </w:rPr>
        <w:t xml:space="preserve"> </w:t>
      </w:r>
      <w:r>
        <w:rPr>
          <w:spacing w:val="-5"/>
          <w:sz w:val="24"/>
        </w:rPr>
        <w:t>hub</w:t>
      </w:r>
    </w:p>
    <w:p w:rsidR="0056053B" w:rsidRDefault="004D2464">
      <w:pPr>
        <w:pStyle w:val="ListParagraph"/>
        <w:numPr>
          <w:ilvl w:val="3"/>
          <w:numId w:val="14"/>
        </w:numPr>
        <w:tabs>
          <w:tab w:val="left" w:pos="1943"/>
        </w:tabs>
        <w:spacing w:before="240"/>
        <w:ind w:left="1943" w:hanging="143"/>
        <w:rPr>
          <w:sz w:val="24"/>
        </w:rPr>
      </w:pPr>
      <w:r>
        <w:rPr>
          <w:sz w:val="24"/>
        </w:rPr>
        <w:t>Bearings</w:t>
      </w:r>
      <w:r>
        <w:rPr>
          <w:spacing w:val="-9"/>
          <w:sz w:val="24"/>
        </w:rPr>
        <w:t xml:space="preserve"> </w:t>
      </w:r>
      <w:r>
        <w:rPr>
          <w:sz w:val="24"/>
        </w:rPr>
        <w:t>with</w:t>
      </w:r>
      <w:r>
        <w:rPr>
          <w:spacing w:val="-8"/>
          <w:sz w:val="24"/>
        </w:rPr>
        <w:t xml:space="preserve"> </w:t>
      </w:r>
      <w:r>
        <w:rPr>
          <w:sz w:val="24"/>
        </w:rPr>
        <w:t>good</w:t>
      </w:r>
      <w:r>
        <w:rPr>
          <w:spacing w:val="-9"/>
          <w:sz w:val="24"/>
        </w:rPr>
        <w:t xml:space="preserve"> </w:t>
      </w:r>
      <w:r>
        <w:rPr>
          <w:sz w:val="24"/>
        </w:rPr>
        <w:t>lubrication</w:t>
      </w:r>
      <w:r>
        <w:rPr>
          <w:spacing w:val="-8"/>
          <w:sz w:val="24"/>
        </w:rPr>
        <w:t xml:space="preserve"> </w:t>
      </w:r>
      <w:r>
        <w:rPr>
          <w:sz w:val="24"/>
        </w:rPr>
        <w:t>system</w:t>
      </w:r>
      <w:r>
        <w:rPr>
          <w:spacing w:val="-8"/>
          <w:sz w:val="24"/>
        </w:rPr>
        <w:t xml:space="preserve"> </w:t>
      </w:r>
      <w:r>
        <w:rPr>
          <w:sz w:val="24"/>
        </w:rPr>
        <w:t>or</w:t>
      </w:r>
      <w:r>
        <w:rPr>
          <w:spacing w:val="-9"/>
          <w:sz w:val="24"/>
        </w:rPr>
        <w:t xml:space="preserve"> </w:t>
      </w:r>
      <w:r>
        <w:rPr>
          <w:sz w:val="24"/>
        </w:rPr>
        <w:t>with</w:t>
      </w:r>
      <w:r>
        <w:rPr>
          <w:spacing w:val="-9"/>
          <w:sz w:val="24"/>
        </w:rPr>
        <w:t xml:space="preserve"> </w:t>
      </w:r>
      <w:r>
        <w:rPr>
          <w:sz w:val="24"/>
        </w:rPr>
        <w:t>magnetic</w:t>
      </w:r>
      <w:r>
        <w:rPr>
          <w:spacing w:val="-9"/>
          <w:sz w:val="24"/>
        </w:rPr>
        <w:t xml:space="preserve"> </w:t>
      </w:r>
      <w:r>
        <w:rPr>
          <w:sz w:val="24"/>
        </w:rPr>
        <w:t>suspension</w:t>
      </w:r>
      <w:r>
        <w:rPr>
          <w:spacing w:val="-8"/>
          <w:sz w:val="24"/>
        </w:rPr>
        <w:t xml:space="preserve"> </w:t>
      </w:r>
      <w:r>
        <w:rPr>
          <w:sz w:val="24"/>
        </w:rPr>
        <w:t>in</w:t>
      </w:r>
      <w:r>
        <w:rPr>
          <w:spacing w:val="-9"/>
          <w:sz w:val="24"/>
        </w:rPr>
        <w:t xml:space="preserve"> </w:t>
      </w:r>
      <w:r>
        <w:rPr>
          <w:sz w:val="24"/>
        </w:rPr>
        <w:t>high-speed</w:t>
      </w:r>
      <w:r>
        <w:rPr>
          <w:spacing w:val="-8"/>
          <w:sz w:val="24"/>
        </w:rPr>
        <w:t xml:space="preserve"> </w:t>
      </w:r>
      <w:r>
        <w:rPr>
          <w:spacing w:val="-2"/>
          <w:sz w:val="24"/>
        </w:rPr>
        <w:t>rotors</w:t>
      </w:r>
    </w:p>
    <w:p w:rsidR="0056053B" w:rsidRDefault="004D2464">
      <w:pPr>
        <w:pStyle w:val="ListParagraph"/>
        <w:numPr>
          <w:ilvl w:val="3"/>
          <w:numId w:val="14"/>
        </w:numPr>
        <w:tabs>
          <w:tab w:val="left" w:pos="1950"/>
        </w:tabs>
        <w:spacing w:before="242" w:line="276" w:lineRule="auto"/>
        <w:ind w:right="1397" w:firstLine="0"/>
        <w:rPr>
          <w:sz w:val="24"/>
        </w:rPr>
      </w:pPr>
      <w:r>
        <w:rPr>
          <w:sz w:val="24"/>
        </w:rPr>
        <w:t>Electromechanical energy converter, usually a machine that can work as a motor during charging and as a generator while discharging the energy</w:t>
      </w:r>
    </w:p>
    <w:p w:rsidR="0056053B" w:rsidRDefault="004D2464">
      <w:pPr>
        <w:pStyle w:val="ListParagraph"/>
        <w:numPr>
          <w:ilvl w:val="3"/>
          <w:numId w:val="14"/>
        </w:numPr>
        <w:tabs>
          <w:tab w:val="left" w:pos="1943"/>
        </w:tabs>
        <w:spacing w:before="201"/>
        <w:ind w:left="1943" w:hanging="143"/>
        <w:rPr>
          <w:sz w:val="24"/>
        </w:rPr>
      </w:pPr>
      <w:r>
        <w:rPr>
          <w:sz w:val="24"/>
        </w:rPr>
        <w:t>Power</w:t>
      </w:r>
      <w:r>
        <w:rPr>
          <w:spacing w:val="-7"/>
          <w:sz w:val="24"/>
        </w:rPr>
        <w:t xml:space="preserve"> </w:t>
      </w:r>
      <w:r>
        <w:rPr>
          <w:sz w:val="24"/>
        </w:rPr>
        <w:t>electronics</w:t>
      </w:r>
      <w:r>
        <w:rPr>
          <w:spacing w:val="-6"/>
          <w:sz w:val="24"/>
        </w:rPr>
        <w:t xml:space="preserve"> </w:t>
      </w:r>
      <w:r>
        <w:rPr>
          <w:sz w:val="24"/>
        </w:rPr>
        <w:t>to</w:t>
      </w:r>
      <w:r>
        <w:rPr>
          <w:spacing w:val="-6"/>
          <w:sz w:val="24"/>
        </w:rPr>
        <w:t xml:space="preserve"> </w:t>
      </w:r>
      <w:r>
        <w:rPr>
          <w:sz w:val="24"/>
        </w:rPr>
        <w:t>drive</w:t>
      </w:r>
      <w:r>
        <w:rPr>
          <w:spacing w:val="-7"/>
          <w:sz w:val="24"/>
        </w:rPr>
        <w:t xml:space="preserve"> </w:t>
      </w:r>
      <w:r>
        <w:rPr>
          <w:sz w:val="24"/>
        </w:rPr>
        <w:t>the</w:t>
      </w:r>
      <w:r>
        <w:rPr>
          <w:spacing w:val="-7"/>
          <w:sz w:val="24"/>
        </w:rPr>
        <w:t xml:space="preserve"> </w:t>
      </w:r>
      <w:r>
        <w:rPr>
          <w:sz w:val="24"/>
        </w:rPr>
        <w:t>motor</w:t>
      </w:r>
      <w:r>
        <w:rPr>
          <w:spacing w:val="-7"/>
          <w:sz w:val="24"/>
        </w:rPr>
        <w:t xml:space="preserve"> </w:t>
      </w:r>
      <w:r>
        <w:rPr>
          <w:sz w:val="24"/>
        </w:rPr>
        <w:t>and</w:t>
      </w:r>
      <w:r>
        <w:rPr>
          <w:spacing w:val="-6"/>
          <w:sz w:val="24"/>
        </w:rPr>
        <w:t xml:space="preserve"> </w:t>
      </w:r>
      <w:r>
        <w:rPr>
          <w:sz w:val="24"/>
        </w:rPr>
        <w:t>to</w:t>
      </w:r>
      <w:r>
        <w:rPr>
          <w:spacing w:val="-6"/>
          <w:sz w:val="24"/>
        </w:rPr>
        <w:t xml:space="preserve"> </w:t>
      </w:r>
      <w:r>
        <w:rPr>
          <w:sz w:val="24"/>
        </w:rPr>
        <w:t>condition</w:t>
      </w:r>
      <w:r>
        <w:rPr>
          <w:spacing w:val="-6"/>
          <w:sz w:val="24"/>
        </w:rPr>
        <w:t xml:space="preserve"> </w:t>
      </w:r>
      <w:r>
        <w:rPr>
          <w:sz w:val="24"/>
        </w:rPr>
        <w:t>the</w:t>
      </w:r>
      <w:r>
        <w:rPr>
          <w:spacing w:val="-7"/>
          <w:sz w:val="24"/>
        </w:rPr>
        <w:t xml:space="preserve"> </w:t>
      </w:r>
      <w:r>
        <w:rPr>
          <w:sz w:val="24"/>
        </w:rPr>
        <w:t>generator</w:t>
      </w:r>
      <w:r>
        <w:rPr>
          <w:spacing w:val="-7"/>
          <w:sz w:val="24"/>
        </w:rPr>
        <w:t xml:space="preserve"> </w:t>
      </w:r>
      <w:r>
        <w:rPr>
          <w:spacing w:val="-2"/>
          <w:sz w:val="24"/>
        </w:rPr>
        <w:t>power</w:t>
      </w:r>
    </w:p>
    <w:p w:rsidR="0056053B" w:rsidRDefault="004D2464">
      <w:pPr>
        <w:pStyle w:val="ListParagraph"/>
        <w:numPr>
          <w:ilvl w:val="3"/>
          <w:numId w:val="14"/>
        </w:numPr>
        <w:tabs>
          <w:tab w:val="left" w:pos="1943"/>
        </w:tabs>
        <w:spacing w:before="240"/>
        <w:ind w:left="1943" w:hanging="143"/>
        <w:rPr>
          <w:sz w:val="24"/>
        </w:rPr>
      </w:pPr>
      <w:r>
        <w:rPr>
          <w:sz w:val="24"/>
        </w:rPr>
        <w:t>Control</w:t>
      </w:r>
      <w:r>
        <w:rPr>
          <w:spacing w:val="-9"/>
          <w:sz w:val="24"/>
        </w:rPr>
        <w:t xml:space="preserve"> </w:t>
      </w:r>
      <w:r>
        <w:rPr>
          <w:sz w:val="24"/>
        </w:rPr>
        <w:t>electronics</w:t>
      </w:r>
      <w:r>
        <w:rPr>
          <w:spacing w:val="-8"/>
          <w:sz w:val="24"/>
        </w:rPr>
        <w:t xml:space="preserve"> </w:t>
      </w:r>
      <w:r>
        <w:rPr>
          <w:sz w:val="24"/>
        </w:rPr>
        <w:t>for</w:t>
      </w:r>
      <w:r>
        <w:rPr>
          <w:spacing w:val="-7"/>
          <w:sz w:val="24"/>
        </w:rPr>
        <w:t xml:space="preserve"> </w:t>
      </w:r>
      <w:r>
        <w:rPr>
          <w:sz w:val="24"/>
        </w:rPr>
        <w:t>controlling</w:t>
      </w:r>
      <w:r>
        <w:rPr>
          <w:spacing w:val="-11"/>
          <w:sz w:val="24"/>
        </w:rPr>
        <w:t xml:space="preserve"> </w:t>
      </w:r>
      <w:r>
        <w:rPr>
          <w:sz w:val="24"/>
        </w:rPr>
        <w:t>the</w:t>
      </w:r>
      <w:r>
        <w:rPr>
          <w:spacing w:val="-9"/>
          <w:sz w:val="24"/>
        </w:rPr>
        <w:t xml:space="preserve"> </w:t>
      </w:r>
      <w:r>
        <w:rPr>
          <w:sz w:val="24"/>
        </w:rPr>
        <w:t>magnetic</w:t>
      </w:r>
      <w:r>
        <w:rPr>
          <w:spacing w:val="-8"/>
          <w:sz w:val="24"/>
        </w:rPr>
        <w:t xml:space="preserve"> </w:t>
      </w:r>
      <w:r>
        <w:rPr>
          <w:sz w:val="24"/>
        </w:rPr>
        <w:t>bearings</w:t>
      </w:r>
      <w:r>
        <w:rPr>
          <w:spacing w:val="-8"/>
          <w:sz w:val="24"/>
        </w:rPr>
        <w:t xml:space="preserve"> </w:t>
      </w:r>
      <w:r>
        <w:rPr>
          <w:sz w:val="24"/>
        </w:rPr>
        <w:t>and</w:t>
      </w:r>
      <w:r>
        <w:rPr>
          <w:spacing w:val="-8"/>
          <w:sz w:val="24"/>
        </w:rPr>
        <w:t xml:space="preserve"> </w:t>
      </w:r>
      <w:r>
        <w:rPr>
          <w:sz w:val="24"/>
        </w:rPr>
        <w:t>other</w:t>
      </w:r>
      <w:r>
        <w:rPr>
          <w:spacing w:val="-9"/>
          <w:sz w:val="24"/>
        </w:rPr>
        <w:t xml:space="preserve"> </w:t>
      </w:r>
      <w:r>
        <w:rPr>
          <w:spacing w:val="-2"/>
          <w:sz w:val="24"/>
        </w:rPr>
        <w:t>functions</w:t>
      </w:r>
    </w:p>
    <w:p w:rsidR="0056053B" w:rsidRDefault="004D2464">
      <w:pPr>
        <w:pStyle w:val="BodyText"/>
        <w:spacing w:before="242" w:line="276" w:lineRule="auto"/>
        <w:ind w:left="1799" w:right="1394"/>
        <w:jc w:val="both"/>
      </w:pPr>
      <w:r>
        <w:t>Good bearings have low friction and vibration. Conventional bearings are used up to speeds</w:t>
      </w:r>
      <w:r>
        <w:rPr>
          <w:spacing w:val="-2"/>
        </w:rPr>
        <w:t xml:space="preserve"> </w:t>
      </w:r>
      <w:r>
        <w:t>in a</w:t>
      </w:r>
      <w:r>
        <w:rPr>
          <w:spacing w:val="-3"/>
        </w:rPr>
        <w:t xml:space="preserve"> </w:t>
      </w:r>
      <w:r>
        <w:t>few tens</w:t>
      </w:r>
      <w:r>
        <w:rPr>
          <w:spacing w:val="-2"/>
        </w:rPr>
        <w:t xml:space="preserve"> </w:t>
      </w:r>
      <w:r>
        <w:t>of</w:t>
      </w:r>
      <w:r>
        <w:rPr>
          <w:spacing w:val="-1"/>
        </w:rPr>
        <w:t xml:space="preserve"> </w:t>
      </w:r>
      <w:r>
        <w:t>thousands</w:t>
      </w:r>
      <w:r>
        <w:rPr>
          <w:spacing w:val="-2"/>
        </w:rPr>
        <w:t xml:space="preserve"> </w:t>
      </w:r>
      <w:r>
        <w:t>rpm.</w:t>
      </w:r>
      <w:r>
        <w:rPr>
          <w:spacing w:val="-2"/>
        </w:rPr>
        <w:t xml:space="preserve"> </w:t>
      </w:r>
      <w:r>
        <w:t>Speeds</w:t>
      </w:r>
      <w:r>
        <w:rPr>
          <w:spacing w:val="-2"/>
        </w:rPr>
        <w:t xml:space="preserve"> </w:t>
      </w:r>
      <w:r>
        <w:t>approaching</w:t>
      </w:r>
      <w:r>
        <w:rPr>
          <w:spacing w:val="-5"/>
        </w:rPr>
        <w:t xml:space="preserve"> </w:t>
      </w:r>
      <w:r>
        <w:t>100,000 rpm are</w:t>
      </w:r>
      <w:r>
        <w:rPr>
          <w:spacing w:val="-3"/>
        </w:rPr>
        <w:t xml:space="preserve"> </w:t>
      </w:r>
      <w:r>
        <w:t>possible</w:t>
      </w:r>
      <w:r>
        <w:rPr>
          <w:spacing w:val="-3"/>
        </w:rPr>
        <w:t xml:space="preserve"> </w:t>
      </w:r>
      <w:r>
        <w:t>only by</w:t>
      </w:r>
      <w:r>
        <w:rPr>
          <w:spacing w:val="-2"/>
        </w:rPr>
        <w:t xml:space="preserve"> </w:t>
      </w:r>
      <w:r>
        <w:t>using magnetic bearings, which support the rotor by</w:t>
      </w:r>
      <w:r>
        <w:rPr>
          <w:spacing w:val="-2"/>
        </w:rPr>
        <w:t xml:space="preserve"> </w:t>
      </w:r>
      <w:r>
        <w:t>magnetic repulsion and attraction. The mechanical contact is eliminated, thus eliminating friction. Running the rotor in a vacuum eliminates windage.</w:t>
      </w:r>
    </w:p>
    <w:p w:rsidR="0056053B" w:rsidRDefault="0056053B">
      <w:pPr>
        <w:pStyle w:val="BodyText"/>
        <w:spacing w:line="276" w:lineRule="auto"/>
        <w:jc w:val="both"/>
        <w:sectPr w:rsidR="0056053B">
          <w:pgSz w:w="12240" w:h="15840"/>
          <w:pgMar w:top="1440" w:right="360" w:bottom="1260" w:left="0" w:header="0" w:footer="1076" w:gutter="0"/>
          <w:cols w:space="720"/>
        </w:sectPr>
      </w:pPr>
    </w:p>
    <w:p w:rsidR="0056053B" w:rsidRDefault="004D2464">
      <w:pPr>
        <w:pStyle w:val="BodyText"/>
        <w:ind w:left="1903"/>
        <w:rPr>
          <w:sz w:val="20"/>
        </w:rPr>
      </w:pPr>
      <w:r>
        <w:rPr>
          <w:noProof/>
          <w:sz w:val="20"/>
        </w:rPr>
        <w:lastRenderedPageBreak/>
        <w:drawing>
          <wp:inline distT="0" distB="0" distL="0" distR="0">
            <wp:extent cx="5489520" cy="3600450"/>
            <wp:effectExtent l="0" t="0" r="0" b="0"/>
            <wp:docPr id="240" name="Image 2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0" name="Image 240"/>
                    <pic:cNvPicPr/>
                  </pic:nvPicPr>
                  <pic:blipFill>
                    <a:blip r:embed="rId145" cstate="print"/>
                    <a:stretch>
                      <a:fillRect/>
                    </a:stretch>
                  </pic:blipFill>
                  <pic:spPr>
                    <a:xfrm>
                      <a:off x="0" y="0"/>
                      <a:ext cx="5489520" cy="3600450"/>
                    </a:xfrm>
                    <a:prstGeom prst="rect">
                      <a:avLst/>
                    </a:prstGeom>
                  </pic:spPr>
                </pic:pic>
              </a:graphicData>
            </a:graphic>
          </wp:inline>
        </w:drawing>
      </w:r>
    </w:p>
    <w:p w:rsidR="0056053B" w:rsidRDefault="004D2464">
      <w:pPr>
        <w:pStyle w:val="BodyText"/>
        <w:spacing w:before="230"/>
        <w:ind w:left="398"/>
        <w:jc w:val="center"/>
      </w:pPr>
      <w:r>
        <w:t>Specific</w:t>
      </w:r>
      <w:r>
        <w:rPr>
          <w:spacing w:val="-8"/>
        </w:rPr>
        <w:t xml:space="preserve"> </w:t>
      </w:r>
      <w:r>
        <w:t>energy</w:t>
      </w:r>
      <w:r>
        <w:rPr>
          <w:spacing w:val="-11"/>
        </w:rPr>
        <w:t xml:space="preserve"> </w:t>
      </w:r>
      <w:r>
        <w:t>vs.</w:t>
      </w:r>
      <w:r>
        <w:rPr>
          <w:spacing w:val="-7"/>
        </w:rPr>
        <w:t xml:space="preserve"> </w:t>
      </w:r>
      <w:r>
        <w:t>specific</w:t>
      </w:r>
      <w:r>
        <w:rPr>
          <w:spacing w:val="-8"/>
        </w:rPr>
        <w:t xml:space="preserve"> </w:t>
      </w:r>
      <w:r>
        <w:t>strength</w:t>
      </w:r>
      <w:r>
        <w:rPr>
          <w:spacing w:val="-7"/>
        </w:rPr>
        <w:t xml:space="preserve"> </w:t>
      </w:r>
      <w:r>
        <w:t>in</w:t>
      </w:r>
      <w:r>
        <w:rPr>
          <w:spacing w:val="-6"/>
        </w:rPr>
        <w:t xml:space="preserve"> </w:t>
      </w:r>
      <w:r>
        <w:t>flywheel</w:t>
      </w:r>
      <w:r>
        <w:rPr>
          <w:spacing w:val="-7"/>
        </w:rPr>
        <w:t xml:space="preserve"> </w:t>
      </w:r>
      <w:r>
        <w:rPr>
          <w:spacing w:val="-2"/>
        </w:rPr>
        <w:t>design.</w:t>
      </w:r>
    </w:p>
    <w:p w:rsidR="0056053B" w:rsidRDefault="004D2464">
      <w:pPr>
        <w:pStyle w:val="BodyText"/>
        <w:spacing w:before="243" w:line="276" w:lineRule="auto"/>
        <w:ind w:left="1799" w:right="1396"/>
        <w:jc w:val="both"/>
      </w:pPr>
      <w:r>
        <w:t>The magnetic bearing comes in a variety of configurations using permanent magnets and dynamic current actuators to achieve the required restraints. A rigid body can have 6 degrees of freedom. The bearings retain the rotor in 5 degrees of freedom, leaving 1 degree free for rotation. The homo-polar configuration is depicted in Figure below. Permanent magnets are used to provide free levitation support for the shaft and to help stabilize the shaft under a rotor drop. The electromagnet coils are used for stabilization and control. The control coils operate at low-duty cycle, and only one servo-controller loop is needed for each axis. The servo-control coils provide active control to maintain shaft stability</w:t>
      </w:r>
      <w:r>
        <w:rPr>
          <w:spacing w:val="-7"/>
        </w:rPr>
        <w:t xml:space="preserve"> </w:t>
      </w:r>
      <w:r>
        <w:t>by</w:t>
      </w:r>
      <w:r>
        <w:rPr>
          <w:spacing w:val="-5"/>
        </w:rPr>
        <w:t xml:space="preserve"> </w:t>
      </w:r>
      <w:r>
        <w:t>providing</w:t>
      </w:r>
      <w:r>
        <w:rPr>
          <w:spacing w:val="-2"/>
        </w:rPr>
        <w:t xml:space="preserve"> </w:t>
      </w:r>
      <w:r>
        <w:t>restoring forces as needed to maintain the</w:t>
      </w:r>
      <w:r>
        <w:rPr>
          <w:spacing w:val="-1"/>
        </w:rPr>
        <w:t xml:space="preserve"> </w:t>
      </w:r>
      <w:r>
        <w:t>shaft in the</w:t>
      </w:r>
      <w:r>
        <w:rPr>
          <w:spacing w:val="-1"/>
        </w:rPr>
        <w:t xml:space="preserve"> </w:t>
      </w:r>
      <w:r>
        <w:t>centered position. Various position and velocity sensors are used in an active feedback loop. The electric current variation in the actuator coils compels the shaft to remain centered in position with desired clearances.</w:t>
      </w:r>
    </w:p>
    <w:p w:rsidR="0056053B" w:rsidRDefault="004D2464">
      <w:pPr>
        <w:pStyle w:val="BodyText"/>
        <w:spacing w:before="199" w:line="276" w:lineRule="auto"/>
        <w:ind w:left="1799" w:right="1398"/>
        <w:jc w:val="both"/>
      </w:pPr>
      <w:r>
        <w:t>Small flux pulsation as the rotor rotates around the discrete actuator coils produces a</w:t>
      </w:r>
      <w:r>
        <w:rPr>
          <w:spacing w:val="40"/>
        </w:rPr>
        <w:t xml:space="preserve"> </w:t>
      </w:r>
      <w:r>
        <w:t>small electromagnetic loss in the metallic parts. This loss, however, is negligible compared to the friction loss in conventional bearings.</w:t>
      </w:r>
    </w:p>
    <w:p w:rsidR="0056053B" w:rsidRDefault="004D2464">
      <w:pPr>
        <w:pStyle w:val="BodyText"/>
        <w:spacing w:before="200" w:line="276" w:lineRule="auto"/>
        <w:ind w:left="1799" w:right="1396"/>
        <w:jc w:val="both"/>
      </w:pPr>
      <w:r>
        <w:t>In the flywheel system configuration, the rotor can be located radially outward, as shown in Figure 10.24. It forms a volume-efficient packaging. The magnetic bearing has permanent magnets inside. The magnetic flux travels through the pole shoes on the stator</w:t>
      </w:r>
    </w:p>
    <w:p w:rsidR="0056053B" w:rsidRDefault="0056053B">
      <w:pPr>
        <w:pStyle w:val="BodyText"/>
        <w:spacing w:line="276" w:lineRule="auto"/>
        <w:jc w:val="both"/>
        <w:sectPr w:rsidR="0056053B">
          <w:pgSz w:w="12240" w:h="15840"/>
          <w:pgMar w:top="1440" w:right="360" w:bottom="1260" w:left="0" w:header="0" w:footer="1076" w:gutter="0"/>
          <w:cols w:space="720"/>
        </w:sectPr>
      </w:pPr>
    </w:p>
    <w:p w:rsidR="0056053B" w:rsidRDefault="004D2464">
      <w:pPr>
        <w:pStyle w:val="BodyText"/>
        <w:spacing w:before="72" w:line="276" w:lineRule="auto"/>
        <w:ind w:left="1799" w:right="1399"/>
        <w:jc w:val="both"/>
      </w:pPr>
      <w:r>
        <w:lastRenderedPageBreak/>
        <w:t>and a magnetic feedback ring on the rotor. The reluctance lock between the pole shoes</w:t>
      </w:r>
      <w:r>
        <w:rPr>
          <w:spacing w:val="40"/>
        </w:rPr>
        <w:t xml:space="preserve"> </w:t>
      </w:r>
      <w:r>
        <w:t>and the magnetic feedback ring provides the vertical restraint.</w:t>
      </w:r>
    </w:p>
    <w:p w:rsidR="0056053B" w:rsidRDefault="004D2464">
      <w:pPr>
        <w:pStyle w:val="BodyText"/>
        <w:spacing w:before="200" w:line="276" w:lineRule="auto"/>
        <w:ind w:left="1799" w:right="1398"/>
        <w:jc w:val="both"/>
      </w:pPr>
      <w:r>
        <w:t>The horizontal restraint is provided by the two sets of dynamic actuator coils. The</w:t>
      </w:r>
      <w:r>
        <w:rPr>
          <w:spacing w:val="40"/>
        </w:rPr>
        <w:t xml:space="preserve"> </w:t>
      </w:r>
      <w:r>
        <w:t xml:space="preserve">currents in the coils are controlled in response to a feedback loop controlling the rotor </w:t>
      </w:r>
      <w:r>
        <w:rPr>
          <w:spacing w:val="-2"/>
        </w:rPr>
        <w:t>position.</w:t>
      </w:r>
    </w:p>
    <w:p w:rsidR="0056053B" w:rsidRDefault="004D2464">
      <w:pPr>
        <w:pStyle w:val="BodyText"/>
        <w:spacing w:before="9"/>
        <w:rPr>
          <w:sz w:val="15"/>
        </w:rPr>
      </w:pPr>
      <w:r>
        <w:rPr>
          <w:noProof/>
          <w:sz w:val="15"/>
        </w:rPr>
        <w:drawing>
          <wp:anchor distT="0" distB="0" distL="0" distR="0" simplePos="0" relativeHeight="487661056" behindDoc="1" locked="0" layoutInCell="1" allowOverlap="1">
            <wp:simplePos x="0" y="0"/>
            <wp:positionH relativeFrom="page">
              <wp:posOffset>1581911</wp:posOffset>
            </wp:positionH>
            <wp:positionV relativeFrom="paragraph">
              <wp:posOffset>130768</wp:posOffset>
            </wp:positionV>
            <wp:extent cx="4700084" cy="4601718"/>
            <wp:effectExtent l="0" t="0" r="0" b="0"/>
            <wp:wrapTopAndBottom/>
            <wp:docPr id="241" name="Image 2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1" name="Image 241"/>
                    <pic:cNvPicPr/>
                  </pic:nvPicPr>
                  <pic:blipFill>
                    <a:blip r:embed="rId146" cstate="print"/>
                    <a:stretch>
                      <a:fillRect/>
                    </a:stretch>
                  </pic:blipFill>
                  <pic:spPr>
                    <a:xfrm>
                      <a:off x="0" y="0"/>
                      <a:ext cx="4700084" cy="4601718"/>
                    </a:xfrm>
                    <a:prstGeom prst="rect">
                      <a:avLst/>
                    </a:prstGeom>
                  </pic:spPr>
                </pic:pic>
              </a:graphicData>
            </a:graphic>
          </wp:anchor>
        </w:drawing>
      </w:r>
    </w:p>
    <w:p w:rsidR="0056053B" w:rsidRDefault="004D2464">
      <w:pPr>
        <w:pStyle w:val="BodyText"/>
        <w:spacing w:before="166"/>
        <w:ind w:left="398"/>
        <w:jc w:val="center"/>
      </w:pPr>
      <w:r>
        <w:t>Avcon’s</w:t>
      </w:r>
      <w:r>
        <w:rPr>
          <w:spacing w:val="-13"/>
        </w:rPr>
        <w:t xml:space="preserve"> </w:t>
      </w:r>
      <w:r>
        <w:t>patented</w:t>
      </w:r>
      <w:r>
        <w:rPr>
          <w:spacing w:val="-12"/>
        </w:rPr>
        <w:t xml:space="preserve"> </w:t>
      </w:r>
      <w:r>
        <w:t>homopolar</w:t>
      </w:r>
      <w:r>
        <w:rPr>
          <w:spacing w:val="-13"/>
        </w:rPr>
        <w:t xml:space="preserve"> </w:t>
      </w:r>
      <w:r>
        <w:t>permanent-magnet</w:t>
      </w:r>
      <w:r>
        <w:rPr>
          <w:spacing w:val="-9"/>
        </w:rPr>
        <w:t xml:space="preserve"> </w:t>
      </w:r>
      <w:r>
        <w:t>active</w:t>
      </w:r>
      <w:r>
        <w:rPr>
          <w:spacing w:val="-14"/>
        </w:rPr>
        <w:t xml:space="preserve"> </w:t>
      </w:r>
      <w:r>
        <w:rPr>
          <w:spacing w:val="-2"/>
        </w:rPr>
        <w:t>bearing.</w:t>
      </w:r>
    </w:p>
    <w:p w:rsidR="0056053B" w:rsidRDefault="004D2464">
      <w:pPr>
        <w:pStyle w:val="BodyText"/>
        <w:spacing w:before="240" w:line="276" w:lineRule="auto"/>
        <w:ind w:left="1799" w:right="1394"/>
        <w:jc w:val="both"/>
      </w:pPr>
      <w:r>
        <w:t>The electromechanical energy conversion in both directions is achieved with one</w:t>
      </w:r>
      <w:r>
        <w:rPr>
          <w:spacing w:val="40"/>
        </w:rPr>
        <w:t xml:space="preserve"> </w:t>
      </w:r>
      <w:r>
        <w:t>electrical machine, which works as a motor for spinning up the rotor for energy charge, and as a generator while decelerating the rotor for a discharge. Two types of electrical machines can be used, the synchronous machine with variable-frequency converter or the permanent-magnet brushless DC machine. The machine voltage varies over a wide range with speed. The power electronic converters provide an interface between the widely varying machine voltage and the fixed bus voltage. It is possible to design a discharge converter and a charge converter with input voltage varying over a range of 1 to 3. This allows</w:t>
      </w:r>
      <w:r>
        <w:rPr>
          <w:spacing w:val="-5"/>
        </w:rPr>
        <w:t xml:space="preserve"> </w:t>
      </w:r>
      <w:r>
        <w:t>the</w:t>
      </w:r>
      <w:r>
        <w:rPr>
          <w:spacing w:val="-5"/>
        </w:rPr>
        <w:t xml:space="preserve"> </w:t>
      </w:r>
      <w:r>
        <w:t>machine</w:t>
      </w:r>
      <w:r>
        <w:rPr>
          <w:spacing w:val="-5"/>
        </w:rPr>
        <w:t xml:space="preserve"> </w:t>
      </w:r>
      <w:r>
        <w:t>speed</w:t>
      </w:r>
      <w:r>
        <w:rPr>
          <w:spacing w:val="-4"/>
        </w:rPr>
        <w:t xml:space="preserve"> </w:t>
      </w:r>
      <w:r>
        <w:t>to</w:t>
      </w:r>
      <w:r>
        <w:rPr>
          <w:spacing w:val="-4"/>
        </w:rPr>
        <w:t xml:space="preserve"> </w:t>
      </w:r>
      <w:r>
        <w:t>vary</w:t>
      </w:r>
      <w:r>
        <w:rPr>
          <w:spacing w:val="-7"/>
        </w:rPr>
        <w:t xml:space="preserve"> </w:t>
      </w:r>
      <w:r>
        <w:t>over</w:t>
      </w:r>
      <w:r>
        <w:rPr>
          <w:spacing w:val="53"/>
        </w:rPr>
        <w:t xml:space="preserve"> </w:t>
      </w:r>
      <w:r>
        <w:t>the</w:t>
      </w:r>
      <w:r>
        <w:rPr>
          <w:spacing w:val="-3"/>
        </w:rPr>
        <w:t xml:space="preserve"> </w:t>
      </w:r>
      <w:r>
        <w:t>same</w:t>
      </w:r>
      <w:r>
        <w:rPr>
          <w:spacing w:val="-3"/>
        </w:rPr>
        <w:t xml:space="preserve"> </w:t>
      </w:r>
      <w:r>
        <w:t>range.</w:t>
      </w:r>
      <w:r>
        <w:rPr>
          <w:spacing w:val="-4"/>
        </w:rPr>
        <w:t xml:space="preserve"> </w:t>
      </w:r>
      <w:r>
        <w:t>That</w:t>
      </w:r>
      <w:r>
        <w:rPr>
          <w:spacing w:val="-4"/>
        </w:rPr>
        <w:t xml:space="preserve"> </w:t>
      </w:r>
      <w:r>
        <w:t>is,</w:t>
      </w:r>
      <w:r>
        <w:rPr>
          <w:spacing w:val="-4"/>
        </w:rPr>
        <w:t xml:space="preserve"> </w:t>
      </w:r>
      <w:r>
        <w:t>the</w:t>
      </w:r>
      <w:r>
        <w:rPr>
          <w:spacing w:val="-6"/>
        </w:rPr>
        <w:t xml:space="preserve"> </w:t>
      </w:r>
      <w:r>
        <w:t>low</w:t>
      </w:r>
      <w:r>
        <w:rPr>
          <w:spacing w:val="-2"/>
        </w:rPr>
        <w:t xml:space="preserve"> </w:t>
      </w:r>
      <w:r>
        <w:t>rotor</w:t>
      </w:r>
      <w:r>
        <w:rPr>
          <w:spacing w:val="-5"/>
        </w:rPr>
        <w:t xml:space="preserve"> </w:t>
      </w:r>
      <w:r>
        <w:t>speed</w:t>
      </w:r>
      <w:r>
        <w:rPr>
          <w:spacing w:val="-2"/>
        </w:rPr>
        <w:t xml:space="preserve"> </w:t>
      </w:r>
      <w:r>
        <w:t>can</w:t>
      </w:r>
      <w:r>
        <w:rPr>
          <w:spacing w:val="-4"/>
        </w:rPr>
        <w:t xml:space="preserve"> </w:t>
      </w:r>
      <w:r>
        <w:rPr>
          <w:spacing w:val="-5"/>
        </w:rPr>
        <w:t>be</w:t>
      </w:r>
    </w:p>
    <w:p w:rsidR="0056053B" w:rsidRDefault="0056053B">
      <w:pPr>
        <w:pStyle w:val="BodyText"/>
        <w:spacing w:line="276" w:lineRule="auto"/>
        <w:jc w:val="both"/>
        <w:sectPr w:rsidR="0056053B">
          <w:pgSz w:w="12240" w:h="15840"/>
          <w:pgMar w:top="1360" w:right="360" w:bottom="1260" w:left="0" w:header="0" w:footer="1076" w:gutter="0"/>
          <w:cols w:space="720"/>
        </w:sectPr>
      </w:pPr>
    </w:p>
    <w:p w:rsidR="0056053B" w:rsidRDefault="004D2464">
      <w:pPr>
        <w:pStyle w:val="BodyText"/>
        <w:spacing w:before="72" w:line="276" w:lineRule="auto"/>
        <w:ind w:left="1799" w:right="1397"/>
        <w:jc w:val="both"/>
      </w:pPr>
      <w:r>
        <w:lastRenderedPageBreak/>
        <w:t>one third of the full speed. Because the energy storage is proportional to the speed squared, the flywheel SOC at low speed can be as low as 0.10. This means 90% of the flywheel energy can be discharged with no hardship on the power electronics, or other components of the system.</w:t>
      </w:r>
    </w:p>
    <w:p w:rsidR="0056053B" w:rsidRDefault="004D2464">
      <w:pPr>
        <w:pStyle w:val="BodyText"/>
        <w:spacing w:before="199" w:line="276" w:lineRule="auto"/>
        <w:ind w:left="1799" w:right="1395"/>
        <w:jc w:val="both"/>
      </w:pPr>
      <w:r>
        <w:t>As to the number of charge-discharge cycles the flywheel can withstand, the fatigue life</w:t>
      </w:r>
      <w:r>
        <w:rPr>
          <w:spacing w:val="40"/>
        </w:rPr>
        <w:t xml:space="preserve"> </w:t>
      </w:r>
      <w:r>
        <w:t>of the composite rotor is the limiting factor. Experience indicates that the polymer fiber composites in general have a longer fatigue life than solid metals.</w:t>
      </w:r>
    </w:p>
    <w:p w:rsidR="0056053B" w:rsidRDefault="004D2464">
      <w:pPr>
        <w:pStyle w:val="BodyText"/>
        <w:spacing w:before="202" w:line="276" w:lineRule="auto"/>
        <w:ind w:left="1799" w:right="1397"/>
        <w:jc w:val="both"/>
      </w:pPr>
      <w:r>
        <w:t>A properly designed flywheel, therefore, can last much longer than a battery and can discharge to a much deeper level. Flywheels made of composite rotors have been fabricated</w:t>
      </w:r>
      <w:r>
        <w:rPr>
          <w:spacing w:val="-3"/>
        </w:rPr>
        <w:t xml:space="preserve"> </w:t>
      </w:r>
      <w:r>
        <w:t>and</w:t>
      </w:r>
      <w:r>
        <w:rPr>
          <w:spacing w:val="-1"/>
        </w:rPr>
        <w:t xml:space="preserve"> </w:t>
      </w:r>
      <w:r>
        <w:t>tested</w:t>
      </w:r>
      <w:r>
        <w:rPr>
          <w:spacing w:val="-3"/>
        </w:rPr>
        <w:t xml:space="preserve"> </w:t>
      </w:r>
      <w:r>
        <w:t>to</w:t>
      </w:r>
      <w:r>
        <w:rPr>
          <w:spacing w:val="-3"/>
        </w:rPr>
        <w:t xml:space="preserve"> </w:t>
      </w:r>
      <w:r>
        <w:t>demonstrate</w:t>
      </w:r>
      <w:r>
        <w:rPr>
          <w:spacing w:val="-4"/>
        </w:rPr>
        <w:t xml:space="preserve"> </w:t>
      </w:r>
      <w:r>
        <w:t>more</w:t>
      </w:r>
      <w:r>
        <w:rPr>
          <w:spacing w:val="-4"/>
        </w:rPr>
        <w:t xml:space="preserve"> </w:t>
      </w:r>
      <w:r>
        <w:t>than</w:t>
      </w:r>
      <w:r>
        <w:rPr>
          <w:spacing w:val="-3"/>
        </w:rPr>
        <w:t xml:space="preserve"> </w:t>
      </w:r>
      <w:r>
        <w:t>10,000</w:t>
      </w:r>
      <w:r>
        <w:rPr>
          <w:spacing w:val="-3"/>
        </w:rPr>
        <w:t xml:space="preserve"> </w:t>
      </w:r>
      <w:r>
        <w:t>cycles</w:t>
      </w:r>
      <w:r>
        <w:rPr>
          <w:spacing w:val="-1"/>
        </w:rPr>
        <w:t xml:space="preserve"> </w:t>
      </w:r>
      <w:r>
        <w:t>of</w:t>
      </w:r>
      <w:r>
        <w:rPr>
          <w:spacing w:val="-4"/>
        </w:rPr>
        <w:t xml:space="preserve"> </w:t>
      </w:r>
      <w:r>
        <w:t>full charge</w:t>
      </w:r>
      <w:r>
        <w:rPr>
          <w:spacing w:val="-2"/>
        </w:rPr>
        <w:t xml:space="preserve"> </w:t>
      </w:r>
      <w:r>
        <w:t>and</w:t>
      </w:r>
      <w:r>
        <w:rPr>
          <w:spacing w:val="-3"/>
        </w:rPr>
        <w:t xml:space="preserve"> </w:t>
      </w:r>
      <w:r>
        <w:t>discharge. This is an order of magnitude more than any battery can deliver at present.</w:t>
      </w:r>
    </w:p>
    <w:p w:rsidR="0056053B" w:rsidRDefault="004D2464">
      <w:pPr>
        <w:pStyle w:val="Heading7"/>
        <w:numPr>
          <w:ilvl w:val="2"/>
          <w:numId w:val="14"/>
        </w:numPr>
        <w:tabs>
          <w:tab w:val="left" w:pos="2338"/>
        </w:tabs>
        <w:spacing w:before="204"/>
        <w:ind w:left="2338" w:hanging="539"/>
      </w:pPr>
      <w:r>
        <w:t>BENEFITS</w:t>
      </w:r>
      <w:r>
        <w:rPr>
          <w:spacing w:val="-15"/>
        </w:rPr>
        <w:t xml:space="preserve"> </w:t>
      </w:r>
      <w:r>
        <w:t>OFFLYWHEEL</w:t>
      </w:r>
      <w:r>
        <w:rPr>
          <w:spacing w:val="-14"/>
        </w:rPr>
        <w:t xml:space="preserve"> </w:t>
      </w:r>
      <w:r>
        <w:rPr>
          <w:spacing w:val="-2"/>
        </w:rPr>
        <w:t>OVERBATTERY</w:t>
      </w:r>
    </w:p>
    <w:p w:rsidR="0056053B" w:rsidRDefault="004D2464">
      <w:pPr>
        <w:pStyle w:val="BodyText"/>
        <w:spacing w:before="236"/>
        <w:ind w:left="1799"/>
        <w:jc w:val="both"/>
      </w:pPr>
      <w:r>
        <w:t>The</w:t>
      </w:r>
      <w:r>
        <w:rPr>
          <w:spacing w:val="-6"/>
        </w:rPr>
        <w:t xml:space="preserve"> </w:t>
      </w:r>
      <w:r>
        <w:t>main</w:t>
      </w:r>
      <w:r>
        <w:rPr>
          <w:spacing w:val="-5"/>
        </w:rPr>
        <w:t xml:space="preserve"> </w:t>
      </w:r>
      <w:r>
        <w:t>advantages</w:t>
      </w:r>
      <w:r>
        <w:rPr>
          <w:spacing w:val="-5"/>
        </w:rPr>
        <w:t xml:space="preserve"> </w:t>
      </w:r>
      <w:r>
        <w:t>of</w:t>
      </w:r>
      <w:r>
        <w:rPr>
          <w:spacing w:val="-6"/>
        </w:rPr>
        <w:t xml:space="preserve"> </w:t>
      </w:r>
      <w:r>
        <w:t>the</w:t>
      </w:r>
      <w:r>
        <w:rPr>
          <w:spacing w:val="-6"/>
        </w:rPr>
        <w:t xml:space="preserve"> </w:t>
      </w:r>
      <w:r>
        <w:t>flywheel</w:t>
      </w:r>
      <w:r>
        <w:rPr>
          <w:spacing w:val="-2"/>
        </w:rPr>
        <w:t xml:space="preserve"> </w:t>
      </w:r>
      <w:r>
        <w:t>energy</w:t>
      </w:r>
      <w:r>
        <w:rPr>
          <w:spacing w:val="-10"/>
        </w:rPr>
        <w:t xml:space="preserve"> </w:t>
      </w:r>
      <w:r>
        <w:t>storage</w:t>
      </w:r>
      <w:r>
        <w:rPr>
          <w:spacing w:val="-7"/>
        </w:rPr>
        <w:t xml:space="preserve"> </w:t>
      </w:r>
      <w:r>
        <w:t>over</w:t>
      </w:r>
      <w:r>
        <w:rPr>
          <w:spacing w:val="-6"/>
        </w:rPr>
        <w:t xml:space="preserve"> </w:t>
      </w:r>
      <w:r>
        <w:t>the</w:t>
      </w:r>
      <w:r>
        <w:rPr>
          <w:spacing w:val="-6"/>
        </w:rPr>
        <w:t xml:space="preserve"> </w:t>
      </w:r>
      <w:r>
        <w:t>battery</w:t>
      </w:r>
      <w:r>
        <w:rPr>
          <w:spacing w:val="-9"/>
        </w:rPr>
        <w:t xml:space="preserve"> </w:t>
      </w:r>
      <w:r>
        <w:t>are</w:t>
      </w:r>
      <w:r>
        <w:rPr>
          <w:spacing w:val="-6"/>
        </w:rPr>
        <w:t xml:space="preserve"> </w:t>
      </w:r>
      <w:r>
        <w:t>as</w:t>
      </w:r>
      <w:r>
        <w:rPr>
          <w:spacing w:val="-3"/>
        </w:rPr>
        <w:t xml:space="preserve"> </w:t>
      </w:r>
      <w:r>
        <w:rPr>
          <w:spacing w:val="-2"/>
        </w:rPr>
        <w:t>follows:</w:t>
      </w:r>
    </w:p>
    <w:p w:rsidR="0056053B" w:rsidRDefault="004D2464">
      <w:pPr>
        <w:pStyle w:val="ListParagraph"/>
        <w:numPr>
          <w:ilvl w:val="3"/>
          <w:numId w:val="14"/>
        </w:numPr>
        <w:tabs>
          <w:tab w:val="left" w:pos="1942"/>
        </w:tabs>
        <w:spacing w:before="242"/>
        <w:ind w:left="1942" w:hanging="143"/>
        <w:rPr>
          <w:sz w:val="24"/>
        </w:rPr>
      </w:pPr>
      <w:r>
        <w:rPr>
          <w:sz w:val="24"/>
        </w:rPr>
        <w:t>High</w:t>
      </w:r>
      <w:r>
        <w:rPr>
          <w:spacing w:val="-6"/>
          <w:sz w:val="24"/>
        </w:rPr>
        <w:t xml:space="preserve"> </w:t>
      </w:r>
      <w:r>
        <w:rPr>
          <w:sz w:val="24"/>
        </w:rPr>
        <w:t>energy</w:t>
      </w:r>
      <w:r>
        <w:rPr>
          <w:spacing w:val="-10"/>
          <w:sz w:val="24"/>
        </w:rPr>
        <w:t xml:space="preserve"> </w:t>
      </w:r>
      <w:r>
        <w:rPr>
          <w:sz w:val="24"/>
        </w:rPr>
        <w:t>storage</w:t>
      </w:r>
      <w:r>
        <w:rPr>
          <w:spacing w:val="-6"/>
          <w:sz w:val="24"/>
        </w:rPr>
        <w:t xml:space="preserve"> </w:t>
      </w:r>
      <w:r>
        <w:rPr>
          <w:sz w:val="24"/>
        </w:rPr>
        <w:t>capacity</w:t>
      </w:r>
      <w:r>
        <w:rPr>
          <w:spacing w:val="-10"/>
          <w:sz w:val="24"/>
        </w:rPr>
        <w:t xml:space="preserve"> </w:t>
      </w:r>
      <w:r>
        <w:rPr>
          <w:sz w:val="24"/>
        </w:rPr>
        <w:t>per</w:t>
      </w:r>
      <w:r>
        <w:rPr>
          <w:spacing w:val="-6"/>
          <w:sz w:val="24"/>
        </w:rPr>
        <w:t xml:space="preserve"> </w:t>
      </w:r>
      <w:r>
        <w:rPr>
          <w:sz w:val="24"/>
        </w:rPr>
        <w:t>unit</w:t>
      </w:r>
      <w:r>
        <w:rPr>
          <w:spacing w:val="-5"/>
          <w:sz w:val="24"/>
        </w:rPr>
        <w:t xml:space="preserve"> </w:t>
      </w:r>
      <w:r>
        <w:rPr>
          <w:sz w:val="24"/>
        </w:rPr>
        <w:t>of</w:t>
      </w:r>
      <w:r>
        <w:rPr>
          <w:spacing w:val="-7"/>
          <w:sz w:val="24"/>
        </w:rPr>
        <w:t xml:space="preserve"> </w:t>
      </w:r>
      <w:r>
        <w:rPr>
          <w:sz w:val="24"/>
        </w:rPr>
        <w:t>weight</w:t>
      </w:r>
      <w:r>
        <w:rPr>
          <w:spacing w:val="-2"/>
          <w:sz w:val="24"/>
        </w:rPr>
        <w:t xml:space="preserve"> </w:t>
      </w:r>
      <w:r>
        <w:rPr>
          <w:sz w:val="24"/>
        </w:rPr>
        <w:t>and</w:t>
      </w:r>
      <w:r>
        <w:rPr>
          <w:spacing w:val="-6"/>
          <w:sz w:val="24"/>
        </w:rPr>
        <w:t xml:space="preserve"> </w:t>
      </w:r>
      <w:r>
        <w:rPr>
          <w:spacing w:val="-2"/>
          <w:sz w:val="24"/>
        </w:rPr>
        <w:t>volume</w:t>
      </w:r>
    </w:p>
    <w:p w:rsidR="0056053B" w:rsidRDefault="004D2464">
      <w:pPr>
        <w:pStyle w:val="ListParagraph"/>
        <w:numPr>
          <w:ilvl w:val="3"/>
          <w:numId w:val="14"/>
        </w:numPr>
        <w:tabs>
          <w:tab w:val="left" w:pos="1942"/>
        </w:tabs>
        <w:spacing w:before="242"/>
        <w:ind w:left="1942" w:hanging="143"/>
        <w:rPr>
          <w:sz w:val="24"/>
        </w:rPr>
      </w:pPr>
      <w:r>
        <w:rPr>
          <w:sz w:val="24"/>
        </w:rPr>
        <w:t>High</w:t>
      </w:r>
      <w:r>
        <w:rPr>
          <w:spacing w:val="-9"/>
          <w:sz w:val="24"/>
        </w:rPr>
        <w:t xml:space="preserve"> </w:t>
      </w:r>
      <w:r>
        <w:rPr>
          <w:spacing w:val="-5"/>
          <w:sz w:val="24"/>
        </w:rPr>
        <w:t>DoD</w:t>
      </w:r>
    </w:p>
    <w:p w:rsidR="0056053B" w:rsidRDefault="004D2464">
      <w:pPr>
        <w:pStyle w:val="ListParagraph"/>
        <w:numPr>
          <w:ilvl w:val="3"/>
          <w:numId w:val="14"/>
        </w:numPr>
        <w:tabs>
          <w:tab w:val="left" w:pos="1944"/>
        </w:tabs>
        <w:spacing w:before="240"/>
        <w:ind w:left="1944" w:hanging="145"/>
        <w:rPr>
          <w:sz w:val="24"/>
        </w:rPr>
      </w:pPr>
      <w:r>
        <w:rPr>
          <w:sz w:val="24"/>
        </w:rPr>
        <w:t>Long</w:t>
      </w:r>
      <w:r>
        <w:rPr>
          <w:spacing w:val="-6"/>
          <w:sz w:val="24"/>
        </w:rPr>
        <w:t xml:space="preserve"> </w:t>
      </w:r>
      <w:r>
        <w:rPr>
          <w:sz w:val="24"/>
        </w:rPr>
        <w:t>cycle</w:t>
      </w:r>
      <w:r>
        <w:rPr>
          <w:spacing w:val="-6"/>
          <w:sz w:val="24"/>
        </w:rPr>
        <w:t xml:space="preserve"> </w:t>
      </w:r>
      <w:r>
        <w:rPr>
          <w:sz w:val="24"/>
        </w:rPr>
        <w:t>life,</w:t>
      </w:r>
      <w:r>
        <w:rPr>
          <w:spacing w:val="-4"/>
          <w:sz w:val="24"/>
        </w:rPr>
        <w:t xml:space="preserve"> </w:t>
      </w:r>
      <w:r>
        <w:rPr>
          <w:sz w:val="24"/>
        </w:rPr>
        <w:t>which</w:t>
      </w:r>
      <w:r>
        <w:rPr>
          <w:spacing w:val="-5"/>
          <w:sz w:val="24"/>
        </w:rPr>
        <w:t xml:space="preserve"> </w:t>
      </w:r>
      <w:r>
        <w:rPr>
          <w:sz w:val="24"/>
        </w:rPr>
        <w:t>is</w:t>
      </w:r>
      <w:r>
        <w:rPr>
          <w:spacing w:val="-6"/>
          <w:sz w:val="24"/>
        </w:rPr>
        <w:t xml:space="preserve"> </w:t>
      </w:r>
      <w:r>
        <w:rPr>
          <w:sz w:val="24"/>
        </w:rPr>
        <w:t>insensitive</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pacing w:val="-5"/>
          <w:sz w:val="24"/>
        </w:rPr>
        <w:t>DoD</w:t>
      </w:r>
    </w:p>
    <w:p w:rsidR="0056053B" w:rsidRDefault="004D2464">
      <w:pPr>
        <w:pStyle w:val="ListParagraph"/>
        <w:numPr>
          <w:ilvl w:val="3"/>
          <w:numId w:val="14"/>
        </w:numPr>
        <w:tabs>
          <w:tab w:val="left" w:pos="1942"/>
        </w:tabs>
        <w:spacing w:before="243"/>
        <w:ind w:left="1942" w:hanging="143"/>
        <w:rPr>
          <w:sz w:val="24"/>
        </w:rPr>
      </w:pPr>
      <w:r>
        <w:rPr>
          <w:sz w:val="24"/>
        </w:rPr>
        <w:t>High</w:t>
      </w:r>
      <w:r>
        <w:rPr>
          <w:spacing w:val="-9"/>
          <w:sz w:val="24"/>
        </w:rPr>
        <w:t xml:space="preserve"> </w:t>
      </w:r>
      <w:r>
        <w:rPr>
          <w:sz w:val="24"/>
        </w:rPr>
        <w:t>peak-power</w:t>
      </w:r>
      <w:r>
        <w:rPr>
          <w:spacing w:val="-9"/>
          <w:sz w:val="24"/>
        </w:rPr>
        <w:t xml:space="preserve"> </w:t>
      </w:r>
      <w:r>
        <w:rPr>
          <w:sz w:val="24"/>
        </w:rPr>
        <w:t>capability</w:t>
      </w:r>
      <w:r>
        <w:rPr>
          <w:spacing w:val="-14"/>
          <w:sz w:val="24"/>
        </w:rPr>
        <w:t xml:space="preserve"> </w:t>
      </w:r>
      <w:r>
        <w:rPr>
          <w:sz w:val="24"/>
        </w:rPr>
        <w:t>without</w:t>
      </w:r>
      <w:r>
        <w:rPr>
          <w:spacing w:val="-8"/>
          <w:sz w:val="24"/>
        </w:rPr>
        <w:t xml:space="preserve"> </w:t>
      </w:r>
      <w:r>
        <w:rPr>
          <w:sz w:val="24"/>
        </w:rPr>
        <w:t>concerns</w:t>
      </w:r>
      <w:r>
        <w:rPr>
          <w:spacing w:val="-7"/>
          <w:sz w:val="24"/>
        </w:rPr>
        <w:t xml:space="preserve"> </w:t>
      </w:r>
      <w:r>
        <w:rPr>
          <w:sz w:val="24"/>
        </w:rPr>
        <w:t>about</w:t>
      </w:r>
      <w:r>
        <w:rPr>
          <w:spacing w:val="-8"/>
          <w:sz w:val="24"/>
        </w:rPr>
        <w:t xml:space="preserve"> </w:t>
      </w:r>
      <w:r>
        <w:rPr>
          <w:spacing w:val="-2"/>
          <w:sz w:val="24"/>
        </w:rPr>
        <w:t>overheating</w:t>
      </w:r>
    </w:p>
    <w:p w:rsidR="0056053B" w:rsidRDefault="004D2464">
      <w:pPr>
        <w:pStyle w:val="ListParagraph"/>
        <w:numPr>
          <w:ilvl w:val="3"/>
          <w:numId w:val="14"/>
        </w:numPr>
        <w:tabs>
          <w:tab w:val="left" w:pos="1942"/>
        </w:tabs>
        <w:spacing w:before="240"/>
        <w:ind w:left="1942" w:hanging="143"/>
        <w:rPr>
          <w:sz w:val="24"/>
        </w:rPr>
      </w:pPr>
      <w:r>
        <w:rPr>
          <w:sz w:val="24"/>
        </w:rPr>
        <w:t>Easy</w:t>
      </w:r>
      <w:r>
        <w:rPr>
          <w:spacing w:val="-10"/>
          <w:sz w:val="24"/>
        </w:rPr>
        <w:t xml:space="preserve"> </w:t>
      </w:r>
      <w:r>
        <w:rPr>
          <w:sz w:val="24"/>
        </w:rPr>
        <w:t>power</w:t>
      </w:r>
      <w:r>
        <w:rPr>
          <w:spacing w:val="-6"/>
          <w:sz w:val="24"/>
        </w:rPr>
        <w:t xml:space="preserve"> </w:t>
      </w:r>
      <w:r>
        <w:rPr>
          <w:sz w:val="24"/>
        </w:rPr>
        <w:t>management,</w:t>
      </w:r>
      <w:r>
        <w:rPr>
          <w:spacing w:val="-5"/>
          <w:sz w:val="24"/>
        </w:rPr>
        <w:t xml:space="preserve"> </w:t>
      </w:r>
      <w:r>
        <w:rPr>
          <w:sz w:val="24"/>
        </w:rPr>
        <w:t>as</w:t>
      </w:r>
      <w:r>
        <w:rPr>
          <w:spacing w:val="-5"/>
          <w:sz w:val="24"/>
        </w:rPr>
        <w:t xml:space="preserve"> </w:t>
      </w:r>
      <w:r>
        <w:rPr>
          <w:sz w:val="24"/>
        </w:rPr>
        <w:t>the</w:t>
      </w:r>
      <w:r>
        <w:rPr>
          <w:spacing w:val="-6"/>
          <w:sz w:val="24"/>
        </w:rPr>
        <w:t xml:space="preserve"> </w:t>
      </w:r>
      <w:r>
        <w:rPr>
          <w:sz w:val="24"/>
        </w:rPr>
        <w:t>SOC</w:t>
      </w:r>
      <w:r>
        <w:rPr>
          <w:spacing w:val="-4"/>
          <w:sz w:val="24"/>
        </w:rPr>
        <w:t xml:space="preserve"> </w:t>
      </w:r>
      <w:r>
        <w:rPr>
          <w:sz w:val="24"/>
        </w:rPr>
        <w:t>is</w:t>
      </w:r>
      <w:r>
        <w:rPr>
          <w:spacing w:val="-4"/>
          <w:sz w:val="24"/>
        </w:rPr>
        <w:t xml:space="preserve"> </w:t>
      </w:r>
      <w:r>
        <w:rPr>
          <w:sz w:val="24"/>
        </w:rPr>
        <w:t>simply</w:t>
      </w:r>
      <w:r>
        <w:rPr>
          <w:spacing w:val="-10"/>
          <w:sz w:val="24"/>
        </w:rPr>
        <w:t xml:space="preserve"> </w:t>
      </w:r>
      <w:r>
        <w:rPr>
          <w:sz w:val="24"/>
        </w:rPr>
        <w:t>measured</w:t>
      </w:r>
      <w:r>
        <w:rPr>
          <w:spacing w:val="-5"/>
          <w:sz w:val="24"/>
        </w:rPr>
        <w:t xml:space="preserve"> </w:t>
      </w:r>
      <w:r>
        <w:rPr>
          <w:sz w:val="24"/>
        </w:rPr>
        <w:t>by</w:t>
      </w:r>
      <w:r>
        <w:rPr>
          <w:spacing w:val="-9"/>
          <w:sz w:val="24"/>
        </w:rPr>
        <w:t xml:space="preserve"> </w:t>
      </w:r>
      <w:r>
        <w:rPr>
          <w:sz w:val="24"/>
        </w:rPr>
        <w:t>the</w:t>
      </w:r>
      <w:r>
        <w:rPr>
          <w:spacing w:val="-6"/>
          <w:sz w:val="24"/>
        </w:rPr>
        <w:t xml:space="preserve"> </w:t>
      </w:r>
      <w:r>
        <w:rPr>
          <w:spacing w:val="-2"/>
          <w:sz w:val="24"/>
        </w:rPr>
        <w:t>speed</w:t>
      </w:r>
    </w:p>
    <w:p w:rsidR="0056053B" w:rsidRDefault="004D2464">
      <w:pPr>
        <w:pStyle w:val="ListParagraph"/>
        <w:numPr>
          <w:ilvl w:val="3"/>
          <w:numId w:val="14"/>
        </w:numPr>
        <w:tabs>
          <w:tab w:val="left" w:pos="1942"/>
        </w:tabs>
        <w:spacing w:before="242"/>
        <w:ind w:left="1942" w:hanging="143"/>
        <w:rPr>
          <w:sz w:val="24"/>
        </w:rPr>
      </w:pPr>
      <w:r>
        <w:rPr>
          <w:sz w:val="24"/>
        </w:rPr>
        <w:t>High</w:t>
      </w:r>
      <w:r>
        <w:rPr>
          <w:spacing w:val="-8"/>
          <w:sz w:val="24"/>
        </w:rPr>
        <w:t xml:space="preserve"> </w:t>
      </w:r>
      <w:r>
        <w:rPr>
          <w:sz w:val="24"/>
        </w:rPr>
        <w:t>round-trip</w:t>
      </w:r>
      <w:r>
        <w:rPr>
          <w:spacing w:val="-8"/>
          <w:sz w:val="24"/>
        </w:rPr>
        <w:t xml:space="preserve"> </w:t>
      </w:r>
      <w:r>
        <w:rPr>
          <w:sz w:val="24"/>
        </w:rPr>
        <w:t>energy</w:t>
      </w:r>
      <w:r>
        <w:rPr>
          <w:spacing w:val="-11"/>
          <w:sz w:val="24"/>
        </w:rPr>
        <w:t xml:space="preserve"> </w:t>
      </w:r>
      <w:r>
        <w:rPr>
          <w:spacing w:val="-2"/>
          <w:sz w:val="24"/>
        </w:rPr>
        <w:t>efficiency</w:t>
      </w:r>
    </w:p>
    <w:p w:rsidR="0056053B" w:rsidRDefault="004D2464">
      <w:pPr>
        <w:pStyle w:val="BodyText"/>
        <w:spacing w:before="240"/>
        <w:ind w:left="1799"/>
        <w:jc w:val="both"/>
      </w:pPr>
      <w:r>
        <w:t>Flexibility</w:t>
      </w:r>
      <w:r>
        <w:rPr>
          <w:spacing w:val="-12"/>
        </w:rPr>
        <w:t xml:space="preserve"> </w:t>
      </w:r>
      <w:r>
        <w:t>in</w:t>
      </w:r>
      <w:r>
        <w:rPr>
          <w:spacing w:val="-5"/>
        </w:rPr>
        <w:t xml:space="preserve"> </w:t>
      </w:r>
      <w:r>
        <w:t>design</w:t>
      </w:r>
      <w:r>
        <w:rPr>
          <w:spacing w:val="-6"/>
        </w:rPr>
        <w:t xml:space="preserve"> </w:t>
      </w:r>
      <w:r>
        <w:t>for</w:t>
      </w:r>
      <w:r>
        <w:rPr>
          <w:spacing w:val="-4"/>
        </w:rPr>
        <w:t xml:space="preserve"> </w:t>
      </w:r>
      <w:r>
        <w:t>a</w:t>
      </w:r>
      <w:r>
        <w:rPr>
          <w:spacing w:val="-5"/>
        </w:rPr>
        <w:t xml:space="preserve"> </w:t>
      </w:r>
      <w:r>
        <w:t>given</w:t>
      </w:r>
      <w:r>
        <w:rPr>
          <w:spacing w:val="-5"/>
        </w:rPr>
        <w:t xml:space="preserve"> </w:t>
      </w:r>
      <w:r>
        <w:t>voltage</w:t>
      </w:r>
      <w:r>
        <w:rPr>
          <w:spacing w:val="-6"/>
        </w:rPr>
        <w:t xml:space="preserve"> </w:t>
      </w:r>
      <w:r>
        <w:t>and</w:t>
      </w:r>
      <w:r>
        <w:rPr>
          <w:spacing w:val="-5"/>
        </w:rPr>
        <w:t xml:space="preserve"> </w:t>
      </w:r>
      <w:r>
        <w:rPr>
          <w:spacing w:val="-2"/>
        </w:rPr>
        <w:t>current</w:t>
      </w:r>
    </w:p>
    <w:p w:rsidR="0056053B" w:rsidRDefault="004D2464">
      <w:pPr>
        <w:pStyle w:val="ListParagraph"/>
        <w:numPr>
          <w:ilvl w:val="3"/>
          <w:numId w:val="14"/>
        </w:numPr>
        <w:tabs>
          <w:tab w:val="left" w:pos="1944"/>
        </w:tabs>
        <w:spacing w:before="243"/>
        <w:ind w:left="1944" w:hanging="145"/>
        <w:rPr>
          <w:sz w:val="24"/>
        </w:rPr>
      </w:pPr>
      <w:r>
        <w:rPr>
          <w:sz w:val="24"/>
        </w:rPr>
        <w:t>Improved</w:t>
      </w:r>
      <w:r>
        <w:rPr>
          <w:spacing w:val="-7"/>
          <w:sz w:val="24"/>
        </w:rPr>
        <w:t xml:space="preserve"> </w:t>
      </w:r>
      <w:r>
        <w:rPr>
          <w:sz w:val="24"/>
        </w:rPr>
        <w:t>quality</w:t>
      </w:r>
      <w:r>
        <w:rPr>
          <w:spacing w:val="-10"/>
          <w:sz w:val="24"/>
        </w:rPr>
        <w:t xml:space="preserve"> </w:t>
      </w:r>
      <w:r>
        <w:rPr>
          <w:sz w:val="24"/>
        </w:rPr>
        <w:t>of</w:t>
      </w:r>
      <w:r>
        <w:rPr>
          <w:spacing w:val="-7"/>
          <w:sz w:val="24"/>
        </w:rPr>
        <w:t xml:space="preserve"> </w:t>
      </w:r>
      <w:r>
        <w:rPr>
          <w:sz w:val="24"/>
        </w:rPr>
        <w:t>power</w:t>
      </w:r>
      <w:r>
        <w:rPr>
          <w:spacing w:val="-7"/>
          <w:sz w:val="24"/>
        </w:rPr>
        <w:t xml:space="preserve"> </w:t>
      </w:r>
      <w:r>
        <w:rPr>
          <w:sz w:val="24"/>
        </w:rPr>
        <w:t>as</w:t>
      </w:r>
      <w:r>
        <w:rPr>
          <w:spacing w:val="-6"/>
          <w:sz w:val="24"/>
        </w:rPr>
        <w:t xml:space="preserve"> </w:t>
      </w:r>
      <w:r>
        <w:rPr>
          <w:sz w:val="24"/>
        </w:rPr>
        <w:t>the</w:t>
      </w:r>
      <w:r>
        <w:rPr>
          <w:spacing w:val="-5"/>
          <w:sz w:val="24"/>
        </w:rPr>
        <w:t xml:space="preserve"> </w:t>
      </w:r>
      <w:r>
        <w:rPr>
          <w:sz w:val="24"/>
        </w:rPr>
        <w:t>electrical</w:t>
      </w:r>
      <w:r>
        <w:rPr>
          <w:spacing w:val="-6"/>
          <w:sz w:val="24"/>
        </w:rPr>
        <w:t xml:space="preserve"> </w:t>
      </w:r>
      <w:r>
        <w:rPr>
          <w:sz w:val="24"/>
        </w:rPr>
        <w:t>machine</w:t>
      </w:r>
      <w:r>
        <w:rPr>
          <w:spacing w:val="-7"/>
          <w:sz w:val="24"/>
        </w:rPr>
        <w:t xml:space="preserve"> </w:t>
      </w:r>
      <w:r>
        <w:rPr>
          <w:sz w:val="24"/>
        </w:rPr>
        <w:t>is</w:t>
      </w:r>
      <w:r>
        <w:rPr>
          <w:spacing w:val="-6"/>
          <w:sz w:val="24"/>
        </w:rPr>
        <w:t xml:space="preserve"> </w:t>
      </w:r>
      <w:r>
        <w:rPr>
          <w:sz w:val="24"/>
        </w:rPr>
        <w:t>stiffer</w:t>
      </w:r>
      <w:r>
        <w:rPr>
          <w:spacing w:val="-7"/>
          <w:sz w:val="24"/>
        </w:rPr>
        <w:t xml:space="preserve"> </w:t>
      </w:r>
      <w:r>
        <w:rPr>
          <w:sz w:val="24"/>
        </w:rPr>
        <w:t>than</w:t>
      </w:r>
      <w:r>
        <w:rPr>
          <w:spacing w:val="-6"/>
          <w:sz w:val="24"/>
        </w:rPr>
        <w:t xml:space="preserve"> </w:t>
      </w:r>
      <w:r>
        <w:rPr>
          <w:sz w:val="24"/>
        </w:rPr>
        <w:t>the</w:t>
      </w:r>
      <w:r>
        <w:rPr>
          <w:spacing w:val="-7"/>
          <w:sz w:val="24"/>
        </w:rPr>
        <w:t xml:space="preserve"> </w:t>
      </w:r>
      <w:r>
        <w:rPr>
          <w:spacing w:val="-2"/>
          <w:sz w:val="24"/>
        </w:rPr>
        <w:t>battery</w:t>
      </w:r>
    </w:p>
    <w:p w:rsidR="0056053B" w:rsidRDefault="004D2464">
      <w:pPr>
        <w:pStyle w:val="BodyText"/>
        <w:spacing w:before="242" w:line="276" w:lineRule="auto"/>
        <w:ind w:left="1799" w:right="1398"/>
        <w:jc w:val="both"/>
      </w:pPr>
      <w:r>
        <w:t>These benefits have the potential of making the flywheel the storage alternative per watthour delivered over its operating life.</w:t>
      </w:r>
    </w:p>
    <w:p w:rsidR="0056053B" w:rsidRDefault="0056053B">
      <w:pPr>
        <w:pStyle w:val="BodyText"/>
      </w:pPr>
    </w:p>
    <w:p w:rsidR="0056053B" w:rsidRDefault="0056053B">
      <w:pPr>
        <w:pStyle w:val="BodyText"/>
        <w:spacing w:before="169"/>
      </w:pPr>
    </w:p>
    <w:p w:rsidR="0056053B" w:rsidRDefault="004D2464">
      <w:pPr>
        <w:ind w:left="1799"/>
        <w:rPr>
          <w:b/>
          <w:sz w:val="24"/>
        </w:rPr>
      </w:pPr>
      <w:r>
        <w:rPr>
          <w:b/>
          <w:sz w:val="24"/>
        </w:rPr>
        <w:t>3.10.</w:t>
      </w:r>
      <w:r>
        <w:rPr>
          <w:b/>
          <w:spacing w:val="-9"/>
          <w:sz w:val="24"/>
        </w:rPr>
        <w:t xml:space="preserve"> </w:t>
      </w:r>
      <w:r>
        <w:rPr>
          <w:b/>
          <w:sz w:val="24"/>
        </w:rPr>
        <w:t>FUEL</w:t>
      </w:r>
      <w:r>
        <w:rPr>
          <w:b/>
          <w:spacing w:val="-8"/>
          <w:sz w:val="24"/>
        </w:rPr>
        <w:t xml:space="preserve"> </w:t>
      </w:r>
      <w:r>
        <w:rPr>
          <w:b/>
          <w:sz w:val="24"/>
        </w:rPr>
        <w:t>CELL</w:t>
      </w:r>
      <w:r>
        <w:rPr>
          <w:b/>
          <w:spacing w:val="-7"/>
          <w:sz w:val="24"/>
        </w:rPr>
        <w:t xml:space="preserve"> </w:t>
      </w:r>
      <w:r>
        <w:rPr>
          <w:b/>
          <w:sz w:val="24"/>
        </w:rPr>
        <w:t>ENERGY</w:t>
      </w:r>
      <w:r>
        <w:rPr>
          <w:b/>
          <w:spacing w:val="-10"/>
          <w:sz w:val="24"/>
        </w:rPr>
        <w:t xml:space="preserve"> </w:t>
      </w:r>
      <w:r>
        <w:rPr>
          <w:b/>
          <w:sz w:val="24"/>
        </w:rPr>
        <w:t>STORAGE</w:t>
      </w:r>
      <w:r>
        <w:rPr>
          <w:b/>
          <w:spacing w:val="-7"/>
          <w:sz w:val="24"/>
        </w:rPr>
        <w:t xml:space="preserve"> </w:t>
      </w:r>
      <w:r>
        <w:rPr>
          <w:b/>
          <w:spacing w:val="-2"/>
          <w:sz w:val="24"/>
        </w:rPr>
        <w:t>SYSTEM</w:t>
      </w:r>
    </w:p>
    <w:p w:rsidR="0056053B" w:rsidRDefault="004D2464">
      <w:pPr>
        <w:spacing w:before="240"/>
        <w:ind w:left="1799"/>
        <w:rPr>
          <w:b/>
          <w:sz w:val="24"/>
        </w:rPr>
      </w:pPr>
      <w:r>
        <w:rPr>
          <w:b/>
          <w:sz w:val="24"/>
        </w:rPr>
        <w:t>3.11</w:t>
      </w:r>
      <w:r>
        <w:rPr>
          <w:b/>
          <w:spacing w:val="-10"/>
          <w:sz w:val="24"/>
        </w:rPr>
        <w:t xml:space="preserve"> </w:t>
      </w:r>
      <w:r>
        <w:rPr>
          <w:b/>
          <w:sz w:val="24"/>
        </w:rPr>
        <w:t>BIO-MASS</w:t>
      </w:r>
      <w:r>
        <w:rPr>
          <w:b/>
          <w:spacing w:val="-9"/>
          <w:sz w:val="24"/>
        </w:rPr>
        <w:t xml:space="preserve"> </w:t>
      </w:r>
      <w:r>
        <w:rPr>
          <w:b/>
          <w:sz w:val="24"/>
        </w:rPr>
        <w:t>AND</w:t>
      </w:r>
      <w:r>
        <w:rPr>
          <w:b/>
          <w:spacing w:val="-11"/>
          <w:sz w:val="24"/>
        </w:rPr>
        <w:t xml:space="preserve"> </w:t>
      </w:r>
      <w:r>
        <w:rPr>
          <w:b/>
          <w:sz w:val="24"/>
        </w:rPr>
        <w:t>BIO-</w:t>
      </w:r>
      <w:r>
        <w:rPr>
          <w:b/>
          <w:spacing w:val="-4"/>
          <w:sz w:val="24"/>
        </w:rPr>
        <w:t>FUEL:</w:t>
      </w:r>
    </w:p>
    <w:p w:rsidR="0056053B" w:rsidRDefault="0056053B">
      <w:pPr>
        <w:rPr>
          <w:b/>
          <w:sz w:val="24"/>
        </w:rPr>
        <w:sectPr w:rsidR="0056053B">
          <w:pgSz w:w="12240" w:h="15840"/>
          <w:pgMar w:top="1360" w:right="360" w:bottom="1260" w:left="0" w:header="0" w:footer="1076" w:gutter="0"/>
          <w:cols w:space="720"/>
        </w:sectPr>
      </w:pPr>
    </w:p>
    <w:p w:rsidR="0056053B" w:rsidRDefault="0056053B">
      <w:pPr>
        <w:pStyle w:val="BodyText"/>
        <w:rPr>
          <w:b/>
        </w:rPr>
      </w:pPr>
    </w:p>
    <w:p w:rsidR="0056053B" w:rsidRDefault="0056053B">
      <w:pPr>
        <w:pStyle w:val="BodyText"/>
        <w:rPr>
          <w:b/>
        </w:rPr>
      </w:pPr>
    </w:p>
    <w:p w:rsidR="0056053B" w:rsidRDefault="0056053B">
      <w:pPr>
        <w:pStyle w:val="BodyText"/>
        <w:rPr>
          <w:b/>
        </w:rPr>
      </w:pPr>
    </w:p>
    <w:p w:rsidR="0056053B" w:rsidRDefault="0056053B">
      <w:pPr>
        <w:pStyle w:val="BodyText"/>
        <w:spacing w:before="65"/>
        <w:rPr>
          <w:b/>
        </w:rPr>
      </w:pPr>
    </w:p>
    <w:p w:rsidR="0056053B" w:rsidRDefault="004D2464">
      <w:pPr>
        <w:ind w:left="1799"/>
        <w:rPr>
          <w:b/>
          <w:sz w:val="24"/>
        </w:rPr>
      </w:pPr>
      <w:r>
        <w:rPr>
          <w:b/>
          <w:sz w:val="24"/>
        </w:rPr>
        <w:t>MODULE</w:t>
      </w:r>
      <w:r>
        <w:rPr>
          <w:b/>
          <w:spacing w:val="-12"/>
          <w:sz w:val="24"/>
        </w:rPr>
        <w:t xml:space="preserve"> </w:t>
      </w:r>
      <w:r>
        <w:rPr>
          <w:b/>
          <w:spacing w:val="-5"/>
          <w:sz w:val="24"/>
        </w:rPr>
        <w:t>IV</w:t>
      </w:r>
    </w:p>
    <w:p w:rsidR="0056053B" w:rsidRDefault="0056053B">
      <w:pPr>
        <w:pStyle w:val="BodyText"/>
        <w:rPr>
          <w:b/>
          <w:sz w:val="28"/>
        </w:rPr>
      </w:pPr>
    </w:p>
    <w:p w:rsidR="0056053B" w:rsidRDefault="0056053B">
      <w:pPr>
        <w:pStyle w:val="BodyText"/>
        <w:spacing w:before="166"/>
        <w:rPr>
          <w:b/>
          <w:sz w:val="28"/>
        </w:rPr>
      </w:pPr>
    </w:p>
    <w:p w:rsidR="0056053B" w:rsidRDefault="004D2464">
      <w:pPr>
        <w:pStyle w:val="Heading2"/>
        <w:ind w:left="400"/>
        <w:jc w:val="center"/>
      </w:pPr>
      <w:r>
        <w:t>STAND</w:t>
      </w:r>
      <w:r>
        <w:rPr>
          <w:spacing w:val="-4"/>
        </w:rPr>
        <w:t xml:space="preserve"> </w:t>
      </w:r>
      <w:r>
        <w:t>ALONE</w:t>
      </w:r>
      <w:r>
        <w:rPr>
          <w:spacing w:val="-3"/>
        </w:rPr>
        <w:t xml:space="preserve"> </w:t>
      </w:r>
      <w:r>
        <w:rPr>
          <w:spacing w:val="-2"/>
        </w:rPr>
        <w:t>SYSTEM</w:t>
      </w:r>
    </w:p>
    <w:p w:rsidR="0056053B" w:rsidRDefault="0056053B">
      <w:pPr>
        <w:pStyle w:val="BodyText"/>
        <w:spacing w:before="3"/>
        <w:rPr>
          <w:b/>
          <w:sz w:val="28"/>
        </w:rPr>
      </w:pPr>
    </w:p>
    <w:p w:rsidR="0056053B" w:rsidRDefault="004D2464">
      <w:pPr>
        <w:spacing w:line="360" w:lineRule="auto"/>
        <w:ind w:left="1800" w:right="1397" w:firstLine="720"/>
        <w:jc w:val="both"/>
        <w:rPr>
          <w:sz w:val="24"/>
        </w:rPr>
      </w:pPr>
      <w:r>
        <w:rPr>
          <w:sz w:val="24"/>
        </w:rPr>
        <w:t xml:space="preserve">A </w:t>
      </w:r>
      <w:r>
        <w:rPr>
          <w:b/>
          <w:sz w:val="24"/>
        </w:rPr>
        <w:t xml:space="preserve">stand-alone power system </w:t>
      </w:r>
      <w:r>
        <w:rPr>
          <w:sz w:val="24"/>
        </w:rPr>
        <w:t>(</w:t>
      </w:r>
      <w:r>
        <w:rPr>
          <w:b/>
          <w:sz w:val="24"/>
        </w:rPr>
        <w:t xml:space="preserve">SAPS </w:t>
      </w:r>
      <w:r>
        <w:rPr>
          <w:sz w:val="24"/>
        </w:rPr>
        <w:t xml:space="preserve">or </w:t>
      </w:r>
      <w:r>
        <w:rPr>
          <w:b/>
          <w:sz w:val="24"/>
        </w:rPr>
        <w:t>SPS</w:t>
      </w:r>
      <w:r>
        <w:rPr>
          <w:sz w:val="24"/>
        </w:rPr>
        <w:t xml:space="preserve">), also known as </w:t>
      </w:r>
      <w:r>
        <w:rPr>
          <w:b/>
          <w:sz w:val="24"/>
        </w:rPr>
        <w:t xml:space="preserve">remote area power supply </w:t>
      </w:r>
      <w:r>
        <w:rPr>
          <w:sz w:val="24"/>
        </w:rPr>
        <w:t>(</w:t>
      </w:r>
      <w:r>
        <w:rPr>
          <w:b/>
          <w:sz w:val="24"/>
        </w:rPr>
        <w:t>RAPS</w:t>
      </w:r>
      <w:r>
        <w:rPr>
          <w:sz w:val="24"/>
        </w:rPr>
        <w:t>), is an off-the-grid electricity system for locations that are not fitted with an electricity distribution system. Typical SAPS include one or more methods of electricity generation, energy storage, and regulation.</w:t>
      </w:r>
    </w:p>
    <w:p w:rsidR="0056053B" w:rsidRDefault="0056053B">
      <w:pPr>
        <w:pStyle w:val="BodyText"/>
        <w:spacing w:before="5"/>
      </w:pPr>
    </w:p>
    <w:p w:rsidR="0056053B" w:rsidRDefault="004D2464">
      <w:pPr>
        <w:pStyle w:val="BodyText"/>
        <w:ind w:left="1800"/>
        <w:jc w:val="both"/>
      </w:pPr>
      <w:r>
        <w:t>Electricity</w:t>
      </w:r>
      <w:r>
        <w:rPr>
          <w:spacing w:val="-10"/>
        </w:rPr>
        <w:t xml:space="preserve"> </w:t>
      </w:r>
      <w:r>
        <w:t>is</w:t>
      </w:r>
      <w:r>
        <w:rPr>
          <w:spacing w:val="-5"/>
        </w:rPr>
        <w:t xml:space="preserve"> </w:t>
      </w:r>
      <w:r>
        <w:t>typically</w:t>
      </w:r>
      <w:r>
        <w:rPr>
          <w:spacing w:val="-8"/>
        </w:rPr>
        <w:t xml:space="preserve"> </w:t>
      </w:r>
      <w:r>
        <w:t>generated</w:t>
      </w:r>
      <w:r>
        <w:rPr>
          <w:spacing w:val="-5"/>
        </w:rPr>
        <w:t xml:space="preserve"> </w:t>
      </w:r>
      <w:r>
        <w:t>by</w:t>
      </w:r>
      <w:r>
        <w:rPr>
          <w:spacing w:val="-9"/>
        </w:rPr>
        <w:t xml:space="preserve"> </w:t>
      </w:r>
      <w:r>
        <w:t>one</w:t>
      </w:r>
      <w:r>
        <w:rPr>
          <w:spacing w:val="-6"/>
        </w:rPr>
        <w:t xml:space="preserve"> </w:t>
      </w:r>
      <w:r>
        <w:t>or</w:t>
      </w:r>
      <w:r>
        <w:rPr>
          <w:spacing w:val="-6"/>
        </w:rPr>
        <w:t xml:space="preserve"> </w:t>
      </w:r>
      <w:r>
        <w:t>more</w:t>
      </w:r>
      <w:r>
        <w:rPr>
          <w:spacing w:val="-6"/>
        </w:rPr>
        <w:t xml:space="preserve"> </w:t>
      </w:r>
      <w:r>
        <w:t>of</w:t>
      </w:r>
      <w:r>
        <w:rPr>
          <w:spacing w:val="-5"/>
        </w:rPr>
        <w:t xml:space="preserve"> </w:t>
      </w:r>
      <w:r>
        <w:t>the</w:t>
      </w:r>
      <w:r>
        <w:rPr>
          <w:spacing w:val="-6"/>
        </w:rPr>
        <w:t xml:space="preserve"> </w:t>
      </w:r>
      <w:r>
        <w:t>following</w:t>
      </w:r>
      <w:r>
        <w:rPr>
          <w:spacing w:val="-8"/>
        </w:rPr>
        <w:t xml:space="preserve"> </w:t>
      </w:r>
      <w:r>
        <w:rPr>
          <w:spacing w:val="-2"/>
        </w:rPr>
        <w:t>methods:</w:t>
      </w:r>
    </w:p>
    <w:p w:rsidR="0056053B" w:rsidRDefault="0056053B">
      <w:pPr>
        <w:pStyle w:val="BodyText"/>
        <w:spacing w:before="142"/>
      </w:pPr>
    </w:p>
    <w:p w:rsidR="0056053B" w:rsidRDefault="004D2464">
      <w:pPr>
        <w:pStyle w:val="ListParagraph"/>
        <w:numPr>
          <w:ilvl w:val="0"/>
          <w:numId w:val="13"/>
        </w:numPr>
        <w:tabs>
          <w:tab w:val="left" w:pos="2519"/>
        </w:tabs>
        <w:ind w:left="2519"/>
        <w:rPr>
          <w:sz w:val="24"/>
        </w:rPr>
      </w:pPr>
      <w:r>
        <w:rPr>
          <w:sz w:val="24"/>
        </w:rPr>
        <w:t>Solar</w:t>
      </w:r>
      <w:r>
        <w:rPr>
          <w:spacing w:val="-7"/>
          <w:sz w:val="24"/>
        </w:rPr>
        <w:t xml:space="preserve"> </w:t>
      </w:r>
      <w:r>
        <w:rPr>
          <w:spacing w:val="-2"/>
          <w:sz w:val="24"/>
        </w:rPr>
        <w:t>panel</w:t>
      </w:r>
    </w:p>
    <w:p w:rsidR="0056053B" w:rsidRDefault="004D2464">
      <w:pPr>
        <w:pStyle w:val="ListParagraph"/>
        <w:numPr>
          <w:ilvl w:val="0"/>
          <w:numId w:val="13"/>
        </w:numPr>
        <w:tabs>
          <w:tab w:val="left" w:pos="2519"/>
        </w:tabs>
        <w:spacing w:before="137"/>
        <w:ind w:left="2519"/>
        <w:rPr>
          <w:sz w:val="24"/>
        </w:rPr>
      </w:pPr>
      <w:r>
        <w:rPr>
          <w:sz w:val="24"/>
        </w:rPr>
        <w:t>Wind</w:t>
      </w:r>
      <w:r>
        <w:rPr>
          <w:spacing w:val="-5"/>
          <w:sz w:val="24"/>
        </w:rPr>
        <w:t xml:space="preserve"> </w:t>
      </w:r>
      <w:r>
        <w:rPr>
          <w:spacing w:val="-2"/>
          <w:sz w:val="24"/>
        </w:rPr>
        <w:t>turbine</w:t>
      </w:r>
    </w:p>
    <w:p w:rsidR="0056053B" w:rsidRDefault="004D2464">
      <w:pPr>
        <w:pStyle w:val="ListParagraph"/>
        <w:numPr>
          <w:ilvl w:val="0"/>
          <w:numId w:val="13"/>
        </w:numPr>
        <w:tabs>
          <w:tab w:val="left" w:pos="2519"/>
        </w:tabs>
        <w:spacing w:before="139"/>
        <w:ind w:left="2519"/>
        <w:rPr>
          <w:sz w:val="24"/>
        </w:rPr>
      </w:pPr>
      <w:r>
        <w:rPr>
          <w:spacing w:val="-2"/>
          <w:sz w:val="24"/>
        </w:rPr>
        <w:t>Geothermal</w:t>
      </w:r>
      <w:r>
        <w:rPr>
          <w:spacing w:val="3"/>
          <w:sz w:val="24"/>
        </w:rPr>
        <w:t xml:space="preserve"> </w:t>
      </w:r>
      <w:r>
        <w:rPr>
          <w:spacing w:val="-2"/>
          <w:sz w:val="24"/>
        </w:rPr>
        <w:t>source</w:t>
      </w:r>
    </w:p>
    <w:p w:rsidR="0056053B" w:rsidRDefault="004D2464">
      <w:pPr>
        <w:pStyle w:val="ListParagraph"/>
        <w:numPr>
          <w:ilvl w:val="0"/>
          <w:numId w:val="13"/>
        </w:numPr>
        <w:tabs>
          <w:tab w:val="left" w:pos="2519"/>
        </w:tabs>
        <w:spacing w:before="137"/>
        <w:ind w:left="2519"/>
        <w:rPr>
          <w:sz w:val="24"/>
        </w:rPr>
      </w:pPr>
      <w:r>
        <w:rPr>
          <w:sz w:val="24"/>
        </w:rPr>
        <w:t>Micro</w:t>
      </w:r>
      <w:r>
        <w:rPr>
          <w:spacing w:val="-7"/>
          <w:sz w:val="24"/>
        </w:rPr>
        <w:t xml:space="preserve"> </w:t>
      </w:r>
      <w:r>
        <w:rPr>
          <w:sz w:val="24"/>
        </w:rPr>
        <w:t>combined</w:t>
      </w:r>
      <w:r>
        <w:rPr>
          <w:spacing w:val="-6"/>
          <w:sz w:val="24"/>
        </w:rPr>
        <w:t xml:space="preserve"> </w:t>
      </w:r>
      <w:r>
        <w:rPr>
          <w:sz w:val="24"/>
        </w:rPr>
        <w:t>heat</w:t>
      </w:r>
      <w:r>
        <w:rPr>
          <w:spacing w:val="-7"/>
          <w:sz w:val="24"/>
        </w:rPr>
        <w:t xml:space="preserve"> </w:t>
      </w:r>
      <w:r>
        <w:rPr>
          <w:sz w:val="24"/>
        </w:rPr>
        <w:t>and</w:t>
      </w:r>
      <w:r>
        <w:rPr>
          <w:spacing w:val="-6"/>
          <w:sz w:val="24"/>
        </w:rPr>
        <w:t xml:space="preserve"> </w:t>
      </w:r>
      <w:r>
        <w:rPr>
          <w:spacing w:val="-4"/>
          <w:sz w:val="24"/>
        </w:rPr>
        <w:t>power</w:t>
      </w:r>
    </w:p>
    <w:p w:rsidR="0056053B" w:rsidRDefault="004D2464">
      <w:pPr>
        <w:pStyle w:val="ListParagraph"/>
        <w:numPr>
          <w:ilvl w:val="0"/>
          <w:numId w:val="13"/>
        </w:numPr>
        <w:tabs>
          <w:tab w:val="left" w:pos="2519"/>
        </w:tabs>
        <w:spacing w:before="139"/>
        <w:ind w:left="2519"/>
        <w:rPr>
          <w:sz w:val="24"/>
        </w:rPr>
      </w:pPr>
      <w:r>
        <w:rPr>
          <w:sz w:val="24"/>
        </w:rPr>
        <w:t>Micro</w:t>
      </w:r>
      <w:r>
        <w:rPr>
          <w:spacing w:val="-8"/>
          <w:sz w:val="24"/>
        </w:rPr>
        <w:t xml:space="preserve"> </w:t>
      </w:r>
      <w:r>
        <w:rPr>
          <w:spacing w:val="-2"/>
          <w:sz w:val="24"/>
        </w:rPr>
        <w:t>hydro</w:t>
      </w:r>
    </w:p>
    <w:p w:rsidR="0056053B" w:rsidRDefault="004D2464">
      <w:pPr>
        <w:pStyle w:val="ListParagraph"/>
        <w:numPr>
          <w:ilvl w:val="0"/>
          <w:numId w:val="13"/>
        </w:numPr>
        <w:tabs>
          <w:tab w:val="left" w:pos="2519"/>
        </w:tabs>
        <w:spacing w:before="137"/>
        <w:ind w:left="2519"/>
        <w:rPr>
          <w:sz w:val="24"/>
        </w:rPr>
      </w:pPr>
      <w:r>
        <w:rPr>
          <w:sz w:val="24"/>
        </w:rPr>
        <w:t>Diesel</w:t>
      </w:r>
      <w:r>
        <w:rPr>
          <w:spacing w:val="-8"/>
          <w:sz w:val="24"/>
        </w:rPr>
        <w:t xml:space="preserve"> </w:t>
      </w:r>
      <w:r>
        <w:rPr>
          <w:sz w:val="24"/>
        </w:rPr>
        <w:t>or</w:t>
      </w:r>
      <w:r>
        <w:rPr>
          <w:spacing w:val="-7"/>
          <w:sz w:val="24"/>
        </w:rPr>
        <w:t xml:space="preserve"> </w:t>
      </w:r>
      <w:r>
        <w:rPr>
          <w:sz w:val="24"/>
        </w:rPr>
        <w:t>Bio-fuel</w:t>
      </w:r>
      <w:r>
        <w:rPr>
          <w:spacing w:val="-6"/>
          <w:sz w:val="24"/>
        </w:rPr>
        <w:t xml:space="preserve"> </w:t>
      </w:r>
      <w:r>
        <w:rPr>
          <w:spacing w:val="-2"/>
          <w:sz w:val="24"/>
        </w:rPr>
        <w:t>generator</w:t>
      </w:r>
    </w:p>
    <w:p w:rsidR="0056053B" w:rsidRDefault="0056053B">
      <w:pPr>
        <w:pStyle w:val="BodyText"/>
        <w:spacing w:before="141"/>
      </w:pPr>
    </w:p>
    <w:p w:rsidR="0056053B" w:rsidRDefault="004D2464">
      <w:pPr>
        <w:pStyle w:val="BodyText"/>
        <w:spacing w:line="360" w:lineRule="auto"/>
        <w:ind w:left="1799" w:right="1394"/>
        <w:jc w:val="both"/>
      </w:pPr>
      <w:r>
        <w:t>Storage is</w:t>
      </w:r>
      <w:r>
        <w:rPr>
          <w:spacing w:val="-1"/>
        </w:rPr>
        <w:t xml:space="preserve"> </w:t>
      </w:r>
      <w:r>
        <w:t>typically</w:t>
      </w:r>
      <w:r>
        <w:rPr>
          <w:spacing w:val="-6"/>
        </w:rPr>
        <w:t xml:space="preserve"> </w:t>
      </w:r>
      <w:r>
        <w:t>implemented as</w:t>
      </w:r>
      <w:r>
        <w:rPr>
          <w:spacing w:val="-1"/>
        </w:rPr>
        <w:t xml:space="preserve"> </w:t>
      </w:r>
      <w:r>
        <w:t>a battery</w:t>
      </w:r>
      <w:r>
        <w:rPr>
          <w:spacing w:val="-6"/>
        </w:rPr>
        <w:t xml:space="preserve"> </w:t>
      </w:r>
      <w:r>
        <w:t>bank,</w:t>
      </w:r>
      <w:r>
        <w:rPr>
          <w:spacing w:val="-2"/>
        </w:rPr>
        <w:t xml:space="preserve"> </w:t>
      </w:r>
      <w:r>
        <w:t>but</w:t>
      </w:r>
      <w:r>
        <w:rPr>
          <w:spacing w:val="-1"/>
        </w:rPr>
        <w:t xml:space="preserve"> </w:t>
      </w:r>
      <w:r>
        <w:t>other solutions</w:t>
      </w:r>
      <w:r>
        <w:rPr>
          <w:spacing w:val="-1"/>
        </w:rPr>
        <w:t xml:space="preserve"> </w:t>
      </w:r>
      <w:r>
        <w:t>exist</w:t>
      </w:r>
      <w:r>
        <w:rPr>
          <w:spacing w:val="-1"/>
        </w:rPr>
        <w:t xml:space="preserve"> </w:t>
      </w:r>
      <w:r>
        <w:t>including</w:t>
      </w:r>
      <w:r>
        <w:rPr>
          <w:spacing w:val="-1"/>
        </w:rPr>
        <w:t xml:space="preserve"> </w:t>
      </w:r>
      <w:r>
        <w:t>fuel cells. Power drawn directly from the battery will be direct current extra low voltage (DC ELV), and this is used especially for lighting as well as for DC appliances. An inverter is used to generate AC low voltage, which more typical appliances can be used with.</w:t>
      </w:r>
    </w:p>
    <w:p w:rsidR="0056053B" w:rsidRDefault="0056053B">
      <w:pPr>
        <w:pStyle w:val="BodyText"/>
        <w:spacing w:before="9"/>
      </w:pPr>
    </w:p>
    <w:p w:rsidR="0056053B" w:rsidRDefault="004D2464">
      <w:pPr>
        <w:pStyle w:val="Heading3"/>
        <w:ind w:left="4000"/>
        <w:jc w:val="both"/>
      </w:pPr>
      <w:r>
        <w:t>Wind</w:t>
      </w:r>
      <w:r>
        <w:rPr>
          <w:spacing w:val="-2"/>
        </w:rPr>
        <w:t xml:space="preserve"> </w:t>
      </w:r>
      <w:r>
        <w:t>Stand</w:t>
      </w:r>
      <w:r>
        <w:rPr>
          <w:spacing w:val="-2"/>
        </w:rPr>
        <w:t xml:space="preserve"> </w:t>
      </w:r>
      <w:r>
        <w:t>Alone</w:t>
      </w:r>
      <w:r>
        <w:rPr>
          <w:spacing w:val="-1"/>
        </w:rPr>
        <w:t xml:space="preserve"> </w:t>
      </w:r>
      <w:r>
        <w:rPr>
          <w:spacing w:val="-2"/>
        </w:rPr>
        <w:t>Systems</w:t>
      </w:r>
    </w:p>
    <w:p w:rsidR="0056053B" w:rsidRDefault="004D2464">
      <w:pPr>
        <w:pStyle w:val="BodyText"/>
        <w:spacing w:before="130" w:line="357" w:lineRule="auto"/>
        <w:ind w:left="1799" w:right="1396"/>
        <w:jc w:val="both"/>
      </w:pPr>
      <w:r>
        <w:t>Wind energy is one the renewable power supply options for remote areas. Its advantages include low environmental impact and occupy relatively small area of land in proportion to their electrical output. The output from wind generators increases significantly as the wind speed increases, and wind speed increases as height above the ground increases. In evaluating</w:t>
      </w:r>
      <w:r>
        <w:rPr>
          <w:spacing w:val="5"/>
        </w:rPr>
        <w:t xml:space="preserve"> </w:t>
      </w:r>
      <w:r>
        <w:t>any</w:t>
      </w:r>
      <w:r>
        <w:rPr>
          <w:spacing w:val="2"/>
        </w:rPr>
        <w:t xml:space="preserve"> </w:t>
      </w:r>
      <w:r>
        <w:t>available</w:t>
      </w:r>
      <w:r>
        <w:rPr>
          <w:spacing w:val="9"/>
        </w:rPr>
        <w:t xml:space="preserve"> </w:t>
      </w:r>
      <w:r>
        <w:t>wind</w:t>
      </w:r>
      <w:r>
        <w:rPr>
          <w:spacing w:val="7"/>
        </w:rPr>
        <w:t xml:space="preserve"> </w:t>
      </w:r>
      <w:r>
        <w:t>data</w:t>
      </w:r>
      <w:r>
        <w:rPr>
          <w:spacing w:val="6"/>
        </w:rPr>
        <w:t xml:space="preserve"> </w:t>
      </w:r>
      <w:r>
        <w:t>the</w:t>
      </w:r>
      <w:r>
        <w:rPr>
          <w:spacing w:val="6"/>
        </w:rPr>
        <w:t xml:space="preserve"> </w:t>
      </w:r>
      <w:r>
        <w:t>effect</w:t>
      </w:r>
      <w:r>
        <w:rPr>
          <w:spacing w:val="8"/>
        </w:rPr>
        <w:t xml:space="preserve"> </w:t>
      </w:r>
      <w:r>
        <w:t>of</w:t>
      </w:r>
      <w:r>
        <w:rPr>
          <w:spacing w:val="6"/>
        </w:rPr>
        <w:t xml:space="preserve"> </w:t>
      </w:r>
      <w:r>
        <w:t>the</w:t>
      </w:r>
      <w:r>
        <w:rPr>
          <w:spacing w:val="6"/>
        </w:rPr>
        <w:t xml:space="preserve"> </w:t>
      </w:r>
      <w:r>
        <w:t>local</w:t>
      </w:r>
      <w:r>
        <w:rPr>
          <w:spacing w:val="8"/>
        </w:rPr>
        <w:t xml:space="preserve"> </w:t>
      </w:r>
      <w:r>
        <w:t>topography/geography needs</w:t>
      </w:r>
      <w:r>
        <w:rPr>
          <w:spacing w:val="7"/>
        </w:rPr>
        <w:t xml:space="preserve"> </w:t>
      </w:r>
      <w:r>
        <w:rPr>
          <w:spacing w:val="-5"/>
        </w:rPr>
        <w:t>to</w:t>
      </w:r>
    </w:p>
    <w:p w:rsidR="0056053B" w:rsidRDefault="0056053B">
      <w:pPr>
        <w:pStyle w:val="BodyText"/>
        <w:spacing w:line="357" w:lineRule="auto"/>
        <w:jc w:val="both"/>
        <w:sectPr w:rsidR="0056053B">
          <w:pgSz w:w="12240" w:h="15840"/>
          <w:pgMar w:top="1820" w:right="360" w:bottom="1260" w:left="0" w:header="0" w:footer="1076" w:gutter="0"/>
          <w:cols w:space="720"/>
        </w:sectPr>
      </w:pPr>
    </w:p>
    <w:p w:rsidR="0056053B" w:rsidRDefault="004D2464">
      <w:pPr>
        <w:pStyle w:val="BodyText"/>
        <w:spacing w:before="69" w:line="357" w:lineRule="auto"/>
        <w:ind w:left="1799" w:right="1397" w:hanging="1"/>
        <w:jc w:val="both"/>
      </w:pPr>
      <w:r>
        <w:lastRenderedPageBreak/>
        <w:t>be considered as it may cause uneven wind patterns that will affect the turbine's output (Ackermann, 2005). A wind turbine installed in an area with a good wind resource can produce energy cost-effectively.</w:t>
      </w:r>
    </w:p>
    <w:p w:rsidR="0056053B" w:rsidRDefault="0056053B">
      <w:pPr>
        <w:pStyle w:val="BodyText"/>
        <w:spacing w:before="161"/>
      </w:pPr>
    </w:p>
    <w:p w:rsidR="0056053B" w:rsidRDefault="004D2464">
      <w:pPr>
        <w:pStyle w:val="BodyText"/>
        <w:spacing w:line="357" w:lineRule="auto"/>
        <w:ind w:left="1800" w:right="1435"/>
        <w:jc w:val="both"/>
      </w:pPr>
      <w:r>
        <w:t>This energy option however has limited use because modern energy converter systems</w:t>
      </w:r>
      <w:r>
        <w:rPr>
          <w:spacing w:val="40"/>
        </w:rPr>
        <w:t xml:space="preserve"> </w:t>
      </w:r>
      <w:r>
        <w:t>are expensive to set up and if located near homes or workplaces noise of the rotor can be annoying. Another problem is that wind does not blow all the time and in some cases the speeds may not be enough for electricity generation. They are not suitable for mobile needs and maintenance costs are high. If wind- driven generators are linked to diesel generators the efficiency of the diesel plant can be reduced (Wichert, 1997).</w:t>
      </w:r>
    </w:p>
    <w:p w:rsidR="0056053B" w:rsidRDefault="0056053B">
      <w:pPr>
        <w:pStyle w:val="BodyText"/>
        <w:spacing w:line="357" w:lineRule="auto"/>
        <w:jc w:val="both"/>
        <w:sectPr w:rsidR="0056053B">
          <w:pgSz w:w="12240" w:h="15840"/>
          <w:pgMar w:top="1360" w:right="360" w:bottom="1260" w:left="0" w:header="0" w:footer="1076" w:gutter="0"/>
          <w:cols w:space="720"/>
        </w:sectPr>
      </w:pPr>
    </w:p>
    <w:p w:rsidR="0056053B" w:rsidRDefault="004D2464">
      <w:pPr>
        <w:pStyle w:val="Heading3"/>
        <w:spacing w:before="61"/>
        <w:ind w:left="4072"/>
        <w:jc w:val="both"/>
      </w:pPr>
      <w:r>
        <w:lastRenderedPageBreak/>
        <w:t>Stand-Alone</w:t>
      </w:r>
      <w:r>
        <w:rPr>
          <w:spacing w:val="-4"/>
        </w:rPr>
        <w:t xml:space="preserve"> </w:t>
      </w:r>
      <w:r>
        <w:t>Photovoltaic</w:t>
      </w:r>
      <w:r>
        <w:rPr>
          <w:spacing w:val="-4"/>
        </w:rPr>
        <w:t xml:space="preserve"> </w:t>
      </w:r>
      <w:r>
        <w:rPr>
          <w:spacing w:val="-2"/>
        </w:rPr>
        <w:t>Systems</w:t>
      </w:r>
    </w:p>
    <w:p w:rsidR="0056053B" w:rsidRDefault="004D2464">
      <w:pPr>
        <w:pStyle w:val="BodyText"/>
        <w:spacing w:before="165" w:line="357" w:lineRule="auto"/>
        <w:ind w:left="1799" w:right="1437"/>
        <w:jc w:val="both"/>
      </w:pPr>
      <w:r>
        <w:t>Photovoltaic power systems are generally classified according to their functional and operational requirements, their component configurations, and how the equipment is connected to other power sources and electrical loads. The two principal classifications are grid-connected or utility-interactive systems and stand-alone systems.</w:t>
      </w:r>
    </w:p>
    <w:p w:rsidR="0056053B" w:rsidRDefault="0056053B">
      <w:pPr>
        <w:pStyle w:val="BodyText"/>
        <w:spacing w:before="150"/>
      </w:pPr>
    </w:p>
    <w:p w:rsidR="0056053B" w:rsidRDefault="004D2464">
      <w:pPr>
        <w:pStyle w:val="BodyText"/>
        <w:spacing w:line="360" w:lineRule="auto"/>
        <w:ind w:left="1799" w:right="1433"/>
        <w:jc w:val="both"/>
      </w:pPr>
      <w:r>
        <w:t>Wichert (1997) argues purports that stand-alone PV systems are designed to operate independent of the electric utility grid, and are generally designed and sized to supply certain DC and/or AC electrical loads. These types of systems may be powered by a PV array only, or may use wind, an engine-generator or utility power as an auxiliary power source in what is called a PV-hybrid system. The simplest type of stand-alone PV system is a direct-coupled system, where the DC output of a PV module or array is directly connected to a DC load (Figure 2). Since there is no electrical energy storage (batteries)</w:t>
      </w:r>
      <w:r>
        <w:rPr>
          <w:spacing w:val="40"/>
        </w:rPr>
        <w:t xml:space="preserve"> </w:t>
      </w:r>
      <w:r>
        <w:t>in direct-coupled systems, the load only operates during sunlight hours, making these designs suitable for common applications such as ventilation fans, water pumps, and small</w:t>
      </w:r>
      <w:r>
        <w:rPr>
          <w:spacing w:val="-3"/>
        </w:rPr>
        <w:t xml:space="preserve"> </w:t>
      </w:r>
      <w:r>
        <w:t>circulation</w:t>
      </w:r>
      <w:r>
        <w:rPr>
          <w:spacing w:val="-3"/>
        </w:rPr>
        <w:t xml:space="preserve"> </w:t>
      </w:r>
      <w:r>
        <w:t>pumps</w:t>
      </w:r>
      <w:r>
        <w:rPr>
          <w:spacing w:val="-3"/>
        </w:rPr>
        <w:t xml:space="preserve"> </w:t>
      </w:r>
      <w:r>
        <w:t>for</w:t>
      </w:r>
      <w:r>
        <w:rPr>
          <w:spacing w:val="-4"/>
        </w:rPr>
        <w:t xml:space="preserve"> </w:t>
      </w:r>
      <w:r>
        <w:t>solar</w:t>
      </w:r>
      <w:r>
        <w:rPr>
          <w:spacing w:val="-4"/>
        </w:rPr>
        <w:t xml:space="preserve"> </w:t>
      </w:r>
      <w:r>
        <w:t>thermal</w:t>
      </w:r>
      <w:r>
        <w:rPr>
          <w:spacing w:val="-3"/>
        </w:rPr>
        <w:t xml:space="preserve"> </w:t>
      </w:r>
      <w:r>
        <w:t>water</w:t>
      </w:r>
      <w:r>
        <w:rPr>
          <w:spacing w:val="-4"/>
        </w:rPr>
        <w:t xml:space="preserve"> </w:t>
      </w:r>
      <w:r>
        <w:t>heating</w:t>
      </w:r>
      <w:r>
        <w:rPr>
          <w:spacing w:val="-5"/>
        </w:rPr>
        <w:t xml:space="preserve"> </w:t>
      </w:r>
      <w:r>
        <w:t>systems.</w:t>
      </w:r>
      <w:r>
        <w:rPr>
          <w:spacing w:val="-3"/>
        </w:rPr>
        <w:t xml:space="preserve"> </w:t>
      </w:r>
      <w:r>
        <w:t>Matching</w:t>
      </w:r>
      <w:r>
        <w:rPr>
          <w:spacing w:val="-3"/>
        </w:rPr>
        <w:t xml:space="preserve"> </w:t>
      </w:r>
      <w:r>
        <w:t>the</w:t>
      </w:r>
      <w:r>
        <w:rPr>
          <w:spacing w:val="-4"/>
        </w:rPr>
        <w:t xml:space="preserve"> </w:t>
      </w:r>
      <w:r>
        <w:t>impedance of the electrical load to the maximum power output of the PV array is a critical part of designing well-performing direct-coupled system. For certain loads such as positive- displacement water pumps, a type of electronic DC-DC converter, called a maximum power point tracker (MPPT), is used between the array and load to help better utilize the available array maximum power output.</w:t>
      </w:r>
    </w:p>
    <w:p w:rsidR="0056053B" w:rsidRDefault="0056053B">
      <w:pPr>
        <w:pStyle w:val="BodyText"/>
        <w:rPr>
          <w:sz w:val="20"/>
        </w:rPr>
      </w:pPr>
    </w:p>
    <w:p w:rsidR="0056053B" w:rsidRDefault="006F218C">
      <w:pPr>
        <w:pStyle w:val="BodyText"/>
        <w:spacing w:before="229"/>
        <w:rPr>
          <w:sz w:val="20"/>
        </w:rPr>
      </w:pPr>
      <w:r>
        <w:rPr>
          <w:sz w:val="20"/>
        </w:rPr>
        <w:pict>
          <v:group id="docshapegroup128" o:spid="_x0000_s2259" style="position:absolute;margin-left:100.8pt;margin-top:24.15pt;width:183.15pt;height:24.15pt;z-index:-15654912;mso-wrap-distance-left:0;mso-wrap-distance-right:0;mso-position-horizontal-relative:page" coordorigin="2016,483" coordsize="3663,483">
            <v:shape id="docshape129" o:spid="_x0000_s2263" type="#_x0000_t75" style="position:absolute;left:2016;top:483;width:3663;height:483">
              <v:imagedata r:id="rId147" o:title=""/>
            </v:shape>
            <v:shape id="docshape130" o:spid="_x0000_s2262" type="#_x0000_t75" style="position:absolute;left:2920;top:663;width:1719;height:87">
              <v:imagedata r:id="rId148" o:title=""/>
            </v:shape>
            <v:shape id="docshape131" o:spid="_x0000_s2261" type="#_x0000_t202" style="position:absolute;left:2140;top:604;width:694;height:179" filled="f" stroked="f">
              <v:textbox inset="0,0,0,0">
                <w:txbxContent>
                  <w:p w:rsidR="0056053B" w:rsidRDefault="004D2464">
                    <w:pPr>
                      <w:spacing w:line="178" w:lineRule="exact"/>
                      <w:rPr>
                        <w:b/>
                        <w:sz w:val="16"/>
                      </w:rPr>
                    </w:pPr>
                    <w:r>
                      <w:rPr>
                        <w:b/>
                        <w:sz w:val="16"/>
                      </w:rPr>
                      <w:t>PV</w:t>
                    </w:r>
                    <w:r>
                      <w:rPr>
                        <w:b/>
                        <w:spacing w:val="-2"/>
                        <w:sz w:val="16"/>
                      </w:rPr>
                      <w:t xml:space="preserve"> Array</w:t>
                    </w:r>
                  </w:p>
                </w:txbxContent>
              </v:textbox>
            </v:shape>
            <v:shape id="docshape132" o:spid="_x0000_s2260" type="#_x0000_t202" style="position:absolute;left:4744;top:609;width:843;height:234" filled="f" stroked="f">
              <v:textbox inset="0,0,0,0">
                <w:txbxContent>
                  <w:p w:rsidR="0056053B" w:rsidRDefault="004D2464">
                    <w:pPr>
                      <w:spacing w:line="234" w:lineRule="exact"/>
                      <w:rPr>
                        <w:b/>
                        <w:sz w:val="21"/>
                      </w:rPr>
                    </w:pPr>
                    <w:r>
                      <w:rPr>
                        <w:b/>
                        <w:sz w:val="21"/>
                      </w:rPr>
                      <w:t>DC</w:t>
                    </w:r>
                    <w:r>
                      <w:rPr>
                        <w:b/>
                        <w:spacing w:val="-3"/>
                        <w:sz w:val="21"/>
                      </w:rPr>
                      <w:t xml:space="preserve"> </w:t>
                    </w:r>
                    <w:r>
                      <w:rPr>
                        <w:b/>
                        <w:spacing w:val="-4"/>
                        <w:sz w:val="21"/>
                      </w:rPr>
                      <w:t>Load</w:t>
                    </w:r>
                  </w:p>
                </w:txbxContent>
              </v:textbox>
            </v:shape>
            <w10:wrap type="topAndBottom" anchorx="page"/>
          </v:group>
        </w:pict>
      </w:r>
    </w:p>
    <w:p w:rsidR="0056053B" w:rsidRDefault="0056053B">
      <w:pPr>
        <w:pStyle w:val="BodyText"/>
        <w:spacing w:before="174"/>
      </w:pPr>
    </w:p>
    <w:p w:rsidR="0056053B" w:rsidRDefault="004D2464">
      <w:pPr>
        <w:pStyle w:val="BodyText"/>
        <w:ind w:left="2100"/>
      </w:pPr>
      <w:r>
        <w:t>Figure</w:t>
      </w:r>
      <w:r>
        <w:rPr>
          <w:spacing w:val="-9"/>
        </w:rPr>
        <w:t xml:space="preserve"> </w:t>
      </w:r>
      <w:r>
        <w:t>1.</w:t>
      </w:r>
      <w:r>
        <w:rPr>
          <w:spacing w:val="-8"/>
        </w:rPr>
        <w:t xml:space="preserve"> </w:t>
      </w:r>
      <w:r>
        <w:t>Direct-coupled</w:t>
      </w:r>
      <w:r>
        <w:rPr>
          <w:spacing w:val="-8"/>
        </w:rPr>
        <w:t xml:space="preserve"> </w:t>
      </w:r>
      <w:r>
        <w:t>PV</w:t>
      </w:r>
      <w:r>
        <w:rPr>
          <w:spacing w:val="-9"/>
        </w:rPr>
        <w:t xml:space="preserve"> </w:t>
      </w:r>
      <w:r>
        <w:rPr>
          <w:spacing w:val="-2"/>
        </w:rPr>
        <w:t>system.</w:t>
      </w:r>
    </w:p>
    <w:p w:rsidR="0056053B" w:rsidRDefault="0056053B">
      <w:pPr>
        <w:pStyle w:val="BodyText"/>
      </w:pPr>
    </w:p>
    <w:p w:rsidR="0056053B" w:rsidRDefault="0056053B">
      <w:pPr>
        <w:pStyle w:val="BodyText"/>
      </w:pPr>
    </w:p>
    <w:p w:rsidR="0056053B" w:rsidRDefault="0056053B">
      <w:pPr>
        <w:pStyle w:val="BodyText"/>
        <w:spacing w:before="134"/>
      </w:pPr>
    </w:p>
    <w:p w:rsidR="0056053B" w:rsidRDefault="004D2464">
      <w:pPr>
        <w:pStyle w:val="BodyText"/>
        <w:spacing w:before="1" w:line="355" w:lineRule="auto"/>
        <w:ind w:left="1800" w:right="1435"/>
        <w:jc w:val="both"/>
      </w:pPr>
      <w:r>
        <w:t>In many</w:t>
      </w:r>
      <w:r>
        <w:rPr>
          <w:spacing w:val="-5"/>
        </w:rPr>
        <w:t xml:space="preserve"> </w:t>
      </w:r>
      <w:r>
        <w:t>stand-alone</w:t>
      </w:r>
      <w:r>
        <w:rPr>
          <w:spacing w:val="-1"/>
        </w:rPr>
        <w:t xml:space="preserve"> </w:t>
      </w:r>
      <w:r>
        <w:t>PV systems, batteries are</w:t>
      </w:r>
      <w:r>
        <w:rPr>
          <w:spacing w:val="-1"/>
        </w:rPr>
        <w:t xml:space="preserve"> </w:t>
      </w:r>
      <w:r>
        <w:t>used for</w:t>
      </w:r>
      <w:r>
        <w:rPr>
          <w:spacing w:val="-1"/>
        </w:rPr>
        <w:t xml:space="preserve"> </w:t>
      </w:r>
      <w:r>
        <w:t>energy</w:t>
      </w:r>
      <w:r>
        <w:rPr>
          <w:spacing w:val="-5"/>
        </w:rPr>
        <w:t xml:space="preserve"> </w:t>
      </w:r>
      <w:r>
        <w:t>storage. Batteries are</w:t>
      </w:r>
      <w:r>
        <w:rPr>
          <w:spacing w:val="-1"/>
        </w:rPr>
        <w:t xml:space="preserve"> </w:t>
      </w:r>
      <w:r>
        <w:t>often used in PV systems for the purpose of storing energy produced by the PV array during</w:t>
      </w:r>
      <w:r>
        <w:rPr>
          <w:spacing w:val="40"/>
        </w:rPr>
        <w:t xml:space="preserve"> </w:t>
      </w:r>
      <w:r>
        <w:t>the day, and to supply it to electrical loads as needed (during the night and periods of</w:t>
      </w:r>
    </w:p>
    <w:p w:rsidR="0056053B" w:rsidRDefault="0056053B">
      <w:pPr>
        <w:pStyle w:val="BodyText"/>
        <w:spacing w:line="355" w:lineRule="auto"/>
        <w:jc w:val="both"/>
        <w:sectPr w:rsidR="0056053B">
          <w:pgSz w:w="12240" w:h="15840"/>
          <w:pgMar w:top="1340" w:right="360" w:bottom="1260" w:left="0" w:header="0" w:footer="1076" w:gutter="0"/>
          <w:cols w:space="720"/>
        </w:sectPr>
      </w:pPr>
    </w:p>
    <w:p w:rsidR="0056053B" w:rsidRDefault="004D2464">
      <w:pPr>
        <w:pStyle w:val="BodyText"/>
        <w:spacing w:before="63" w:line="357" w:lineRule="auto"/>
        <w:ind w:left="1799" w:right="1436"/>
        <w:jc w:val="both"/>
      </w:pPr>
      <w:r>
        <w:lastRenderedPageBreak/>
        <w:t>cloudy weather). Other reasons batteries are used in PV systems are to operate the PV array near its maximum power point, to power electrical loads at stable voltages, and to supply surge currents to electrical loads and inverters. In most cases, a battery charge controller is used in these systems to protect the battery from overcharge and overdischarge (Wichert, 1997).Figure 2 shows a diagram of a typical stand-alone PV system powering DC and AC loads</w:t>
      </w:r>
    </w:p>
    <w:p w:rsidR="0056053B" w:rsidRDefault="006F218C">
      <w:pPr>
        <w:pStyle w:val="BodyText"/>
        <w:spacing w:before="217"/>
        <w:rPr>
          <w:sz w:val="20"/>
        </w:rPr>
      </w:pPr>
      <w:r>
        <w:rPr>
          <w:sz w:val="20"/>
        </w:rPr>
        <w:pict>
          <v:group id="docshapegroup133" o:spid="_x0000_s2251" style="position:absolute;margin-left:93.5pt;margin-top:23.55pt;width:197.2pt;height:127.95pt;z-index:-15654400;mso-wrap-distance-left:0;mso-wrap-distance-right:0;mso-position-horizontal-relative:page" coordorigin="1870,471" coordsize="3944,2559">
            <v:shape id="docshape134" o:spid="_x0000_s2258" type="#_x0000_t75" style="position:absolute;left:1869;top:471;width:3944;height:2559">
              <v:imagedata r:id="rId149" o:title=""/>
            </v:shape>
            <v:shape id="docshape135" o:spid="_x0000_s2257" type="#_x0000_t202" style="position:absolute;left:1999;top:573;width:734;height:189" filled="f" stroked="f">
              <v:textbox inset="0,0,0,0">
                <w:txbxContent>
                  <w:p w:rsidR="0056053B" w:rsidRDefault="004D2464">
                    <w:pPr>
                      <w:spacing w:line="189" w:lineRule="exact"/>
                      <w:rPr>
                        <w:b/>
                        <w:sz w:val="17"/>
                      </w:rPr>
                    </w:pPr>
                    <w:r>
                      <w:rPr>
                        <w:b/>
                        <w:sz w:val="17"/>
                      </w:rPr>
                      <w:t>PV</w:t>
                    </w:r>
                    <w:r>
                      <w:rPr>
                        <w:b/>
                        <w:spacing w:val="-4"/>
                        <w:sz w:val="17"/>
                      </w:rPr>
                      <w:t xml:space="preserve"> </w:t>
                    </w:r>
                    <w:r>
                      <w:rPr>
                        <w:b/>
                        <w:spacing w:val="-2"/>
                        <w:sz w:val="17"/>
                      </w:rPr>
                      <w:t>Array</w:t>
                    </w:r>
                  </w:p>
                </w:txbxContent>
              </v:textbox>
            </v:shape>
            <v:shape id="docshape136" o:spid="_x0000_s2256" type="#_x0000_t202" style="position:absolute;left:3300;top:523;width:787;height:384" filled="f" stroked="f">
              <v:textbox inset="0,0,0,0">
                <w:txbxContent>
                  <w:p w:rsidR="0056053B" w:rsidRDefault="004D2464">
                    <w:pPr>
                      <w:spacing w:line="237" w:lineRule="auto"/>
                      <w:ind w:right="18"/>
                      <w:rPr>
                        <w:b/>
                        <w:sz w:val="17"/>
                      </w:rPr>
                    </w:pPr>
                    <w:r>
                      <w:rPr>
                        <w:b/>
                        <w:spacing w:val="-2"/>
                        <w:sz w:val="17"/>
                      </w:rPr>
                      <w:t>Charge Controller</w:t>
                    </w:r>
                  </w:p>
                </w:txbxContent>
              </v:textbox>
            </v:shape>
            <v:shape id="docshape137" o:spid="_x0000_s2255" type="#_x0000_t202" style="position:absolute;left:4800;top:638;width:655;height:189" filled="f" stroked="f">
              <v:textbox inset="0,0,0,0">
                <w:txbxContent>
                  <w:p w:rsidR="0056053B" w:rsidRDefault="004D2464">
                    <w:pPr>
                      <w:spacing w:line="189" w:lineRule="exact"/>
                      <w:rPr>
                        <w:b/>
                        <w:sz w:val="17"/>
                      </w:rPr>
                    </w:pPr>
                    <w:r>
                      <w:rPr>
                        <w:b/>
                        <w:spacing w:val="-6"/>
                        <w:sz w:val="17"/>
                      </w:rPr>
                      <w:t>DC</w:t>
                    </w:r>
                    <w:r>
                      <w:rPr>
                        <w:b/>
                        <w:spacing w:val="-3"/>
                        <w:sz w:val="17"/>
                      </w:rPr>
                      <w:t xml:space="preserve"> </w:t>
                    </w:r>
                    <w:r>
                      <w:rPr>
                        <w:b/>
                        <w:spacing w:val="-4"/>
                        <w:sz w:val="17"/>
                      </w:rPr>
                      <w:t>Load</w:t>
                    </w:r>
                  </w:p>
                </w:txbxContent>
              </v:textbox>
            </v:shape>
            <v:shape id="docshape138" o:spid="_x0000_s2254" type="#_x0000_t202" style="position:absolute;left:3280;top:1603;width:569;height:189" filled="f" stroked="f">
              <v:textbox inset="0,0,0,0">
                <w:txbxContent>
                  <w:p w:rsidR="0056053B" w:rsidRDefault="004D2464">
                    <w:pPr>
                      <w:spacing w:line="189" w:lineRule="exact"/>
                      <w:rPr>
                        <w:b/>
                        <w:sz w:val="17"/>
                      </w:rPr>
                    </w:pPr>
                    <w:r>
                      <w:rPr>
                        <w:b/>
                        <w:spacing w:val="-2"/>
                        <w:sz w:val="17"/>
                      </w:rPr>
                      <w:t>Battery</w:t>
                    </w:r>
                  </w:p>
                </w:txbxContent>
              </v:textbox>
            </v:shape>
            <v:shape id="docshape139" o:spid="_x0000_s2253" type="#_x0000_t202" style="position:absolute;left:4800;top:1668;width:626;height:189" filled="f" stroked="f">
              <v:textbox inset="0,0,0,0">
                <w:txbxContent>
                  <w:p w:rsidR="0056053B" w:rsidRDefault="004D2464">
                    <w:pPr>
                      <w:spacing w:line="189" w:lineRule="exact"/>
                      <w:rPr>
                        <w:b/>
                        <w:sz w:val="17"/>
                      </w:rPr>
                    </w:pPr>
                    <w:r>
                      <w:rPr>
                        <w:b/>
                        <w:spacing w:val="-2"/>
                        <w:sz w:val="17"/>
                      </w:rPr>
                      <w:t>Inverter</w:t>
                    </w:r>
                  </w:p>
                </w:txbxContent>
              </v:textbox>
            </v:shape>
            <v:shape id="docshape140" o:spid="_x0000_s2252" type="#_x0000_t202" style="position:absolute;left:4819;top:2685;width:686;height:189" filled="f" stroked="f">
              <v:textbox inset="0,0,0,0">
                <w:txbxContent>
                  <w:p w:rsidR="0056053B" w:rsidRDefault="004D2464">
                    <w:pPr>
                      <w:spacing w:line="189" w:lineRule="exact"/>
                      <w:rPr>
                        <w:b/>
                        <w:sz w:val="17"/>
                      </w:rPr>
                    </w:pPr>
                    <w:r>
                      <w:rPr>
                        <w:b/>
                        <w:sz w:val="17"/>
                      </w:rPr>
                      <w:t>AC</w:t>
                    </w:r>
                    <w:r>
                      <w:rPr>
                        <w:b/>
                        <w:spacing w:val="-1"/>
                        <w:sz w:val="17"/>
                      </w:rPr>
                      <w:t xml:space="preserve"> </w:t>
                    </w:r>
                    <w:r>
                      <w:rPr>
                        <w:b/>
                        <w:spacing w:val="-4"/>
                        <w:sz w:val="17"/>
                      </w:rPr>
                      <w:t>Load</w:t>
                    </w:r>
                  </w:p>
                </w:txbxContent>
              </v:textbox>
            </v:shape>
            <w10:wrap type="topAndBottom" anchorx="page"/>
          </v:group>
        </w:pict>
      </w:r>
    </w:p>
    <w:p w:rsidR="0056053B" w:rsidRDefault="0056053B">
      <w:pPr>
        <w:pStyle w:val="BodyText"/>
        <w:spacing w:before="114"/>
      </w:pPr>
    </w:p>
    <w:p w:rsidR="0056053B" w:rsidRDefault="004D2464">
      <w:pPr>
        <w:pStyle w:val="BodyText"/>
        <w:spacing w:line="235" w:lineRule="auto"/>
        <w:ind w:left="1799" w:right="1441"/>
        <w:jc w:val="both"/>
      </w:pPr>
      <w:r>
        <w:t xml:space="preserve">Fig. 2 Diagram of stand-alone PV system with battery storage powering DC and AC </w:t>
      </w:r>
      <w:r>
        <w:rPr>
          <w:spacing w:val="-2"/>
        </w:rPr>
        <w:t>loads.</w:t>
      </w:r>
    </w:p>
    <w:p w:rsidR="0056053B" w:rsidRDefault="0056053B">
      <w:pPr>
        <w:pStyle w:val="BodyText"/>
        <w:spacing w:before="273"/>
      </w:pPr>
    </w:p>
    <w:p w:rsidR="0056053B" w:rsidRDefault="004D2464">
      <w:pPr>
        <w:pStyle w:val="BodyText"/>
        <w:spacing w:line="357" w:lineRule="auto"/>
        <w:ind w:left="1799" w:right="1435"/>
        <w:jc w:val="both"/>
      </w:pPr>
      <w:r>
        <w:t>PV systems are like any</w:t>
      </w:r>
      <w:r>
        <w:rPr>
          <w:spacing w:val="-1"/>
        </w:rPr>
        <w:t xml:space="preserve"> </w:t>
      </w:r>
      <w:r>
        <w:t>other electrical power generating systems, though the equipment used is different from that used for conventional electromechanical generating systems. However, the principles of operation and interfacing with other electrical systems remain the same, and are guided by a well-established body of electrical codes and standards. Although a PV array produces power when exposed to sunlight, a number of other components are required to properly conduct, control, convert, distribute, and store the energy produced by the array. Depending on the functional and operational requirements of the system, the specific components required may</w:t>
      </w:r>
      <w:r>
        <w:rPr>
          <w:spacing w:val="-4"/>
        </w:rPr>
        <w:t xml:space="preserve"> </w:t>
      </w:r>
      <w:r>
        <w:t>include major components such as a DC-AC power inverter, battery bank, system and battery controller, auxiliary energy sources and sometimes the specified electrical load (appliances)</w:t>
      </w:r>
    </w:p>
    <w:p w:rsidR="0056053B" w:rsidRDefault="0056053B">
      <w:pPr>
        <w:pStyle w:val="BodyText"/>
        <w:spacing w:before="167"/>
      </w:pPr>
    </w:p>
    <w:p w:rsidR="0056053B" w:rsidRDefault="004D2464">
      <w:pPr>
        <w:pStyle w:val="BodyText"/>
        <w:spacing w:line="297" w:lineRule="auto"/>
        <w:ind w:left="1799" w:right="1436"/>
        <w:jc w:val="both"/>
      </w:pPr>
      <w:r>
        <w:t>The performance of PV modules and arrays are generally rated according to their maximum DC power output (Watts) under Standard Test Conditions (STC). Standard Test Conditions are defined by a module (cell) operating temperature of 25</w:t>
      </w:r>
      <w:r>
        <w:rPr>
          <w:position w:val="15"/>
          <w:sz w:val="21"/>
        </w:rPr>
        <w:t xml:space="preserve">o </w:t>
      </w:r>
      <w:r>
        <w:t>C (77</w:t>
      </w:r>
      <w:r>
        <w:rPr>
          <w:position w:val="15"/>
          <w:sz w:val="21"/>
        </w:rPr>
        <w:t xml:space="preserve">o </w:t>
      </w:r>
      <w:r>
        <w:t>F),</w:t>
      </w:r>
    </w:p>
    <w:p w:rsidR="0056053B" w:rsidRDefault="0056053B">
      <w:pPr>
        <w:pStyle w:val="BodyText"/>
        <w:spacing w:line="297" w:lineRule="auto"/>
        <w:jc w:val="both"/>
        <w:sectPr w:rsidR="0056053B">
          <w:pgSz w:w="12240" w:h="15840"/>
          <w:pgMar w:top="1580" w:right="360" w:bottom="1260" w:left="0" w:header="0" w:footer="1076" w:gutter="0"/>
          <w:cols w:space="720"/>
        </w:sectPr>
      </w:pPr>
    </w:p>
    <w:p w:rsidR="0056053B" w:rsidRDefault="004D2464">
      <w:pPr>
        <w:spacing w:before="74" w:line="182" w:lineRule="exact"/>
        <w:ind w:left="1890"/>
        <w:jc w:val="center"/>
        <w:rPr>
          <w:sz w:val="21"/>
        </w:rPr>
      </w:pPr>
      <w:r>
        <w:rPr>
          <w:spacing w:val="-10"/>
          <w:sz w:val="21"/>
        </w:rPr>
        <w:lastRenderedPageBreak/>
        <w:t>2</w:t>
      </w:r>
    </w:p>
    <w:p w:rsidR="0056053B" w:rsidRDefault="004D2464">
      <w:pPr>
        <w:pStyle w:val="BodyText"/>
        <w:spacing w:line="217" w:lineRule="exact"/>
        <w:ind w:left="1799"/>
        <w:jc w:val="both"/>
      </w:pPr>
      <w:r>
        <w:t>and</w:t>
      </w:r>
      <w:r>
        <w:rPr>
          <w:spacing w:val="57"/>
        </w:rPr>
        <w:t xml:space="preserve"> </w:t>
      </w:r>
      <w:r>
        <w:t>incident</w:t>
      </w:r>
      <w:r>
        <w:rPr>
          <w:spacing w:val="58"/>
        </w:rPr>
        <w:t xml:space="preserve"> </w:t>
      </w:r>
      <w:r>
        <w:t>solar</w:t>
      </w:r>
      <w:r>
        <w:rPr>
          <w:spacing w:val="60"/>
        </w:rPr>
        <w:t xml:space="preserve"> </w:t>
      </w:r>
      <w:r>
        <w:t>irradiance</w:t>
      </w:r>
      <w:r>
        <w:rPr>
          <w:spacing w:val="56"/>
        </w:rPr>
        <w:t xml:space="preserve"> </w:t>
      </w:r>
      <w:r>
        <w:t>level</w:t>
      </w:r>
      <w:r>
        <w:rPr>
          <w:spacing w:val="58"/>
        </w:rPr>
        <w:t xml:space="preserve"> </w:t>
      </w:r>
      <w:r>
        <w:t>of</w:t>
      </w:r>
      <w:r>
        <w:rPr>
          <w:spacing w:val="57"/>
        </w:rPr>
        <w:t xml:space="preserve"> </w:t>
      </w:r>
      <w:r>
        <w:t>1000</w:t>
      </w:r>
      <w:r>
        <w:rPr>
          <w:spacing w:val="57"/>
        </w:rPr>
        <w:t xml:space="preserve"> </w:t>
      </w:r>
      <w:r>
        <w:t>W/m</w:t>
      </w:r>
      <w:r>
        <w:rPr>
          <w:spacing w:val="50"/>
        </w:rPr>
        <w:t xml:space="preserve">  </w:t>
      </w:r>
      <w:r>
        <w:t>and</w:t>
      </w:r>
      <w:r>
        <w:rPr>
          <w:spacing w:val="57"/>
        </w:rPr>
        <w:t xml:space="preserve"> </w:t>
      </w:r>
      <w:r>
        <w:t>under</w:t>
      </w:r>
      <w:r>
        <w:rPr>
          <w:spacing w:val="56"/>
        </w:rPr>
        <w:t xml:space="preserve"> </w:t>
      </w:r>
      <w:r>
        <w:t>Air</w:t>
      </w:r>
      <w:r>
        <w:rPr>
          <w:spacing w:val="57"/>
        </w:rPr>
        <w:t xml:space="preserve"> </w:t>
      </w:r>
      <w:r>
        <w:t>Mass</w:t>
      </w:r>
      <w:r>
        <w:rPr>
          <w:spacing w:val="57"/>
        </w:rPr>
        <w:t xml:space="preserve"> </w:t>
      </w:r>
      <w:r>
        <w:t>1.5</w:t>
      </w:r>
      <w:r>
        <w:rPr>
          <w:spacing w:val="58"/>
        </w:rPr>
        <w:t xml:space="preserve"> </w:t>
      </w:r>
      <w:r>
        <w:rPr>
          <w:spacing w:val="-2"/>
        </w:rPr>
        <w:t>spectral</w:t>
      </w:r>
    </w:p>
    <w:p w:rsidR="0056053B" w:rsidRDefault="004D2464">
      <w:pPr>
        <w:pStyle w:val="BodyText"/>
        <w:spacing w:before="182" w:line="348" w:lineRule="auto"/>
        <w:ind w:left="1799" w:right="1437"/>
        <w:jc w:val="both"/>
      </w:pPr>
      <w:r>
        <w:t>distribution. Since these conditions are not always typical of how PV modules and arrays operate in the field, actual performance is usually 85 to 90 percent of the STC rating. Photovoltaic modules are extremely</w:t>
      </w:r>
      <w:r>
        <w:rPr>
          <w:spacing w:val="-3"/>
        </w:rPr>
        <w:t xml:space="preserve"> </w:t>
      </w:r>
      <w:r>
        <w:t>safe and reliable products, with minimal failure rates and projected service lifetimes of 20 to 30 years. Most major manufacturers offer warranties of 20 or more years for maintaining a high percentage of initial rated power output. When selecting</w:t>
      </w:r>
      <w:r>
        <w:rPr>
          <w:spacing w:val="-1"/>
        </w:rPr>
        <w:t xml:space="preserve"> </w:t>
      </w:r>
      <w:r>
        <w:t xml:space="preserve">PV modules, one should look for the product listing, qualification testing and warranty information in the module manufacturer’s specifications (Wichert, </w:t>
      </w:r>
      <w:r>
        <w:rPr>
          <w:spacing w:val="-2"/>
        </w:rPr>
        <w:t>1997).</w:t>
      </w:r>
    </w:p>
    <w:p w:rsidR="0056053B" w:rsidRDefault="0056053B">
      <w:pPr>
        <w:pStyle w:val="BodyText"/>
        <w:spacing w:before="169"/>
      </w:pPr>
    </w:p>
    <w:p w:rsidR="0056053B" w:rsidRDefault="004D2464">
      <w:pPr>
        <w:pStyle w:val="Heading8"/>
        <w:ind w:left="1859"/>
        <w:jc w:val="both"/>
      </w:pPr>
      <w:r>
        <w:t>Merits</w:t>
      </w:r>
      <w:r>
        <w:rPr>
          <w:spacing w:val="-7"/>
        </w:rPr>
        <w:t xml:space="preserve"> </w:t>
      </w:r>
      <w:r>
        <w:t>and</w:t>
      </w:r>
      <w:r>
        <w:rPr>
          <w:spacing w:val="-6"/>
        </w:rPr>
        <w:t xml:space="preserve"> </w:t>
      </w:r>
      <w:r>
        <w:t>demerits</w:t>
      </w:r>
      <w:r>
        <w:rPr>
          <w:spacing w:val="-6"/>
        </w:rPr>
        <w:t xml:space="preserve"> </w:t>
      </w:r>
      <w:r>
        <w:t>of</w:t>
      </w:r>
      <w:r>
        <w:rPr>
          <w:spacing w:val="-6"/>
        </w:rPr>
        <w:t xml:space="preserve"> </w:t>
      </w:r>
      <w:r>
        <w:t>PV</w:t>
      </w:r>
      <w:r>
        <w:rPr>
          <w:spacing w:val="-7"/>
        </w:rPr>
        <w:t xml:space="preserve"> </w:t>
      </w:r>
      <w:r>
        <w:rPr>
          <w:spacing w:val="-2"/>
        </w:rPr>
        <w:t>Systems</w:t>
      </w:r>
    </w:p>
    <w:p w:rsidR="0056053B" w:rsidRDefault="0056053B">
      <w:pPr>
        <w:pStyle w:val="BodyText"/>
        <w:spacing w:before="2"/>
        <w:rPr>
          <w:b/>
        </w:rPr>
      </w:pPr>
    </w:p>
    <w:p w:rsidR="0056053B" w:rsidRDefault="004D2464">
      <w:pPr>
        <w:pStyle w:val="BodyText"/>
        <w:spacing w:line="357" w:lineRule="auto"/>
        <w:ind w:left="1799" w:right="1437"/>
        <w:jc w:val="both"/>
      </w:pPr>
      <w:r>
        <w:t>Photovoltaic systems have a number of unique advantages over conventional power- generating technologies. PV systems can be designed for a variety of applications and operational requirements, and can be used for either centralized or distributed power generation. PV systems have no moving parts, are modular, easily expandable and even transportable in some cases. Energy independence and environmental compatibility are two attractive features of PV systems. The fuel (sunlight) is free, and no noise or</w:t>
      </w:r>
      <w:r>
        <w:rPr>
          <w:spacing w:val="40"/>
        </w:rPr>
        <w:t xml:space="preserve"> </w:t>
      </w:r>
      <w:r>
        <w:t>pollution is created from operating PV systems. In general, PV systems that are well designed and properly installed require minimal maintenance and have long service lifetimes (Gabrovska et al, 2004).</w:t>
      </w:r>
    </w:p>
    <w:p w:rsidR="0056053B" w:rsidRDefault="0056053B">
      <w:pPr>
        <w:pStyle w:val="BodyText"/>
        <w:spacing w:before="162"/>
      </w:pPr>
    </w:p>
    <w:p w:rsidR="0056053B" w:rsidRDefault="004D2464">
      <w:pPr>
        <w:pStyle w:val="Heading3"/>
        <w:ind w:left="4883"/>
        <w:jc w:val="both"/>
      </w:pPr>
      <w:r>
        <w:t>Diesel</w:t>
      </w:r>
      <w:r>
        <w:rPr>
          <w:spacing w:val="-1"/>
        </w:rPr>
        <w:t xml:space="preserve"> </w:t>
      </w:r>
      <w:r>
        <w:t>Power</w:t>
      </w:r>
      <w:r>
        <w:rPr>
          <w:spacing w:val="-1"/>
        </w:rPr>
        <w:t xml:space="preserve"> </w:t>
      </w:r>
      <w:r>
        <w:rPr>
          <w:spacing w:val="-2"/>
        </w:rPr>
        <w:t>System</w:t>
      </w:r>
    </w:p>
    <w:p w:rsidR="0056053B" w:rsidRDefault="004D2464">
      <w:pPr>
        <w:pStyle w:val="BodyText"/>
        <w:spacing w:before="162" w:line="357" w:lineRule="auto"/>
        <w:ind w:left="1799" w:right="1435"/>
        <w:jc w:val="both"/>
      </w:pPr>
      <w:r>
        <w:t xml:space="preserve">Stand-alone diesel generator sets are relatively inexpensive to purchase but expensive to operate and maintain. Specific fuel consumption characteristics of a typical diesel engine show that a diesel generator must be operated above a certain minimum load level in order to maintain efficiency and to reduce the possibility of premature failures. This is shown in figure 4 which shows a typical curve for specific fuel consumption versus load </w:t>
      </w:r>
      <w:r>
        <w:rPr>
          <w:spacing w:val="-2"/>
        </w:rPr>
        <w:t>ratio.</w:t>
      </w:r>
    </w:p>
    <w:p w:rsidR="0056053B" w:rsidRDefault="0056053B">
      <w:pPr>
        <w:pStyle w:val="BodyText"/>
        <w:spacing w:line="357" w:lineRule="auto"/>
        <w:jc w:val="both"/>
        <w:sectPr w:rsidR="0056053B">
          <w:pgSz w:w="12240" w:h="15840"/>
          <w:pgMar w:top="1640" w:right="360" w:bottom="1260" w:left="0" w:header="0" w:footer="1076" w:gutter="0"/>
          <w:cols w:space="720"/>
        </w:sectPr>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spacing w:before="105"/>
      </w:pPr>
    </w:p>
    <w:p w:rsidR="0056053B" w:rsidRDefault="006F218C">
      <w:pPr>
        <w:pStyle w:val="BodyText"/>
        <w:ind w:left="1799"/>
        <w:jc w:val="both"/>
      </w:pPr>
      <w:r>
        <w:pict>
          <v:group id="docshapegroup141" o:spid="_x0000_s2248" style="position:absolute;left:0;text-align:left;margin-left:93.8pt;margin-top:-240.25pt;width:340.35pt;height:210.75pt;z-index:15803392;mso-position-horizontal-relative:page" coordorigin="1876,-4805" coordsize="6807,4215">
            <v:shape id="docshape142" o:spid="_x0000_s2250" type="#_x0000_t75" style="position:absolute;left:3016;top:-4502;width:5319;height:3072">
              <v:imagedata r:id="rId150" o:title=""/>
            </v:shape>
            <v:shape id="docshape143" o:spid="_x0000_s2249" type="#_x0000_t202" style="position:absolute;left:1876;top:-4804;width:6804;height:4212" filled="f" strokeweight=".12pt">
              <v:textbox inset="0,0,0,0">
                <w:txbxContent>
                  <w:p w:rsidR="0056053B" w:rsidRDefault="004D2464">
                    <w:pPr>
                      <w:spacing w:before="202"/>
                      <w:ind w:right="5656"/>
                      <w:jc w:val="right"/>
                      <w:rPr>
                        <w:sz w:val="24"/>
                      </w:rPr>
                    </w:pPr>
                    <w:r>
                      <w:rPr>
                        <w:spacing w:val="-10"/>
                        <w:sz w:val="24"/>
                      </w:rPr>
                      <w:t>1</w:t>
                    </w:r>
                  </w:p>
                  <w:p w:rsidR="0056053B" w:rsidRDefault="004D2464">
                    <w:pPr>
                      <w:spacing w:before="16"/>
                      <w:ind w:right="5656"/>
                      <w:jc w:val="right"/>
                      <w:rPr>
                        <w:sz w:val="24"/>
                      </w:rPr>
                    </w:pPr>
                    <w:r>
                      <w:rPr>
                        <w:spacing w:val="-5"/>
                        <w:sz w:val="24"/>
                      </w:rPr>
                      <w:t>0.9</w:t>
                    </w:r>
                  </w:p>
                  <w:p w:rsidR="0056053B" w:rsidRDefault="004D2464">
                    <w:pPr>
                      <w:spacing w:before="17"/>
                      <w:ind w:right="5656"/>
                      <w:jc w:val="right"/>
                      <w:rPr>
                        <w:sz w:val="24"/>
                      </w:rPr>
                    </w:pPr>
                    <w:r>
                      <w:rPr>
                        <w:spacing w:val="-5"/>
                        <w:sz w:val="24"/>
                      </w:rPr>
                      <w:t>0.8</w:t>
                    </w:r>
                  </w:p>
                  <w:p w:rsidR="0056053B" w:rsidRDefault="004D2464">
                    <w:pPr>
                      <w:spacing w:before="24"/>
                      <w:ind w:right="5656"/>
                      <w:jc w:val="right"/>
                      <w:rPr>
                        <w:sz w:val="24"/>
                      </w:rPr>
                    </w:pPr>
                    <w:r>
                      <w:rPr>
                        <w:spacing w:val="-5"/>
                        <w:sz w:val="24"/>
                      </w:rPr>
                      <w:t>0.7</w:t>
                    </w:r>
                  </w:p>
                  <w:p w:rsidR="0056053B" w:rsidRDefault="004D2464">
                    <w:pPr>
                      <w:spacing w:before="17"/>
                      <w:ind w:right="5656"/>
                      <w:jc w:val="right"/>
                      <w:rPr>
                        <w:sz w:val="24"/>
                      </w:rPr>
                    </w:pPr>
                    <w:r>
                      <w:rPr>
                        <w:spacing w:val="-5"/>
                        <w:sz w:val="24"/>
                      </w:rPr>
                      <w:t>0.6</w:t>
                    </w:r>
                  </w:p>
                  <w:p w:rsidR="0056053B" w:rsidRDefault="004D2464">
                    <w:pPr>
                      <w:spacing w:before="19"/>
                      <w:ind w:right="5656"/>
                      <w:jc w:val="right"/>
                      <w:rPr>
                        <w:sz w:val="24"/>
                      </w:rPr>
                    </w:pPr>
                    <w:r>
                      <w:rPr>
                        <w:spacing w:val="-5"/>
                        <w:sz w:val="24"/>
                      </w:rPr>
                      <w:t>0.5</w:t>
                    </w:r>
                  </w:p>
                  <w:p w:rsidR="0056053B" w:rsidRDefault="004D2464">
                    <w:pPr>
                      <w:spacing w:before="17"/>
                      <w:ind w:right="5656"/>
                      <w:jc w:val="right"/>
                      <w:rPr>
                        <w:sz w:val="24"/>
                      </w:rPr>
                    </w:pPr>
                    <w:r>
                      <w:rPr>
                        <w:spacing w:val="-5"/>
                        <w:sz w:val="24"/>
                      </w:rPr>
                      <w:t>0.4</w:t>
                    </w:r>
                  </w:p>
                  <w:p w:rsidR="0056053B" w:rsidRDefault="004D2464">
                    <w:pPr>
                      <w:spacing w:before="17"/>
                      <w:ind w:right="5656"/>
                      <w:jc w:val="right"/>
                      <w:rPr>
                        <w:sz w:val="24"/>
                      </w:rPr>
                    </w:pPr>
                    <w:r>
                      <w:rPr>
                        <w:spacing w:val="-5"/>
                        <w:sz w:val="24"/>
                      </w:rPr>
                      <w:t>0.3</w:t>
                    </w:r>
                  </w:p>
                  <w:p w:rsidR="0056053B" w:rsidRDefault="004D2464">
                    <w:pPr>
                      <w:spacing w:before="24"/>
                      <w:ind w:right="5656"/>
                      <w:jc w:val="right"/>
                      <w:rPr>
                        <w:sz w:val="24"/>
                      </w:rPr>
                    </w:pPr>
                    <w:r>
                      <w:rPr>
                        <w:spacing w:val="-5"/>
                        <w:sz w:val="24"/>
                      </w:rPr>
                      <w:t>0.2</w:t>
                    </w:r>
                  </w:p>
                  <w:p w:rsidR="0056053B" w:rsidRDefault="004D2464">
                    <w:pPr>
                      <w:spacing w:before="17"/>
                      <w:ind w:right="5656"/>
                      <w:jc w:val="right"/>
                      <w:rPr>
                        <w:sz w:val="24"/>
                      </w:rPr>
                    </w:pPr>
                    <w:r>
                      <w:rPr>
                        <w:spacing w:val="-5"/>
                        <w:sz w:val="24"/>
                      </w:rPr>
                      <w:t>0.1</w:t>
                    </w:r>
                  </w:p>
                  <w:p w:rsidR="0056053B" w:rsidRDefault="004D2464">
                    <w:pPr>
                      <w:spacing w:before="17"/>
                      <w:ind w:right="5656"/>
                      <w:jc w:val="right"/>
                      <w:rPr>
                        <w:sz w:val="24"/>
                      </w:rPr>
                    </w:pPr>
                    <w:r>
                      <w:rPr>
                        <w:spacing w:val="-10"/>
                        <w:sz w:val="24"/>
                      </w:rPr>
                      <w:t>0</w:t>
                    </w:r>
                  </w:p>
                  <w:p w:rsidR="0056053B" w:rsidRDefault="004D2464">
                    <w:pPr>
                      <w:tabs>
                        <w:tab w:val="left" w:pos="1702"/>
                        <w:tab w:val="left" w:pos="2223"/>
                        <w:tab w:val="left" w:pos="2744"/>
                        <w:tab w:val="left" w:pos="3265"/>
                        <w:tab w:val="left" w:pos="3805"/>
                        <w:tab w:val="left" w:pos="4325"/>
                        <w:tab w:val="left" w:pos="4844"/>
                        <w:tab w:val="left" w:pos="5365"/>
                        <w:tab w:val="left" w:pos="5926"/>
                      </w:tabs>
                      <w:spacing w:before="67"/>
                      <w:ind w:left="1282"/>
                      <w:rPr>
                        <w:sz w:val="24"/>
                      </w:rPr>
                    </w:pPr>
                    <w:r>
                      <w:rPr>
                        <w:spacing w:val="-10"/>
                        <w:sz w:val="24"/>
                      </w:rPr>
                      <w:t>0</w:t>
                    </w:r>
                    <w:r>
                      <w:rPr>
                        <w:sz w:val="24"/>
                      </w:rPr>
                      <w:tab/>
                    </w:r>
                    <w:r>
                      <w:rPr>
                        <w:spacing w:val="-5"/>
                        <w:sz w:val="24"/>
                      </w:rPr>
                      <w:t>0.1</w:t>
                    </w:r>
                    <w:r>
                      <w:rPr>
                        <w:sz w:val="24"/>
                      </w:rPr>
                      <w:tab/>
                    </w:r>
                    <w:r>
                      <w:rPr>
                        <w:spacing w:val="-5"/>
                        <w:sz w:val="24"/>
                      </w:rPr>
                      <w:t>0.2</w:t>
                    </w:r>
                    <w:r>
                      <w:rPr>
                        <w:sz w:val="24"/>
                      </w:rPr>
                      <w:tab/>
                    </w:r>
                    <w:r>
                      <w:rPr>
                        <w:spacing w:val="-5"/>
                        <w:sz w:val="24"/>
                      </w:rPr>
                      <w:t>0.3</w:t>
                    </w:r>
                    <w:r>
                      <w:rPr>
                        <w:sz w:val="24"/>
                      </w:rPr>
                      <w:tab/>
                    </w:r>
                    <w:r>
                      <w:rPr>
                        <w:spacing w:val="-5"/>
                        <w:sz w:val="24"/>
                      </w:rPr>
                      <w:t>0.4</w:t>
                    </w:r>
                    <w:r>
                      <w:rPr>
                        <w:sz w:val="24"/>
                      </w:rPr>
                      <w:tab/>
                    </w:r>
                    <w:r>
                      <w:rPr>
                        <w:spacing w:val="-5"/>
                        <w:sz w:val="24"/>
                      </w:rPr>
                      <w:t>0.5</w:t>
                    </w:r>
                    <w:r>
                      <w:rPr>
                        <w:sz w:val="24"/>
                      </w:rPr>
                      <w:tab/>
                    </w:r>
                    <w:r>
                      <w:rPr>
                        <w:spacing w:val="-5"/>
                        <w:sz w:val="24"/>
                      </w:rPr>
                      <w:t>0.6</w:t>
                    </w:r>
                    <w:r>
                      <w:rPr>
                        <w:sz w:val="24"/>
                      </w:rPr>
                      <w:tab/>
                    </w:r>
                    <w:r>
                      <w:rPr>
                        <w:spacing w:val="-5"/>
                        <w:sz w:val="24"/>
                      </w:rPr>
                      <w:t>0.7</w:t>
                    </w:r>
                    <w:r>
                      <w:rPr>
                        <w:sz w:val="24"/>
                      </w:rPr>
                      <w:tab/>
                    </w:r>
                    <w:r>
                      <w:rPr>
                        <w:spacing w:val="-5"/>
                        <w:sz w:val="24"/>
                      </w:rPr>
                      <w:t>0.8</w:t>
                    </w:r>
                    <w:r>
                      <w:rPr>
                        <w:sz w:val="24"/>
                      </w:rPr>
                      <w:tab/>
                      <w:t>0.9</w:t>
                    </w:r>
                    <w:r>
                      <w:rPr>
                        <w:spacing w:val="25"/>
                        <w:sz w:val="24"/>
                      </w:rPr>
                      <w:t xml:space="preserve">  </w:t>
                    </w:r>
                    <w:r>
                      <w:rPr>
                        <w:spacing w:val="-10"/>
                        <w:sz w:val="24"/>
                      </w:rPr>
                      <w:t>1</w:t>
                    </w:r>
                  </w:p>
                  <w:p w:rsidR="0056053B" w:rsidRDefault="004D2464">
                    <w:pPr>
                      <w:spacing w:before="91"/>
                      <w:ind w:left="3337"/>
                      <w:rPr>
                        <w:sz w:val="24"/>
                      </w:rPr>
                    </w:pPr>
                    <w:r>
                      <w:rPr>
                        <w:sz w:val="24"/>
                      </w:rPr>
                      <w:t>Load</w:t>
                    </w:r>
                    <w:r>
                      <w:rPr>
                        <w:spacing w:val="-7"/>
                        <w:sz w:val="24"/>
                      </w:rPr>
                      <w:t xml:space="preserve"> </w:t>
                    </w:r>
                    <w:r>
                      <w:rPr>
                        <w:spacing w:val="-2"/>
                        <w:sz w:val="24"/>
                      </w:rPr>
                      <w:t>ratio</w:t>
                    </w:r>
                  </w:p>
                </w:txbxContent>
              </v:textbox>
            </v:shape>
            <w10:wrap anchorx="page"/>
          </v:group>
        </w:pict>
      </w:r>
      <w:r>
        <w:pict>
          <v:shape id="docshape144" o:spid="_x0000_s2247" type="#_x0000_t202" style="position:absolute;left:0;text-align:left;margin-left:96.45pt;margin-top:-212pt;width:29.35pt;height:136.65pt;z-index:15803904;mso-position-horizontal-relative:page" filled="f" stroked="f">
            <v:textbox style="layout-flow:vertical;mso-layout-flow-alt:bottom-to-top" inset="0,0,0,0">
              <w:txbxContent>
                <w:p w:rsidR="0056053B" w:rsidRDefault="004D2464">
                  <w:pPr>
                    <w:pStyle w:val="BodyText"/>
                    <w:spacing w:before="10"/>
                    <w:ind w:left="20"/>
                  </w:pPr>
                  <w:r>
                    <w:t>Specific</w:t>
                  </w:r>
                  <w:r>
                    <w:rPr>
                      <w:spacing w:val="60"/>
                    </w:rPr>
                    <w:t xml:space="preserve"> </w:t>
                  </w:r>
                  <w:r>
                    <w:t>Fuel</w:t>
                  </w:r>
                  <w:r>
                    <w:rPr>
                      <w:spacing w:val="-6"/>
                    </w:rPr>
                    <w:t xml:space="preserve"> </w:t>
                  </w:r>
                  <w:r>
                    <w:rPr>
                      <w:spacing w:val="-2"/>
                    </w:rPr>
                    <w:t>Consumption</w:t>
                  </w:r>
                </w:p>
                <w:p w:rsidR="0056053B" w:rsidRDefault="004D2464">
                  <w:pPr>
                    <w:pStyle w:val="BodyText"/>
                    <w:spacing w:before="4"/>
                    <w:ind w:left="934"/>
                  </w:pPr>
                  <w:r>
                    <w:rPr>
                      <w:spacing w:val="-2"/>
                    </w:rPr>
                    <w:t>[kWh/litre]</w:t>
                  </w:r>
                </w:p>
              </w:txbxContent>
            </v:textbox>
            <w10:wrap anchorx="page"/>
          </v:shape>
        </w:pict>
      </w:r>
      <w:r w:rsidR="004D2464">
        <w:t>Figure</w:t>
      </w:r>
      <w:r w:rsidR="004D2464">
        <w:rPr>
          <w:spacing w:val="-7"/>
        </w:rPr>
        <w:t xml:space="preserve"> </w:t>
      </w:r>
      <w:r w:rsidR="004D2464">
        <w:t>3</w:t>
      </w:r>
      <w:r w:rsidR="004D2464">
        <w:rPr>
          <w:spacing w:val="49"/>
        </w:rPr>
        <w:t xml:space="preserve"> </w:t>
      </w:r>
      <w:r w:rsidR="004D2464">
        <w:t>A</w:t>
      </w:r>
      <w:r w:rsidR="004D2464">
        <w:rPr>
          <w:spacing w:val="-7"/>
        </w:rPr>
        <w:t xml:space="preserve"> </w:t>
      </w:r>
      <w:r w:rsidR="004D2464">
        <w:t>typical</w:t>
      </w:r>
      <w:r w:rsidR="004D2464">
        <w:rPr>
          <w:spacing w:val="-5"/>
        </w:rPr>
        <w:t xml:space="preserve"> </w:t>
      </w:r>
      <w:r w:rsidR="004D2464">
        <w:t>curve</w:t>
      </w:r>
      <w:r w:rsidR="004D2464">
        <w:rPr>
          <w:spacing w:val="-5"/>
        </w:rPr>
        <w:t xml:space="preserve"> </w:t>
      </w:r>
      <w:r w:rsidR="004D2464">
        <w:t>for</w:t>
      </w:r>
      <w:r w:rsidR="004D2464">
        <w:rPr>
          <w:spacing w:val="-4"/>
        </w:rPr>
        <w:t xml:space="preserve"> </w:t>
      </w:r>
      <w:r w:rsidR="004D2464">
        <w:t>specific</w:t>
      </w:r>
      <w:r w:rsidR="004D2464">
        <w:rPr>
          <w:spacing w:val="-7"/>
        </w:rPr>
        <w:t xml:space="preserve"> </w:t>
      </w:r>
      <w:r w:rsidR="004D2464">
        <w:t>fuel</w:t>
      </w:r>
      <w:r w:rsidR="004D2464">
        <w:rPr>
          <w:spacing w:val="-6"/>
        </w:rPr>
        <w:t xml:space="preserve"> </w:t>
      </w:r>
      <w:r w:rsidR="004D2464">
        <w:t>consumption</w:t>
      </w:r>
      <w:r w:rsidR="004D2464">
        <w:rPr>
          <w:spacing w:val="-5"/>
        </w:rPr>
        <w:t xml:space="preserve"> </w:t>
      </w:r>
      <w:r w:rsidR="004D2464">
        <w:t>versus</w:t>
      </w:r>
      <w:r w:rsidR="004D2464">
        <w:rPr>
          <w:spacing w:val="-6"/>
        </w:rPr>
        <w:t xml:space="preserve"> </w:t>
      </w:r>
      <w:r w:rsidR="004D2464">
        <w:t>load</w:t>
      </w:r>
      <w:r w:rsidR="004D2464">
        <w:rPr>
          <w:spacing w:val="-5"/>
        </w:rPr>
        <w:t xml:space="preserve"> </w:t>
      </w:r>
      <w:r w:rsidR="004D2464">
        <w:rPr>
          <w:spacing w:val="-2"/>
        </w:rPr>
        <w:t>ratio.</w:t>
      </w:r>
    </w:p>
    <w:p w:rsidR="0056053B" w:rsidRDefault="004D2464">
      <w:pPr>
        <w:pStyle w:val="BodyText"/>
        <w:spacing w:before="134" w:line="355" w:lineRule="auto"/>
        <w:ind w:left="1799" w:right="1440"/>
        <w:jc w:val="both"/>
      </w:pPr>
      <w:r>
        <w:t>The typical specific fuel consumption versus load ratio curve generally shows that specific fuel consumption increases as the load ratio increases. The relationship between the two is such that low load ratios result in high fuel consumption.</w:t>
      </w:r>
    </w:p>
    <w:p w:rsidR="0056053B" w:rsidRDefault="0056053B">
      <w:pPr>
        <w:pStyle w:val="BodyText"/>
        <w:spacing w:before="152"/>
      </w:pPr>
    </w:p>
    <w:p w:rsidR="0056053B" w:rsidRDefault="004D2464">
      <w:pPr>
        <w:pStyle w:val="BodyText"/>
        <w:spacing w:before="1" w:line="357" w:lineRule="auto"/>
        <w:ind w:left="1799" w:right="1435"/>
        <w:jc w:val="both"/>
      </w:pPr>
      <w:r>
        <w:t>The</w:t>
      </w:r>
      <w:r>
        <w:rPr>
          <w:spacing w:val="-1"/>
        </w:rPr>
        <w:t xml:space="preserve"> </w:t>
      </w:r>
      <w:r>
        <w:t>problem of selecting a</w:t>
      </w:r>
      <w:r>
        <w:rPr>
          <w:spacing w:val="-1"/>
        </w:rPr>
        <w:t xml:space="preserve"> </w:t>
      </w:r>
      <w:r>
        <w:t>diesel generator</w:t>
      </w:r>
      <w:r>
        <w:rPr>
          <w:spacing w:val="-1"/>
        </w:rPr>
        <w:t xml:space="preserve"> </w:t>
      </w:r>
      <w:r>
        <w:t>size</w:t>
      </w:r>
      <w:r>
        <w:rPr>
          <w:spacing w:val="-1"/>
        </w:rPr>
        <w:t xml:space="preserve"> </w:t>
      </w:r>
      <w:r>
        <w:t>for</w:t>
      </w:r>
      <w:r>
        <w:rPr>
          <w:spacing w:val="-1"/>
        </w:rPr>
        <w:t xml:space="preserve"> </w:t>
      </w:r>
      <w:r>
        <w:t>a newly</w:t>
      </w:r>
      <w:r>
        <w:rPr>
          <w:spacing w:val="-2"/>
        </w:rPr>
        <w:t xml:space="preserve"> </w:t>
      </w:r>
      <w:r>
        <w:t>emerging community, or</w:t>
      </w:r>
      <w:r>
        <w:rPr>
          <w:spacing w:val="-1"/>
        </w:rPr>
        <w:t xml:space="preserve"> </w:t>
      </w:r>
      <w:r>
        <w:t>one which</w:t>
      </w:r>
      <w:r>
        <w:rPr>
          <w:spacing w:val="-3"/>
        </w:rPr>
        <w:t xml:space="preserve"> </w:t>
      </w:r>
      <w:r>
        <w:t>has</w:t>
      </w:r>
      <w:r>
        <w:rPr>
          <w:spacing w:val="-3"/>
        </w:rPr>
        <w:t xml:space="preserve"> </w:t>
      </w:r>
      <w:r>
        <w:t>not</w:t>
      </w:r>
      <w:r>
        <w:rPr>
          <w:spacing w:val="-3"/>
        </w:rPr>
        <w:t xml:space="preserve"> </w:t>
      </w:r>
      <w:r>
        <w:t>had</w:t>
      </w:r>
      <w:r>
        <w:rPr>
          <w:spacing w:val="-1"/>
        </w:rPr>
        <w:t xml:space="preserve"> </w:t>
      </w:r>
      <w:r>
        <w:t>continuous</w:t>
      </w:r>
      <w:r>
        <w:rPr>
          <w:spacing w:val="-3"/>
        </w:rPr>
        <w:t xml:space="preserve"> </w:t>
      </w:r>
      <w:r>
        <w:t>power</w:t>
      </w:r>
      <w:r>
        <w:rPr>
          <w:spacing w:val="-4"/>
        </w:rPr>
        <w:t xml:space="preserve"> </w:t>
      </w:r>
      <w:r>
        <w:t>previously,</w:t>
      </w:r>
      <w:r>
        <w:rPr>
          <w:spacing w:val="-3"/>
        </w:rPr>
        <w:t xml:space="preserve"> </w:t>
      </w:r>
      <w:r>
        <w:t>is</w:t>
      </w:r>
      <w:r>
        <w:rPr>
          <w:spacing w:val="-3"/>
        </w:rPr>
        <w:t xml:space="preserve"> </w:t>
      </w:r>
      <w:r>
        <w:t>difficult</w:t>
      </w:r>
      <w:r>
        <w:rPr>
          <w:spacing w:val="-3"/>
        </w:rPr>
        <w:t xml:space="preserve"> </w:t>
      </w:r>
      <w:r>
        <w:t>while</w:t>
      </w:r>
      <w:r>
        <w:rPr>
          <w:spacing w:val="-4"/>
        </w:rPr>
        <w:t xml:space="preserve"> </w:t>
      </w:r>
      <w:r>
        <w:t>population</w:t>
      </w:r>
      <w:r>
        <w:rPr>
          <w:spacing w:val="-5"/>
        </w:rPr>
        <w:t xml:space="preserve"> </w:t>
      </w:r>
      <w:r>
        <w:t>fluctuations, seasonal demand, increase in number and use of electrical appliances are complex issues for designers to assess. A generator should never be operated at its maximum power output for</w:t>
      </w:r>
      <w:r>
        <w:rPr>
          <w:spacing w:val="-1"/>
        </w:rPr>
        <w:t xml:space="preserve"> </w:t>
      </w:r>
      <w:r>
        <w:t>more</w:t>
      </w:r>
      <w:r>
        <w:rPr>
          <w:spacing w:val="-1"/>
        </w:rPr>
        <w:t xml:space="preserve"> </w:t>
      </w:r>
      <w:r>
        <w:t>than</w:t>
      </w:r>
      <w:r>
        <w:rPr>
          <w:spacing w:val="2"/>
        </w:rPr>
        <w:t xml:space="preserve"> </w:t>
      </w:r>
      <w:r>
        <w:t>30</w:t>
      </w:r>
      <w:r>
        <w:rPr>
          <w:spacing w:val="2"/>
        </w:rPr>
        <w:t xml:space="preserve"> </w:t>
      </w:r>
      <w:r>
        <w:t>minutes.</w:t>
      </w:r>
      <w:r>
        <w:rPr>
          <w:spacing w:val="-1"/>
        </w:rPr>
        <w:t xml:space="preserve"> </w:t>
      </w:r>
      <w:r>
        <w:t>Rated power,</w:t>
      </w:r>
      <w:r>
        <w:rPr>
          <w:spacing w:val="-1"/>
        </w:rPr>
        <w:t xml:space="preserve"> </w:t>
      </w:r>
      <w:r>
        <w:t>or</w:t>
      </w:r>
      <w:r>
        <w:rPr>
          <w:spacing w:val="1"/>
        </w:rPr>
        <w:t xml:space="preserve"> </w:t>
      </w:r>
      <w:r>
        <w:t>the</w:t>
      </w:r>
      <w:r>
        <w:rPr>
          <w:spacing w:val="-1"/>
        </w:rPr>
        <w:t xml:space="preserve"> </w:t>
      </w:r>
      <w:r>
        <w:t>power</w:t>
      </w:r>
      <w:r>
        <w:rPr>
          <w:spacing w:val="1"/>
        </w:rPr>
        <w:t xml:space="preserve"> </w:t>
      </w:r>
      <w:r>
        <w:t>that a</w:t>
      </w:r>
      <w:r>
        <w:rPr>
          <w:spacing w:val="3"/>
        </w:rPr>
        <w:t xml:space="preserve"> </w:t>
      </w:r>
      <w:r>
        <w:t>generator can</w:t>
      </w:r>
      <w:r>
        <w:rPr>
          <w:spacing w:val="-1"/>
        </w:rPr>
        <w:t xml:space="preserve"> </w:t>
      </w:r>
      <w:r>
        <w:rPr>
          <w:spacing w:val="-2"/>
        </w:rPr>
        <w:t>produce</w:t>
      </w:r>
    </w:p>
    <w:p w:rsidR="0056053B" w:rsidRDefault="004D2464">
      <w:pPr>
        <w:pStyle w:val="BodyText"/>
        <w:spacing w:before="3" w:line="357" w:lineRule="auto"/>
        <w:ind w:left="1799" w:right="1397"/>
      </w:pPr>
      <w:r>
        <w:t>for</w:t>
      </w:r>
      <w:r>
        <w:rPr>
          <w:spacing w:val="37"/>
        </w:rPr>
        <w:t xml:space="preserve"> </w:t>
      </w:r>
      <w:r>
        <w:t>long</w:t>
      </w:r>
      <w:r>
        <w:rPr>
          <w:spacing w:val="35"/>
        </w:rPr>
        <w:t xml:space="preserve"> </w:t>
      </w:r>
      <w:r>
        <w:t>periods</w:t>
      </w:r>
      <w:r>
        <w:rPr>
          <w:spacing w:val="38"/>
        </w:rPr>
        <w:t xml:space="preserve"> </w:t>
      </w:r>
      <w:r>
        <w:t>of</w:t>
      </w:r>
      <w:r>
        <w:rPr>
          <w:spacing w:val="37"/>
        </w:rPr>
        <w:t xml:space="preserve"> </w:t>
      </w:r>
      <w:r>
        <w:t>time,</w:t>
      </w:r>
      <w:r>
        <w:rPr>
          <w:spacing w:val="37"/>
        </w:rPr>
        <w:t xml:space="preserve"> </w:t>
      </w:r>
      <w:r>
        <w:t>is</w:t>
      </w:r>
      <w:r>
        <w:rPr>
          <w:spacing w:val="40"/>
        </w:rPr>
        <w:t xml:space="preserve"> </w:t>
      </w:r>
      <w:r>
        <w:t>a</w:t>
      </w:r>
      <w:r>
        <w:rPr>
          <w:spacing w:val="37"/>
        </w:rPr>
        <w:t xml:space="preserve"> </w:t>
      </w:r>
      <w:r>
        <w:t>more</w:t>
      </w:r>
      <w:r>
        <w:rPr>
          <w:spacing w:val="37"/>
        </w:rPr>
        <w:t xml:space="preserve"> </w:t>
      </w:r>
      <w:r>
        <w:t>reliable</w:t>
      </w:r>
      <w:r>
        <w:rPr>
          <w:spacing w:val="37"/>
        </w:rPr>
        <w:t xml:space="preserve"> </w:t>
      </w:r>
      <w:r>
        <w:t>measure</w:t>
      </w:r>
      <w:r>
        <w:rPr>
          <w:spacing w:val="37"/>
        </w:rPr>
        <w:t xml:space="preserve"> </w:t>
      </w:r>
      <w:r>
        <w:t>of</w:t>
      </w:r>
      <w:r>
        <w:rPr>
          <w:spacing w:val="37"/>
        </w:rPr>
        <w:t xml:space="preserve"> </w:t>
      </w:r>
      <w:r>
        <w:t>generator</w:t>
      </w:r>
      <w:r>
        <w:rPr>
          <w:spacing w:val="37"/>
        </w:rPr>
        <w:t xml:space="preserve"> </w:t>
      </w:r>
      <w:r>
        <w:t>power</w:t>
      </w:r>
      <w:r>
        <w:rPr>
          <w:spacing w:val="37"/>
        </w:rPr>
        <w:t xml:space="preserve"> </w:t>
      </w:r>
      <w:r>
        <w:t>(Beyer</w:t>
      </w:r>
      <w:r>
        <w:rPr>
          <w:spacing w:val="37"/>
        </w:rPr>
        <w:t xml:space="preserve"> </w:t>
      </w:r>
      <w:r>
        <w:t>et</w:t>
      </w:r>
      <w:r>
        <w:rPr>
          <w:spacing w:val="38"/>
        </w:rPr>
        <w:t xml:space="preserve"> </w:t>
      </w:r>
      <w:r>
        <w:t xml:space="preserve">al, </w:t>
      </w:r>
      <w:r>
        <w:rPr>
          <w:spacing w:val="-2"/>
        </w:rPr>
        <w:t>2003).</w:t>
      </w:r>
    </w:p>
    <w:p w:rsidR="0056053B" w:rsidRDefault="0056053B">
      <w:pPr>
        <w:pStyle w:val="BodyText"/>
        <w:spacing w:before="154"/>
      </w:pPr>
    </w:p>
    <w:p w:rsidR="0056053B" w:rsidRDefault="004D2464">
      <w:pPr>
        <w:pStyle w:val="BodyText"/>
        <w:spacing w:line="357" w:lineRule="auto"/>
        <w:ind w:left="1799" w:right="1436"/>
        <w:jc w:val="both"/>
      </w:pPr>
      <w:r>
        <w:t>The conventional approach for a stand-alone diesel is to select the diesel generator set according to the peak load. During periods of low loads, the diesel generators will be poorly loaded with the consequences of poor fuel efficiency, wet stacking, low combustion and carbon deposits (glazing) on the cylinder walls, causing premature</w:t>
      </w:r>
      <w:r>
        <w:rPr>
          <w:spacing w:val="40"/>
        </w:rPr>
        <w:t xml:space="preserve"> </w:t>
      </w:r>
      <w:r>
        <w:t>engine wear. Common practice is to install “dump lo ads” which deliberately dissipate energy when useful demand is low, to protect the diesel engines.</w:t>
      </w:r>
    </w:p>
    <w:p w:rsidR="0056053B" w:rsidRDefault="0056053B">
      <w:pPr>
        <w:pStyle w:val="BodyText"/>
        <w:spacing w:line="357" w:lineRule="auto"/>
        <w:jc w:val="both"/>
        <w:sectPr w:rsidR="0056053B">
          <w:pgSz w:w="12240" w:h="15840"/>
          <w:pgMar w:top="1620" w:right="360" w:bottom="1260" w:left="0" w:header="0" w:footer="1076" w:gutter="0"/>
          <w:cols w:space="720"/>
        </w:sectPr>
      </w:pPr>
    </w:p>
    <w:p w:rsidR="0056053B" w:rsidRDefault="004D2464">
      <w:pPr>
        <w:pStyle w:val="BodyText"/>
        <w:spacing w:before="72" w:line="357" w:lineRule="auto"/>
        <w:ind w:left="1799" w:right="1434"/>
        <w:jc w:val="both"/>
      </w:pPr>
      <w:r>
        <w:lastRenderedPageBreak/>
        <w:t>The same authors argue that several approaches have been considered to maximise the economy of operating diesel generators. One system employs a number of diesel generators</w:t>
      </w:r>
      <w:r>
        <w:rPr>
          <w:spacing w:val="-1"/>
        </w:rPr>
        <w:t xml:space="preserve"> </w:t>
      </w:r>
      <w:r>
        <w:t>that need</w:t>
      </w:r>
      <w:r>
        <w:rPr>
          <w:spacing w:val="-1"/>
        </w:rPr>
        <w:t xml:space="preserve"> </w:t>
      </w:r>
      <w:r>
        <w:t>to</w:t>
      </w:r>
      <w:r>
        <w:rPr>
          <w:spacing w:val="-1"/>
        </w:rPr>
        <w:t xml:space="preserve"> </w:t>
      </w:r>
      <w:r>
        <w:t>operate</w:t>
      </w:r>
      <w:r>
        <w:rPr>
          <w:spacing w:val="-2"/>
        </w:rPr>
        <w:t xml:space="preserve"> </w:t>
      </w:r>
      <w:r>
        <w:t>parallel to</w:t>
      </w:r>
      <w:r>
        <w:rPr>
          <w:spacing w:val="-1"/>
        </w:rPr>
        <w:t xml:space="preserve"> </w:t>
      </w:r>
      <w:r>
        <w:t>achieve peak</w:t>
      </w:r>
      <w:r>
        <w:rPr>
          <w:spacing w:val="-1"/>
        </w:rPr>
        <w:t xml:space="preserve"> </w:t>
      </w:r>
      <w:r>
        <w:t>load</w:t>
      </w:r>
      <w:r>
        <w:rPr>
          <w:spacing w:val="-1"/>
        </w:rPr>
        <w:t xml:space="preserve"> </w:t>
      </w:r>
      <w:r>
        <w:t>supply,</w:t>
      </w:r>
      <w:r>
        <w:rPr>
          <w:spacing w:val="-1"/>
        </w:rPr>
        <w:t xml:space="preserve"> </w:t>
      </w:r>
      <w:r>
        <w:t>but can</w:t>
      </w:r>
      <w:r>
        <w:rPr>
          <w:spacing w:val="-1"/>
        </w:rPr>
        <w:t xml:space="preserve"> </w:t>
      </w:r>
      <w:r>
        <w:t>be</w:t>
      </w:r>
      <w:r>
        <w:rPr>
          <w:spacing w:val="-2"/>
        </w:rPr>
        <w:t xml:space="preserve"> </w:t>
      </w:r>
      <w:r>
        <w:t>shut down systematically as load reduces. This system will require automatic sequencing and synchronisation controls A two-diesel system-one small set and the other larger with manual change over switch- is used to meet the load requirements .The small set is operated during low-demand periods while the larger set is reserved for the high-demand periods. This scheme is a relatively low-cost one, but offers little protection to the larger generator with low demand and is not very convenient.</w:t>
      </w:r>
    </w:p>
    <w:p w:rsidR="0056053B" w:rsidRDefault="0056053B">
      <w:pPr>
        <w:pStyle w:val="BodyText"/>
        <w:spacing w:before="163"/>
      </w:pPr>
    </w:p>
    <w:p w:rsidR="0056053B" w:rsidRDefault="004D2464">
      <w:pPr>
        <w:pStyle w:val="BodyText"/>
        <w:spacing w:line="357" w:lineRule="auto"/>
        <w:ind w:left="1799" w:right="1435"/>
        <w:jc w:val="both"/>
      </w:pPr>
      <w:r>
        <w:t>Although</w:t>
      </w:r>
      <w:r>
        <w:rPr>
          <w:spacing w:val="-2"/>
        </w:rPr>
        <w:t xml:space="preserve"> </w:t>
      </w:r>
      <w:r>
        <w:t>diesel generators</w:t>
      </w:r>
      <w:r>
        <w:rPr>
          <w:spacing w:val="-2"/>
        </w:rPr>
        <w:t xml:space="preserve"> </w:t>
      </w:r>
      <w:r>
        <w:t>have</w:t>
      </w:r>
      <w:r>
        <w:rPr>
          <w:spacing w:val="-1"/>
        </w:rPr>
        <w:t xml:space="preserve"> </w:t>
      </w:r>
      <w:r>
        <w:t>a</w:t>
      </w:r>
      <w:r>
        <w:rPr>
          <w:spacing w:val="-1"/>
        </w:rPr>
        <w:t xml:space="preserve"> </w:t>
      </w:r>
      <w:r>
        <w:t>low</w:t>
      </w:r>
      <w:r>
        <w:rPr>
          <w:spacing w:val="-3"/>
        </w:rPr>
        <w:t xml:space="preserve"> </w:t>
      </w:r>
      <w:r>
        <w:t>initial</w:t>
      </w:r>
      <w:r>
        <w:rPr>
          <w:spacing w:val="-2"/>
        </w:rPr>
        <w:t xml:space="preserve"> </w:t>
      </w:r>
      <w:r>
        <w:t>capital</w:t>
      </w:r>
      <w:r>
        <w:rPr>
          <w:spacing w:val="-2"/>
        </w:rPr>
        <w:t xml:space="preserve"> </w:t>
      </w:r>
      <w:r>
        <w:t>cost and</w:t>
      </w:r>
      <w:r>
        <w:rPr>
          <w:spacing w:val="-2"/>
        </w:rPr>
        <w:t xml:space="preserve"> </w:t>
      </w:r>
      <w:r>
        <w:t>there</w:t>
      </w:r>
      <w:r>
        <w:rPr>
          <w:spacing w:val="-3"/>
        </w:rPr>
        <w:t xml:space="preserve"> </w:t>
      </w:r>
      <w:r>
        <w:t>is support</w:t>
      </w:r>
      <w:r>
        <w:rPr>
          <w:spacing w:val="-2"/>
        </w:rPr>
        <w:t xml:space="preserve"> </w:t>
      </w:r>
      <w:r>
        <w:t>available</w:t>
      </w:r>
      <w:r>
        <w:rPr>
          <w:spacing w:val="-1"/>
        </w:rPr>
        <w:t xml:space="preserve"> </w:t>
      </w:r>
      <w:r>
        <w:t>on how to operate and maintain them, experience has shown that there are significant limitations associated with this method of generation. Getting a maintenance crew on</w:t>
      </w:r>
      <w:r>
        <w:rPr>
          <w:spacing w:val="40"/>
        </w:rPr>
        <w:t xml:space="preserve"> </w:t>
      </w:r>
      <w:r>
        <w:t>time in such isolated area is a problem. Transportation of fuel is another problem. Diesel gensets have problems with short durability, which is due to the fact that they work very inefficiently when running just at fractions of their rated capacity. Frequent start-up and shut-down procedures also decrease their lifetime (Haupt and Haupt, 1998).</w:t>
      </w:r>
    </w:p>
    <w:p w:rsidR="0056053B" w:rsidRDefault="0056053B">
      <w:pPr>
        <w:pStyle w:val="BodyText"/>
        <w:spacing w:before="157"/>
      </w:pPr>
    </w:p>
    <w:p w:rsidR="0056053B" w:rsidRDefault="004D2464">
      <w:pPr>
        <w:pStyle w:val="BodyText"/>
        <w:spacing w:line="357" w:lineRule="auto"/>
        <w:ind w:left="1799" w:right="1434"/>
        <w:jc w:val="both"/>
      </w:pPr>
      <w:r>
        <w:t>These diesel generators are very expensive to run and maintain and every litre of diesel releases about 3 kg of CO2 gases (Lenzen, 1999). The diesel generator remain in the system to equalize the battery and to act as a backup generator for extended periods of low renewable energy input or high load demand. Such systems are usually installed in locations where fuel supplies are expensive and unreliable, or where strong</w:t>
      </w:r>
      <w:r>
        <w:rPr>
          <w:spacing w:val="-1"/>
        </w:rPr>
        <w:t xml:space="preserve"> </w:t>
      </w:r>
      <w:r>
        <w:t>incentives for the use of renewable energy exist (Drouilet, 1997).</w:t>
      </w: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spacing w:before="45"/>
      </w:pPr>
    </w:p>
    <w:p w:rsidR="0056053B" w:rsidRDefault="004D2464">
      <w:pPr>
        <w:pStyle w:val="Heading2"/>
        <w:ind w:left="1147"/>
        <w:jc w:val="center"/>
      </w:pPr>
      <w:r>
        <w:rPr>
          <w:spacing w:val="-2"/>
        </w:rPr>
        <w:t>MICROGRID</w:t>
      </w:r>
    </w:p>
    <w:p w:rsidR="0056053B" w:rsidRDefault="004D2464">
      <w:pPr>
        <w:pStyle w:val="BodyText"/>
        <w:spacing w:before="246" w:line="360" w:lineRule="auto"/>
        <w:ind w:left="1799" w:right="1437"/>
        <w:jc w:val="both"/>
      </w:pPr>
      <w:r>
        <w:t>A micro-grid is a group of interconnected loads and</w:t>
      </w:r>
      <w:r>
        <w:rPr>
          <w:spacing w:val="40"/>
        </w:rPr>
        <w:t xml:space="preserve"> </w:t>
      </w:r>
      <w:r>
        <w:t>distributed energy resources within clearly</w:t>
      </w:r>
      <w:r>
        <w:rPr>
          <w:spacing w:val="-1"/>
        </w:rPr>
        <w:t xml:space="preserve"> </w:t>
      </w:r>
      <w:r>
        <w:t>defined electrical</w:t>
      </w:r>
      <w:r>
        <w:rPr>
          <w:spacing w:val="40"/>
        </w:rPr>
        <w:t xml:space="preserve"> </w:t>
      </w:r>
      <w:r>
        <w:t>boundaries that acts as a single controllable entity</w:t>
      </w:r>
      <w:r>
        <w:rPr>
          <w:spacing w:val="-1"/>
        </w:rPr>
        <w:t xml:space="preserve"> </w:t>
      </w:r>
      <w:r>
        <w:t>with</w:t>
      </w:r>
      <w:r>
        <w:rPr>
          <w:spacing w:val="40"/>
        </w:rPr>
        <w:t xml:space="preserve"> </w:t>
      </w:r>
      <w:r>
        <w:t>respect</w:t>
      </w:r>
    </w:p>
    <w:p w:rsidR="0056053B" w:rsidRDefault="0056053B">
      <w:pPr>
        <w:pStyle w:val="BodyText"/>
        <w:spacing w:line="360" w:lineRule="auto"/>
        <w:jc w:val="both"/>
        <w:sectPr w:rsidR="0056053B">
          <w:pgSz w:w="12240" w:h="15840"/>
          <w:pgMar w:top="1360" w:right="360" w:bottom="1260" w:left="0" w:header="0" w:footer="1076" w:gutter="0"/>
          <w:cols w:space="720"/>
        </w:sectPr>
      </w:pPr>
    </w:p>
    <w:p w:rsidR="0056053B" w:rsidRDefault="004D2464">
      <w:pPr>
        <w:pStyle w:val="BodyText"/>
        <w:spacing w:before="74" w:line="360" w:lineRule="auto"/>
        <w:ind w:left="1799" w:right="1450"/>
      </w:pPr>
      <w:r>
        <w:lastRenderedPageBreak/>
        <w:t>to the grid. If desired, a microgrid can connect and</w:t>
      </w:r>
      <w:r>
        <w:rPr>
          <w:spacing w:val="74"/>
        </w:rPr>
        <w:t xml:space="preserve"> </w:t>
      </w:r>
      <w:r>
        <w:t>disconnect from the grid to enable it to operate in both grid connected or island mode.</w:t>
      </w:r>
    </w:p>
    <w:p w:rsidR="0056053B" w:rsidRDefault="0056053B">
      <w:pPr>
        <w:pStyle w:val="BodyText"/>
      </w:pPr>
    </w:p>
    <w:p w:rsidR="0056053B" w:rsidRDefault="0056053B">
      <w:pPr>
        <w:pStyle w:val="BodyText"/>
        <w:spacing w:before="3"/>
      </w:pPr>
    </w:p>
    <w:p w:rsidR="0056053B" w:rsidRDefault="004D2464">
      <w:pPr>
        <w:pStyle w:val="Heading3"/>
        <w:spacing w:before="1" w:line="319" w:lineRule="exact"/>
        <w:ind w:left="1799"/>
      </w:pPr>
      <w:r>
        <w:t>Micro-grid</w:t>
      </w:r>
      <w:r>
        <w:rPr>
          <w:spacing w:val="-3"/>
        </w:rPr>
        <w:t xml:space="preserve"> </w:t>
      </w:r>
      <w:r>
        <w:t xml:space="preserve">Key </w:t>
      </w:r>
      <w:r>
        <w:rPr>
          <w:spacing w:val="-2"/>
        </w:rPr>
        <w:t>Attributes</w:t>
      </w:r>
    </w:p>
    <w:p w:rsidR="0056053B" w:rsidRDefault="004D2464">
      <w:pPr>
        <w:pStyle w:val="Heading5"/>
        <w:spacing w:line="319" w:lineRule="exact"/>
      </w:pPr>
      <w:r>
        <w:t>(Defining</w:t>
      </w:r>
      <w:r>
        <w:rPr>
          <w:spacing w:val="-1"/>
        </w:rPr>
        <w:t xml:space="preserve"> </w:t>
      </w:r>
      <w:r>
        <w:rPr>
          <w:spacing w:val="-2"/>
        </w:rPr>
        <w:t>Characteristics):</w:t>
      </w:r>
    </w:p>
    <w:p w:rsidR="0056053B" w:rsidRDefault="004D2464">
      <w:pPr>
        <w:pStyle w:val="ListParagraph"/>
        <w:numPr>
          <w:ilvl w:val="0"/>
          <w:numId w:val="12"/>
        </w:numPr>
        <w:tabs>
          <w:tab w:val="left" w:pos="1942"/>
        </w:tabs>
        <w:spacing w:before="161"/>
        <w:ind w:left="1942" w:hanging="143"/>
        <w:rPr>
          <w:sz w:val="24"/>
        </w:rPr>
      </w:pPr>
      <w:r>
        <w:rPr>
          <w:sz w:val="24"/>
        </w:rPr>
        <w:t>Grouping</w:t>
      </w:r>
      <w:r>
        <w:rPr>
          <w:spacing w:val="-10"/>
          <w:sz w:val="24"/>
        </w:rPr>
        <w:t xml:space="preserve"> </w:t>
      </w:r>
      <w:r>
        <w:rPr>
          <w:sz w:val="24"/>
        </w:rPr>
        <w:t>of</w:t>
      </w:r>
      <w:r>
        <w:rPr>
          <w:spacing w:val="-8"/>
          <w:sz w:val="24"/>
        </w:rPr>
        <w:t xml:space="preserve"> </w:t>
      </w:r>
      <w:r>
        <w:rPr>
          <w:sz w:val="24"/>
        </w:rPr>
        <w:t>interconnected</w:t>
      </w:r>
      <w:r>
        <w:rPr>
          <w:spacing w:val="-7"/>
          <w:sz w:val="24"/>
        </w:rPr>
        <w:t xml:space="preserve"> </w:t>
      </w:r>
      <w:r>
        <w:rPr>
          <w:sz w:val="24"/>
        </w:rPr>
        <w:t>loads</w:t>
      </w:r>
      <w:r>
        <w:rPr>
          <w:spacing w:val="-6"/>
          <w:sz w:val="24"/>
        </w:rPr>
        <w:t xml:space="preserve"> </w:t>
      </w:r>
      <w:r>
        <w:rPr>
          <w:sz w:val="24"/>
        </w:rPr>
        <w:t>and</w:t>
      </w:r>
      <w:r>
        <w:rPr>
          <w:spacing w:val="-7"/>
          <w:sz w:val="24"/>
        </w:rPr>
        <w:t xml:space="preserve"> </w:t>
      </w:r>
      <w:r>
        <w:rPr>
          <w:sz w:val="24"/>
        </w:rPr>
        <w:t>distributed</w:t>
      </w:r>
      <w:r>
        <w:rPr>
          <w:spacing w:val="-8"/>
          <w:sz w:val="24"/>
        </w:rPr>
        <w:t xml:space="preserve"> </w:t>
      </w:r>
      <w:r>
        <w:rPr>
          <w:sz w:val="24"/>
        </w:rPr>
        <w:t>energy</w:t>
      </w:r>
      <w:r>
        <w:rPr>
          <w:spacing w:val="42"/>
          <w:sz w:val="24"/>
        </w:rPr>
        <w:t xml:space="preserve"> </w:t>
      </w:r>
      <w:r>
        <w:rPr>
          <w:spacing w:val="-2"/>
          <w:sz w:val="24"/>
        </w:rPr>
        <w:t>resources</w:t>
      </w:r>
    </w:p>
    <w:p w:rsidR="0056053B" w:rsidRDefault="004D2464">
      <w:pPr>
        <w:pStyle w:val="ListParagraph"/>
        <w:numPr>
          <w:ilvl w:val="0"/>
          <w:numId w:val="12"/>
        </w:numPr>
        <w:tabs>
          <w:tab w:val="left" w:pos="1942"/>
        </w:tabs>
        <w:spacing w:before="140"/>
        <w:ind w:left="1942" w:hanging="143"/>
        <w:rPr>
          <w:sz w:val="24"/>
        </w:rPr>
      </w:pPr>
      <w:r>
        <w:rPr>
          <w:sz w:val="24"/>
        </w:rPr>
        <w:t>Can</w:t>
      </w:r>
      <w:r>
        <w:rPr>
          <w:spacing w:val="-6"/>
          <w:sz w:val="24"/>
        </w:rPr>
        <w:t xml:space="preserve"> </w:t>
      </w:r>
      <w:r>
        <w:rPr>
          <w:sz w:val="24"/>
        </w:rPr>
        <w:t>operate</w:t>
      </w:r>
      <w:r>
        <w:rPr>
          <w:spacing w:val="-6"/>
          <w:sz w:val="24"/>
        </w:rPr>
        <w:t xml:space="preserve"> </w:t>
      </w:r>
      <w:r>
        <w:rPr>
          <w:sz w:val="24"/>
        </w:rPr>
        <w:t>in</w:t>
      </w:r>
      <w:r>
        <w:rPr>
          <w:spacing w:val="-5"/>
          <w:sz w:val="24"/>
        </w:rPr>
        <w:t xml:space="preserve"> </w:t>
      </w:r>
      <w:r>
        <w:rPr>
          <w:sz w:val="24"/>
        </w:rPr>
        <w:t>island</w:t>
      </w:r>
      <w:r>
        <w:rPr>
          <w:spacing w:val="-6"/>
          <w:sz w:val="24"/>
        </w:rPr>
        <w:t xml:space="preserve"> </w:t>
      </w:r>
      <w:r>
        <w:rPr>
          <w:sz w:val="24"/>
        </w:rPr>
        <w:t>mode</w:t>
      </w:r>
      <w:r>
        <w:rPr>
          <w:spacing w:val="-6"/>
          <w:sz w:val="24"/>
        </w:rPr>
        <w:t xml:space="preserve"> </w:t>
      </w:r>
      <w:r>
        <w:rPr>
          <w:sz w:val="24"/>
        </w:rPr>
        <w:t>or</w:t>
      </w:r>
      <w:r>
        <w:rPr>
          <w:spacing w:val="-4"/>
          <w:sz w:val="24"/>
        </w:rPr>
        <w:t xml:space="preserve"> </w:t>
      </w:r>
      <w:r>
        <w:rPr>
          <w:sz w:val="24"/>
        </w:rPr>
        <w:t>grid</w:t>
      </w:r>
      <w:r>
        <w:rPr>
          <w:spacing w:val="-6"/>
          <w:sz w:val="24"/>
        </w:rPr>
        <w:t xml:space="preserve"> </w:t>
      </w:r>
      <w:r>
        <w:rPr>
          <w:sz w:val="24"/>
        </w:rPr>
        <w:t>connected</w:t>
      </w:r>
      <w:r>
        <w:rPr>
          <w:spacing w:val="-5"/>
          <w:sz w:val="24"/>
        </w:rPr>
        <w:t xml:space="preserve"> </w:t>
      </w:r>
      <w:r>
        <w:rPr>
          <w:sz w:val="24"/>
        </w:rPr>
        <w:t>if</w:t>
      </w:r>
      <w:r>
        <w:rPr>
          <w:spacing w:val="-4"/>
          <w:sz w:val="24"/>
        </w:rPr>
        <w:t xml:space="preserve"> </w:t>
      </w:r>
      <w:r>
        <w:rPr>
          <w:spacing w:val="-2"/>
          <w:sz w:val="24"/>
        </w:rPr>
        <w:t>desired</w:t>
      </w:r>
    </w:p>
    <w:p w:rsidR="0056053B" w:rsidRDefault="004D2464">
      <w:pPr>
        <w:pStyle w:val="ListParagraph"/>
        <w:numPr>
          <w:ilvl w:val="0"/>
          <w:numId w:val="12"/>
        </w:numPr>
        <w:tabs>
          <w:tab w:val="left" w:pos="1942"/>
        </w:tabs>
        <w:spacing w:before="136"/>
        <w:ind w:left="1942" w:hanging="143"/>
        <w:rPr>
          <w:sz w:val="24"/>
        </w:rPr>
      </w:pPr>
      <w:r>
        <w:rPr>
          <w:sz w:val="24"/>
        </w:rPr>
        <w:t>Can</w:t>
      </w:r>
      <w:r>
        <w:rPr>
          <w:spacing w:val="-6"/>
          <w:sz w:val="24"/>
        </w:rPr>
        <w:t xml:space="preserve"> </w:t>
      </w:r>
      <w:r>
        <w:rPr>
          <w:sz w:val="24"/>
        </w:rPr>
        <w:t>connect</w:t>
      </w:r>
      <w:r>
        <w:rPr>
          <w:spacing w:val="-6"/>
          <w:sz w:val="24"/>
        </w:rPr>
        <w:t xml:space="preserve"> </w:t>
      </w:r>
      <w:r>
        <w:rPr>
          <w:sz w:val="24"/>
        </w:rPr>
        <w:t>and</w:t>
      </w:r>
      <w:r>
        <w:rPr>
          <w:spacing w:val="-6"/>
          <w:sz w:val="24"/>
        </w:rPr>
        <w:t xml:space="preserve"> </w:t>
      </w:r>
      <w:r>
        <w:rPr>
          <w:sz w:val="24"/>
        </w:rPr>
        <w:t>disconnect</w:t>
      </w:r>
      <w:r>
        <w:rPr>
          <w:spacing w:val="-6"/>
          <w:sz w:val="24"/>
        </w:rPr>
        <w:t xml:space="preserve"> </w:t>
      </w:r>
      <w:r>
        <w:rPr>
          <w:sz w:val="24"/>
        </w:rPr>
        <w:t>from</w:t>
      </w:r>
      <w:r>
        <w:rPr>
          <w:spacing w:val="-6"/>
          <w:sz w:val="24"/>
        </w:rPr>
        <w:t xml:space="preserve"> </w:t>
      </w:r>
      <w:r>
        <w:rPr>
          <w:sz w:val="24"/>
        </w:rPr>
        <w:t>the</w:t>
      </w:r>
      <w:r>
        <w:rPr>
          <w:spacing w:val="-5"/>
          <w:sz w:val="24"/>
        </w:rPr>
        <w:t xml:space="preserve"> </w:t>
      </w:r>
      <w:r>
        <w:rPr>
          <w:sz w:val="24"/>
        </w:rPr>
        <w:t>grid</w:t>
      </w:r>
      <w:r>
        <w:rPr>
          <w:spacing w:val="-6"/>
          <w:sz w:val="24"/>
        </w:rPr>
        <w:t xml:space="preserve"> </w:t>
      </w:r>
      <w:r>
        <w:rPr>
          <w:sz w:val="24"/>
        </w:rPr>
        <w:t>if</w:t>
      </w:r>
      <w:r>
        <w:rPr>
          <w:spacing w:val="-6"/>
          <w:sz w:val="24"/>
        </w:rPr>
        <w:t xml:space="preserve"> </w:t>
      </w:r>
      <w:r>
        <w:rPr>
          <w:spacing w:val="-2"/>
          <w:sz w:val="24"/>
        </w:rPr>
        <w:t>desired</w:t>
      </w:r>
    </w:p>
    <w:p w:rsidR="0056053B" w:rsidRDefault="004D2464">
      <w:pPr>
        <w:pStyle w:val="ListParagraph"/>
        <w:numPr>
          <w:ilvl w:val="0"/>
          <w:numId w:val="12"/>
        </w:numPr>
        <w:tabs>
          <w:tab w:val="left" w:pos="1942"/>
        </w:tabs>
        <w:spacing w:before="140"/>
        <w:ind w:left="1942" w:hanging="143"/>
        <w:rPr>
          <w:sz w:val="24"/>
        </w:rPr>
      </w:pPr>
      <w:r>
        <w:rPr>
          <w:sz w:val="24"/>
        </w:rPr>
        <w:t>Acts</w:t>
      </w:r>
      <w:r>
        <w:rPr>
          <w:spacing w:val="-5"/>
          <w:sz w:val="24"/>
        </w:rPr>
        <w:t xml:space="preserve"> </w:t>
      </w:r>
      <w:r>
        <w:rPr>
          <w:sz w:val="24"/>
        </w:rPr>
        <w:t>as</w:t>
      </w:r>
      <w:r>
        <w:rPr>
          <w:spacing w:val="-5"/>
          <w:sz w:val="24"/>
        </w:rPr>
        <w:t xml:space="preserve"> </w:t>
      </w:r>
      <w:r>
        <w:rPr>
          <w:sz w:val="24"/>
        </w:rPr>
        <w:t>a</w:t>
      </w:r>
      <w:r>
        <w:rPr>
          <w:spacing w:val="-5"/>
          <w:sz w:val="24"/>
        </w:rPr>
        <w:t xml:space="preserve"> </w:t>
      </w:r>
      <w:r>
        <w:rPr>
          <w:sz w:val="24"/>
        </w:rPr>
        <w:t>single</w:t>
      </w:r>
      <w:r>
        <w:rPr>
          <w:spacing w:val="-6"/>
          <w:sz w:val="24"/>
        </w:rPr>
        <w:t xml:space="preserve"> </w:t>
      </w:r>
      <w:r>
        <w:rPr>
          <w:sz w:val="24"/>
        </w:rPr>
        <w:t>controllable</w:t>
      </w:r>
      <w:r>
        <w:rPr>
          <w:spacing w:val="-6"/>
          <w:sz w:val="24"/>
        </w:rPr>
        <w:t xml:space="preserve"> </w:t>
      </w:r>
      <w:r>
        <w:rPr>
          <w:sz w:val="24"/>
        </w:rPr>
        <w:t>entity</w:t>
      </w:r>
      <w:r>
        <w:rPr>
          <w:spacing w:val="-9"/>
          <w:sz w:val="24"/>
        </w:rPr>
        <w:t xml:space="preserve"> </w:t>
      </w:r>
      <w:r>
        <w:rPr>
          <w:sz w:val="24"/>
        </w:rPr>
        <w:t>to</w:t>
      </w:r>
      <w:r>
        <w:rPr>
          <w:spacing w:val="-5"/>
          <w:sz w:val="24"/>
        </w:rPr>
        <w:t xml:space="preserve"> </w:t>
      </w:r>
      <w:r>
        <w:rPr>
          <w:sz w:val="24"/>
        </w:rPr>
        <w:t>the</w:t>
      </w:r>
      <w:r>
        <w:rPr>
          <w:spacing w:val="-3"/>
          <w:sz w:val="24"/>
        </w:rPr>
        <w:t xml:space="preserve"> </w:t>
      </w:r>
      <w:r>
        <w:rPr>
          <w:spacing w:val="-4"/>
          <w:sz w:val="24"/>
        </w:rPr>
        <w:t>grid</w:t>
      </w:r>
    </w:p>
    <w:p w:rsidR="0056053B" w:rsidRDefault="0056053B">
      <w:pPr>
        <w:pStyle w:val="BodyText"/>
        <w:spacing w:before="185"/>
      </w:pPr>
    </w:p>
    <w:p w:rsidR="0056053B" w:rsidRDefault="004D2464">
      <w:pPr>
        <w:pStyle w:val="Heading3"/>
        <w:tabs>
          <w:tab w:val="left" w:pos="3045"/>
        </w:tabs>
        <w:spacing w:before="1"/>
        <w:ind w:left="1799"/>
      </w:pPr>
      <w:r>
        <w:t>Why</w:t>
      </w:r>
      <w:r>
        <w:rPr>
          <w:spacing w:val="-2"/>
        </w:rPr>
        <w:t xml:space="preserve"> </w:t>
      </w:r>
      <w:r>
        <w:rPr>
          <w:spacing w:val="-5"/>
        </w:rPr>
        <w:t>are</w:t>
      </w:r>
      <w:r>
        <w:tab/>
        <w:t>micro-grids</w:t>
      </w:r>
      <w:r>
        <w:rPr>
          <w:spacing w:val="-8"/>
        </w:rPr>
        <w:t xml:space="preserve"> </w:t>
      </w:r>
      <w:r>
        <w:rPr>
          <w:spacing w:val="-2"/>
        </w:rPr>
        <w:t>important?</w:t>
      </w:r>
    </w:p>
    <w:p w:rsidR="0056053B" w:rsidRDefault="0056053B">
      <w:pPr>
        <w:pStyle w:val="BodyText"/>
        <w:spacing w:before="10"/>
        <w:rPr>
          <w:b/>
          <w:sz w:val="28"/>
        </w:rPr>
      </w:pPr>
    </w:p>
    <w:p w:rsidR="0056053B" w:rsidRDefault="004D2464">
      <w:pPr>
        <w:pStyle w:val="ListParagraph"/>
        <w:numPr>
          <w:ilvl w:val="0"/>
          <w:numId w:val="11"/>
        </w:numPr>
        <w:tabs>
          <w:tab w:val="left" w:pos="2158"/>
        </w:tabs>
        <w:ind w:left="2158" w:hanging="359"/>
        <w:rPr>
          <w:i/>
          <w:sz w:val="24"/>
        </w:rPr>
      </w:pPr>
      <w:r>
        <w:rPr>
          <w:i/>
          <w:sz w:val="24"/>
        </w:rPr>
        <w:t>Enables</w:t>
      </w:r>
      <w:r>
        <w:rPr>
          <w:i/>
          <w:spacing w:val="-8"/>
          <w:sz w:val="24"/>
        </w:rPr>
        <w:t xml:space="preserve"> </w:t>
      </w:r>
      <w:r>
        <w:rPr>
          <w:i/>
          <w:sz w:val="24"/>
        </w:rPr>
        <w:t>Grid</w:t>
      </w:r>
      <w:r>
        <w:rPr>
          <w:i/>
          <w:spacing w:val="-7"/>
          <w:sz w:val="24"/>
        </w:rPr>
        <w:t xml:space="preserve"> </w:t>
      </w:r>
      <w:r>
        <w:rPr>
          <w:i/>
          <w:spacing w:val="-2"/>
          <w:sz w:val="24"/>
        </w:rPr>
        <w:t>Modernization</w:t>
      </w:r>
    </w:p>
    <w:p w:rsidR="0056053B" w:rsidRDefault="004D2464">
      <w:pPr>
        <w:pStyle w:val="ListParagraph"/>
        <w:numPr>
          <w:ilvl w:val="1"/>
          <w:numId w:val="11"/>
        </w:numPr>
        <w:tabs>
          <w:tab w:val="left" w:pos="1942"/>
        </w:tabs>
        <w:spacing w:before="137"/>
        <w:ind w:left="1942" w:hanging="143"/>
        <w:rPr>
          <w:sz w:val="24"/>
        </w:rPr>
      </w:pPr>
      <w:r>
        <w:rPr>
          <w:sz w:val="24"/>
        </w:rPr>
        <w:t>Key</w:t>
      </w:r>
      <w:r>
        <w:rPr>
          <w:spacing w:val="-10"/>
          <w:sz w:val="24"/>
        </w:rPr>
        <w:t xml:space="preserve"> </w:t>
      </w:r>
      <w:r>
        <w:rPr>
          <w:sz w:val="24"/>
        </w:rPr>
        <w:t>component</w:t>
      </w:r>
      <w:r>
        <w:rPr>
          <w:spacing w:val="-5"/>
          <w:sz w:val="24"/>
        </w:rPr>
        <w:t xml:space="preserve"> </w:t>
      </w:r>
      <w:r>
        <w:rPr>
          <w:sz w:val="24"/>
        </w:rPr>
        <w:t>of</w:t>
      </w:r>
      <w:r>
        <w:rPr>
          <w:spacing w:val="-5"/>
          <w:sz w:val="24"/>
        </w:rPr>
        <w:t xml:space="preserve"> </w:t>
      </w:r>
      <w:r>
        <w:rPr>
          <w:sz w:val="24"/>
        </w:rPr>
        <w:t>grid</w:t>
      </w:r>
      <w:r>
        <w:rPr>
          <w:spacing w:val="-5"/>
          <w:sz w:val="24"/>
        </w:rPr>
        <w:t xml:space="preserve"> </w:t>
      </w:r>
      <w:r>
        <w:rPr>
          <w:spacing w:val="-2"/>
          <w:sz w:val="24"/>
        </w:rPr>
        <w:t>modernization</w:t>
      </w:r>
    </w:p>
    <w:p w:rsidR="0056053B" w:rsidRDefault="004D2464">
      <w:pPr>
        <w:pStyle w:val="ListParagraph"/>
        <w:numPr>
          <w:ilvl w:val="1"/>
          <w:numId w:val="11"/>
        </w:numPr>
        <w:tabs>
          <w:tab w:val="left" w:pos="1942"/>
        </w:tabs>
        <w:spacing w:before="139"/>
        <w:ind w:left="1942" w:hanging="143"/>
        <w:rPr>
          <w:sz w:val="24"/>
        </w:rPr>
      </w:pPr>
      <w:r>
        <w:rPr>
          <w:sz w:val="24"/>
        </w:rPr>
        <w:t>Enables</w:t>
      </w:r>
      <w:r>
        <w:rPr>
          <w:spacing w:val="-8"/>
          <w:sz w:val="24"/>
        </w:rPr>
        <w:t xml:space="preserve"> </w:t>
      </w:r>
      <w:r>
        <w:rPr>
          <w:sz w:val="24"/>
        </w:rPr>
        <w:t>integration</w:t>
      </w:r>
      <w:r>
        <w:rPr>
          <w:spacing w:val="-8"/>
          <w:sz w:val="24"/>
        </w:rPr>
        <w:t xml:space="preserve"> </w:t>
      </w:r>
      <w:r>
        <w:rPr>
          <w:sz w:val="24"/>
        </w:rPr>
        <w:t>of</w:t>
      </w:r>
      <w:r>
        <w:rPr>
          <w:spacing w:val="-7"/>
          <w:sz w:val="24"/>
        </w:rPr>
        <w:t xml:space="preserve"> </w:t>
      </w:r>
      <w:r>
        <w:rPr>
          <w:sz w:val="24"/>
        </w:rPr>
        <w:t>multiple</w:t>
      </w:r>
      <w:r>
        <w:rPr>
          <w:spacing w:val="-9"/>
          <w:sz w:val="24"/>
        </w:rPr>
        <w:t xml:space="preserve"> </w:t>
      </w:r>
      <w:r>
        <w:rPr>
          <w:sz w:val="24"/>
        </w:rPr>
        <w:t>Smart</w:t>
      </w:r>
      <w:r>
        <w:rPr>
          <w:spacing w:val="-8"/>
          <w:sz w:val="24"/>
        </w:rPr>
        <w:t xml:space="preserve"> </w:t>
      </w:r>
      <w:r>
        <w:rPr>
          <w:sz w:val="24"/>
        </w:rPr>
        <w:t>Grid</w:t>
      </w:r>
      <w:r>
        <w:rPr>
          <w:spacing w:val="-8"/>
          <w:sz w:val="24"/>
        </w:rPr>
        <w:t xml:space="preserve"> </w:t>
      </w:r>
      <w:r>
        <w:rPr>
          <w:spacing w:val="-2"/>
          <w:sz w:val="24"/>
        </w:rPr>
        <w:t>technologies</w:t>
      </w:r>
    </w:p>
    <w:p w:rsidR="0056053B" w:rsidRDefault="0056053B">
      <w:pPr>
        <w:pStyle w:val="BodyText"/>
        <w:spacing w:before="136"/>
      </w:pPr>
    </w:p>
    <w:p w:rsidR="0056053B" w:rsidRDefault="004D2464">
      <w:pPr>
        <w:pStyle w:val="ListParagraph"/>
        <w:numPr>
          <w:ilvl w:val="0"/>
          <w:numId w:val="11"/>
        </w:numPr>
        <w:tabs>
          <w:tab w:val="left" w:pos="2158"/>
        </w:tabs>
        <w:spacing w:before="1"/>
        <w:ind w:left="2158" w:hanging="359"/>
        <w:rPr>
          <w:i/>
          <w:sz w:val="24"/>
        </w:rPr>
      </w:pPr>
      <w:r>
        <w:rPr>
          <w:i/>
          <w:sz w:val="24"/>
        </w:rPr>
        <w:t>Enhance</w:t>
      </w:r>
      <w:r>
        <w:rPr>
          <w:i/>
          <w:spacing w:val="-8"/>
          <w:sz w:val="24"/>
        </w:rPr>
        <w:t xml:space="preserve"> </w:t>
      </w:r>
      <w:r>
        <w:rPr>
          <w:i/>
          <w:sz w:val="24"/>
        </w:rPr>
        <w:t>the</w:t>
      </w:r>
      <w:r>
        <w:rPr>
          <w:i/>
          <w:spacing w:val="-8"/>
          <w:sz w:val="24"/>
        </w:rPr>
        <w:t xml:space="preserve"> </w:t>
      </w:r>
      <w:r>
        <w:rPr>
          <w:i/>
          <w:sz w:val="24"/>
        </w:rPr>
        <w:t>integration</w:t>
      </w:r>
      <w:r>
        <w:rPr>
          <w:i/>
          <w:spacing w:val="-6"/>
          <w:sz w:val="24"/>
        </w:rPr>
        <w:t xml:space="preserve"> </w:t>
      </w:r>
      <w:r>
        <w:rPr>
          <w:i/>
          <w:sz w:val="24"/>
        </w:rPr>
        <w:t>of</w:t>
      </w:r>
      <w:r>
        <w:rPr>
          <w:i/>
          <w:spacing w:val="-7"/>
          <w:sz w:val="24"/>
        </w:rPr>
        <w:t xml:space="preserve"> </w:t>
      </w:r>
      <w:r>
        <w:rPr>
          <w:i/>
          <w:sz w:val="24"/>
        </w:rPr>
        <w:t>Distributed</w:t>
      </w:r>
      <w:r>
        <w:rPr>
          <w:i/>
          <w:spacing w:val="46"/>
          <w:sz w:val="24"/>
        </w:rPr>
        <w:t xml:space="preserve"> </w:t>
      </w:r>
      <w:r>
        <w:rPr>
          <w:i/>
          <w:sz w:val="24"/>
        </w:rPr>
        <w:t>and</w:t>
      </w:r>
      <w:r>
        <w:rPr>
          <w:i/>
          <w:spacing w:val="-7"/>
          <w:sz w:val="24"/>
        </w:rPr>
        <w:t xml:space="preserve"> </w:t>
      </w:r>
      <w:r>
        <w:rPr>
          <w:i/>
          <w:sz w:val="24"/>
        </w:rPr>
        <w:t>Renewable</w:t>
      </w:r>
      <w:r>
        <w:rPr>
          <w:i/>
          <w:spacing w:val="-7"/>
          <w:sz w:val="24"/>
        </w:rPr>
        <w:t xml:space="preserve"> </w:t>
      </w:r>
      <w:r>
        <w:rPr>
          <w:i/>
          <w:sz w:val="24"/>
        </w:rPr>
        <w:t>Energy</w:t>
      </w:r>
      <w:r>
        <w:rPr>
          <w:i/>
          <w:spacing w:val="-8"/>
          <w:sz w:val="24"/>
        </w:rPr>
        <w:t xml:space="preserve"> </w:t>
      </w:r>
      <w:r>
        <w:rPr>
          <w:i/>
          <w:spacing w:val="-2"/>
          <w:sz w:val="24"/>
        </w:rPr>
        <w:t>Sources</w:t>
      </w:r>
    </w:p>
    <w:p w:rsidR="0056053B" w:rsidRDefault="004D2464">
      <w:pPr>
        <w:pStyle w:val="ListParagraph"/>
        <w:numPr>
          <w:ilvl w:val="1"/>
          <w:numId w:val="11"/>
        </w:numPr>
        <w:tabs>
          <w:tab w:val="left" w:pos="1943"/>
        </w:tabs>
        <w:spacing w:before="136"/>
        <w:ind w:hanging="143"/>
        <w:rPr>
          <w:sz w:val="24"/>
        </w:rPr>
      </w:pPr>
      <w:r>
        <w:rPr>
          <w:sz w:val="24"/>
        </w:rPr>
        <w:t>Facilities</w:t>
      </w:r>
      <w:r>
        <w:rPr>
          <w:spacing w:val="-7"/>
          <w:sz w:val="24"/>
        </w:rPr>
        <w:t xml:space="preserve"> </w:t>
      </w:r>
      <w:r>
        <w:rPr>
          <w:sz w:val="24"/>
        </w:rPr>
        <w:t>integration</w:t>
      </w:r>
      <w:r>
        <w:rPr>
          <w:spacing w:val="-6"/>
          <w:sz w:val="24"/>
        </w:rPr>
        <w:t xml:space="preserve"> </w:t>
      </w:r>
      <w:r>
        <w:rPr>
          <w:sz w:val="24"/>
        </w:rPr>
        <w:t>of</w:t>
      </w:r>
      <w:r>
        <w:rPr>
          <w:spacing w:val="-5"/>
          <w:sz w:val="24"/>
        </w:rPr>
        <w:t xml:space="preserve"> </w:t>
      </w:r>
      <w:r>
        <w:rPr>
          <w:sz w:val="24"/>
        </w:rPr>
        <w:t>combined</w:t>
      </w:r>
      <w:r>
        <w:rPr>
          <w:spacing w:val="-7"/>
          <w:sz w:val="24"/>
        </w:rPr>
        <w:t xml:space="preserve"> </w:t>
      </w:r>
      <w:r>
        <w:rPr>
          <w:sz w:val="24"/>
        </w:rPr>
        <w:t>heat</w:t>
      </w:r>
      <w:r>
        <w:rPr>
          <w:spacing w:val="72"/>
          <w:w w:val="150"/>
          <w:sz w:val="24"/>
        </w:rPr>
        <w:t xml:space="preserve"> </w:t>
      </w:r>
      <w:r>
        <w:rPr>
          <w:sz w:val="24"/>
        </w:rPr>
        <w:t>and</w:t>
      </w:r>
      <w:r>
        <w:rPr>
          <w:spacing w:val="-6"/>
          <w:sz w:val="24"/>
        </w:rPr>
        <w:t xml:space="preserve"> </w:t>
      </w:r>
      <w:r>
        <w:rPr>
          <w:sz w:val="24"/>
        </w:rPr>
        <w:t>power</w:t>
      </w:r>
      <w:r>
        <w:rPr>
          <w:spacing w:val="-8"/>
          <w:sz w:val="24"/>
        </w:rPr>
        <w:t xml:space="preserve"> </w:t>
      </w:r>
      <w:r>
        <w:rPr>
          <w:spacing w:val="-2"/>
          <w:sz w:val="24"/>
        </w:rPr>
        <w:t>(CHP)</w:t>
      </w:r>
    </w:p>
    <w:p w:rsidR="0056053B" w:rsidRDefault="004D2464">
      <w:pPr>
        <w:pStyle w:val="ListParagraph"/>
        <w:numPr>
          <w:ilvl w:val="1"/>
          <w:numId w:val="11"/>
        </w:numPr>
        <w:tabs>
          <w:tab w:val="left" w:pos="1943"/>
        </w:tabs>
        <w:spacing w:before="140"/>
        <w:ind w:hanging="143"/>
        <w:jc w:val="both"/>
        <w:rPr>
          <w:sz w:val="24"/>
        </w:rPr>
      </w:pPr>
      <w:r>
        <w:rPr>
          <w:sz w:val="24"/>
        </w:rPr>
        <w:t>Promotes</w:t>
      </w:r>
      <w:r>
        <w:rPr>
          <w:spacing w:val="-6"/>
          <w:sz w:val="24"/>
        </w:rPr>
        <w:t xml:space="preserve"> </w:t>
      </w:r>
      <w:r>
        <w:rPr>
          <w:sz w:val="24"/>
        </w:rPr>
        <w:t>energy</w:t>
      </w:r>
      <w:r>
        <w:rPr>
          <w:spacing w:val="-11"/>
          <w:sz w:val="24"/>
        </w:rPr>
        <w:t xml:space="preserve"> </w:t>
      </w:r>
      <w:r>
        <w:rPr>
          <w:sz w:val="24"/>
        </w:rPr>
        <w:t>efficiency</w:t>
      </w:r>
      <w:r>
        <w:rPr>
          <w:spacing w:val="-9"/>
          <w:sz w:val="24"/>
        </w:rPr>
        <w:t xml:space="preserve"> </w:t>
      </w:r>
      <w:r>
        <w:rPr>
          <w:sz w:val="24"/>
        </w:rPr>
        <w:t>and</w:t>
      </w:r>
      <w:r>
        <w:rPr>
          <w:spacing w:val="-5"/>
          <w:sz w:val="24"/>
        </w:rPr>
        <w:t xml:space="preserve"> </w:t>
      </w:r>
      <w:r>
        <w:rPr>
          <w:sz w:val="24"/>
        </w:rPr>
        <w:t>reduces</w:t>
      </w:r>
      <w:r>
        <w:rPr>
          <w:spacing w:val="48"/>
          <w:sz w:val="24"/>
        </w:rPr>
        <w:t xml:space="preserve"> </w:t>
      </w:r>
      <w:r>
        <w:rPr>
          <w:sz w:val="24"/>
        </w:rPr>
        <w:t>losses</w:t>
      </w:r>
      <w:r>
        <w:rPr>
          <w:spacing w:val="-6"/>
          <w:sz w:val="24"/>
        </w:rPr>
        <w:t xml:space="preserve"> </w:t>
      </w:r>
      <w:r>
        <w:rPr>
          <w:sz w:val="24"/>
        </w:rPr>
        <w:t>by</w:t>
      </w:r>
      <w:r>
        <w:rPr>
          <w:spacing w:val="-9"/>
          <w:sz w:val="24"/>
        </w:rPr>
        <w:t xml:space="preserve"> </w:t>
      </w:r>
      <w:r>
        <w:rPr>
          <w:sz w:val="24"/>
        </w:rPr>
        <w:t>locating</w:t>
      </w:r>
      <w:r>
        <w:rPr>
          <w:spacing w:val="-6"/>
          <w:sz w:val="24"/>
        </w:rPr>
        <w:t xml:space="preserve"> </w:t>
      </w:r>
      <w:r>
        <w:rPr>
          <w:sz w:val="24"/>
        </w:rPr>
        <w:t>generation</w:t>
      </w:r>
      <w:r>
        <w:rPr>
          <w:spacing w:val="-6"/>
          <w:sz w:val="24"/>
        </w:rPr>
        <w:t xml:space="preserve"> </w:t>
      </w:r>
      <w:r>
        <w:rPr>
          <w:sz w:val="24"/>
        </w:rPr>
        <w:t>near</w:t>
      </w:r>
      <w:r>
        <w:rPr>
          <w:spacing w:val="47"/>
          <w:sz w:val="24"/>
        </w:rPr>
        <w:t xml:space="preserve"> </w:t>
      </w:r>
      <w:r>
        <w:rPr>
          <w:spacing w:val="-2"/>
          <w:sz w:val="24"/>
        </w:rPr>
        <w:t>demand</w:t>
      </w:r>
    </w:p>
    <w:p w:rsidR="0056053B" w:rsidRDefault="004D2464">
      <w:pPr>
        <w:pStyle w:val="ListParagraph"/>
        <w:numPr>
          <w:ilvl w:val="1"/>
          <w:numId w:val="11"/>
        </w:numPr>
        <w:tabs>
          <w:tab w:val="left" w:pos="1950"/>
          <w:tab w:val="left" w:pos="3885"/>
        </w:tabs>
        <w:spacing w:before="137" w:line="360" w:lineRule="auto"/>
        <w:ind w:left="1800" w:right="1437" w:firstLine="0"/>
        <w:jc w:val="both"/>
        <w:rPr>
          <w:sz w:val="24"/>
        </w:rPr>
      </w:pPr>
      <w:r>
        <w:rPr>
          <w:sz w:val="24"/>
        </w:rPr>
        <w:t>Potential to reduce large capital</w:t>
      </w:r>
      <w:r>
        <w:rPr>
          <w:spacing w:val="40"/>
          <w:sz w:val="24"/>
        </w:rPr>
        <w:t xml:space="preserve"> </w:t>
      </w:r>
      <w:r>
        <w:rPr>
          <w:sz w:val="24"/>
        </w:rPr>
        <w:t>investments by meeting increased</w:t>
      </w:r>
      <w:r>
        <w:rPr>
          <w:spacing w:val="40"/>
          <w:sz w:val="24"/>
        </w:rPr>
        <w:t xml:space="preserve"> </w:t>
      </w:r>
      <w:r>
        <w:rPr>
          <w:sz w:val="24"/>
        </w:rPr>
        <w:t xml:space="preserve">consumption with </w:t>
      </w:r>
      <w:r>
        <w:rPr>
          <w:spacing w:val="-2"/>
          <w:sz w:val="24"/>
        </w:rPr>
        <w:t>locally</w:t>
      </w:r>
      <w:r>
        <w:rPr>
          <w:sz w:val="24"/>
        </w:rPr>
        <w:tab/>
        <w:t>generated</w:t>
      </w:r>
      <w:r>
        <w:rPr>
          <w:spacing w:val="40"/>
          <w:sz w:val="24"/>
        </w:rPr>
        <w:t xml:space="preserve"> </w:t>
      </w:r>
      <w:r>
        <w:rPr>
          <w:sz w:val="24"/>
        </w:rPr>
        <w:t>power. (Local generation may lower</w:t>
      </w:r>
      <w:r>
        <w:rPr>
          <w:spacing w:val="40"/>
          <w:sz w:val="24"/>
        </w:rPr>
        <w:t xml:space="preserve"> </w:t>
      </w:r>
      <w:r>
        <w:rPr>
          <w:sz w:val="24"/>
        </w:rPr>
        <w:t>investment in the macro-grid )</w:t>
      </w:r>
    </w:p>
    <w:p w:rsidR="0056053B" w:rsidRDefault="004D2464">
      <w:pPr>
        <w:pStyle w:val="ListParagraph"/>
        <w:numPr>
          <w:ilvl w:val="1"/>
          <w:numId w:val="11"/>
        </w:numPr>
        <w:tabs>
          <w:tab w:val="left" w:pos="1943"/>
        </w:tabs>
        <w:spacing w:before="1"/>
        <w:ind w:hanging="143"/>
        <w:jc w:val="both"/>
        <w:rPr>
          <w:sz w:val="24"/>
        </w:rPr>
      </w:pPr>
      <w:r>
        <w:rPr>
          <w:sz w:val="24"/>
        </w:rPr>
        <w:t>Encourages</w:t>
      </w:r>
      <w:r>
        <w:rPr>
          <w:spacing w:val="-6"/>
          <w:sz w:val="24"/>
        </w:rPr>
        <w:t xml:space="preserve"> </w:t>
      </w:r>
      <w:r>
        <w:rPr>
          <w:sz w:val="24"/>
        </w:rPr>
        <w:t>third</w:t>
      </w:r>
      <w:r>
        <w:rPr>
          <w:spacing w:val="-6"/>
          <w:sz w:val="24"/>
        </w:rPr>
        <w:t xml:space="preserve"> </w:t>
      </w:r>
      <w:r>
        <w:rPr>
          <w:sz w:val="24"/>
        </w:rPr>
        <w:t>party</w:t>
      </w:r>
      <w:r>
        <w:rPr>
          <w:spacing w:val="-9"/>
          <w:sz w:val="24"/>
        </w:rPr>
        <w:t xml:space="preserve"> </w:t>
      </w:r>
      <w:r>
        <w:rPr>
          <w:sz w:val="24"/>
        </w:rPr>
        <w:t>investment</w:t>
      </w:r>
      <w:r>
        <w:rPr>
          <w:spacing w:val="-5"/>
          <w:sz w:val="24"/>
        </w:rPr>
        <w:t xml:space="preserve"> </w:t>
      </w:r>
      <w:r>
        <w:rPr>
          <w:sz w:val="24"/>
        </w:rPr>
        <w:t>in</w:t>
      </w:r>
      <w:r>
        <w:rPr>
          <w:spacing w:val="-6"/>
          <w:sz w:val="24"/>
        </w:rPr>
        <w:t xml:space="preserve"> </w:t>
      </w:r>
      <w:r>
        <w:rPr>
          <w:sz w:val="24"/>
        </w:rPr>
        <w:t>the</w:t>
      </w:r>
      <w:r>
        <w:rPr>
          <w:spacing w:val="48"/>
          <w:sz w:val="24"/>
        </w:rPr>
        <w:t xml:space="preserve"> </w:t>
      </w:r>
      <w:r>
        <w:rPr>
          <w:sz w:val="24"/>
        </w:rPr>
        <w:t>local</w:t>
      </w:r>
      <w:r>
        <w:rPr>
          <w:spacing w:val="-6"/>
          <w:sz w:val="24"/>
        </w:rPr>
        <w:t xml:space="preserve"> </w:t>
      </w:r>
      <w:r>
        <w:rPr>
          <w:sz w:val="24"/>
        </w:rPr>
        <w:t>grid</w:t>
      </w:r>
      <w:r>
        <w:rPr>
          <w:spacing w:val="-6"/>
          <w:sz w:val="24"/>
        </w:rPr>
        <w:t xml:space="preserve"> </w:t>
      </w:r>
      <w:r>
        <w:rPr>
          <w:sz w:val="24"/>
        </w:rPr>
        <w:t>and</w:t>
      </w:r>
      <w:r>
        <w:rPr>
          <w:spacing w:val="-6"/>
          <w:sz w:val="24"/>
        </w:rPr>
        <w:t xml:space="preserve"> </w:t>
      </w:r>
      <w:r>
        <w:rPr>
          <w:sz w:val="24"/>
        </w:rPr>
        <w:t>power</w:t>
      </w:r>
      <w:r>
        <w:rPr>
          <w:spacing w:val="-6"/>
          <w:sz w:val="24"/>
        </w:rPr>
        <w:t xml:space="preserve"> </w:t>
      </w:r>
      <w:r>
        <w:rPr>
          <w:spacing w:val="-2"/>
          <w:sz w:val="24"/>
        </w:rPr>
        <w:t>supply</w:t>
      </w:r>
    </w:p>
    <w:p w:rsidR="0056053B" w:rsidRDefault="004D2464">
      <w:pPr>
        <w:pStyle w:val="ListParagraph"/>
        <w:numPr>
          <w:ilvl w:val="1"/>
          <w:numId w:val="11"/>
        </w:numPr>
        <w:tabs>
          <w:tab w:val="left" w:pos="1943"/>
        </w:tabs>
        <w:spacing w:before="137"/>
        <w:ind w:hanging="143"/>
        <w:jc w:val="both"/>
        <w:rPr>
          <w:sz w:val="24"/>
        </w:rPr>
      </w:pPr>
      <w:r>
        <w:rPr>
          <w:sz w:val="24"/>
        </w:rPr>
        <w:t>Potential</w:t>
      </w:r>
      <w:r>
        <w:rPr>
          <w:spacing w:val="-6"/>
          <w:sz w:val="24"/>
        </w:rPr>
        <w:t xml:space="preserve"> </w:t>
      </w:r>
      <w:r>
        <w:rPr>
          <w:sz w:val="24"/>
        </w:rPr>
        <w:t>to</w:t>
      </w:r>
      <w:r>
        <w:rPr>
          <w:spacing w:val="-6"/>
          <w:sz w:val="24"/>
        </w:rPr>
        <w:t xml:space="preserve"> </w:t>
      </w:r>
      <w:r>
        <w:rPr>
          <w:sz w:val="24"/>
        </w:rPr>
        <w:t>reduce</w:t>
      </w:r>
      <w:r>
        <w:rPr>
          <w:spacing w:val="-7"/>
          <w:sz w:val="24"/>
        </w:rPr>
        <w:t xml:space="preserve"> </w:t>
      </w:r>
      <w:r>
        <w:rPr>
          <w:sz w:val="24"/>
        </w:rPr>
        <w:t>peak</w:t>
      </w:r>
      <w:r>
        <w:rPr>
          <w:spacing w:val="-6"/>
          <w:sz w:val="24"/>
        </w:rPr>
        <w:t xml:space="preserve"> </w:t>
      </w:r>
      <w:r>
        <w:rPr>
          <w:spacing w:val="-4"/>
          <w:sz w:val="24"/>
        </w:rPr>
        <w:t>load</w:t>
      </w:r>
    </w:p>
    <w:p w:rsidR="0056053B" w:rsidRDefault="0056053B">
      <w:pPr>
        <w:pStyle w:val="BodyText"/>
      </w:pPr>
    </w:p>
    <w:p w:rsidR="0056053B" w:rsidRDefault="0056053B">
      <w:pPr>
        <w:pStyle w:val="BodyText"/>
      </w:pPr>
    </w:p>
    <w:p w:rsidR="0056053B" w:rsidRDefault="004D2464">
      <w:pPr>
        <w:pStyle w:val="ListParagraph"/>
        <w:numPr>
          <w:ilvl w:val="0"/>
          <w:numId w:val="11"/>
        </w:numPr>
        <w:tabs>
          <w:tab w:val="left" w:pos="2159"/>
        </w:tabs>
        <w:ind w:hanging="359"/>
        <w:jc w:val="both"/>
        <w:rPr>
          <w:i/>
          <w:sz w:val="24"/>
        </w:rPr>
      </w:pPr>
      <w:r>
        <w:rPr>
          <w:i/>
          <w:sz w:val="24"/>
        </w:rPr>
        <w:t>Meets</w:t>
      </w:r>
      <w:r>
        <w:rPr>
          <w:i/>
          <w:spacing w:val="-7"/>
          <w:sz w:val="24"/>
        </w:rPr>
        <w:t xml:space="preserve"> </w:t>
      </w:r>
      <w:r>
        <w:rPr>
          <w:i/>
          <w:sz w:val="24"/>
        </w:rPr>
        <w:t>End</w:t>
      </w:r>
      <w:r>
        <w:rPr>
          <w:i/>
          <w:spacing w:val="-6"/>
          <w:sz w:val="24"/>
        </w:rPr>
        <w:t xml:space="preserve"> </w:t>
      </w:r>
      <w:r>
        <w:rPr>
          <w:i/>
          <w:sz w:val="24"/>
        </w:rPr>
        <w:t>User</w:t>
      </w:r>
      <w:r>
        <w:rPr>
          <w:i/>
          <w:spacing w:val="-7"/>
          <w:sz w:val="24"/>
        </w:rPr>
        <w:t xml:space="preserve"> </w:t>
      </w:r>
      <w:r>
        <w:rPr>
          <w:i/>
          <w:spacing w:val="-2"/>
          <w:sz w:val="24"/>
        </w:rPr>
        <w:t>Needs</w:t>
      </w:r>
    </w:p>
    <w:p w:rsidR="0056053B" w:rsidRDefault="004D2464">
      <w:pPr>
        <w:pStyle w:val="ListParagraph"/>
        <w:numPr>
          <w:ilvl w:val="1"/>
          <w:numId w:val="11"/>
        </w:numPr>
        <w:tabs>
          <w:tab w:val="left" w:pos="1883"/>
        </w:tabs>
        <w:spacing w:before="139"/>
        <w:ind w:left="1883" w:hanging="83"/>
        <w:jc w:val="both"/>
        <w:rPr>
          <w:sz w:val="24"/>
        </w:rPr>
      </w:pPr>
      <w:r>
        <w:rPr>
          <w:sz w:val="24"/>
        </w:rPr>
        <w:t>Ensure</w:t>
      </w:r>
      <w:r>
        <w:rPr>
          <w:spacing w:val="-7"/>
          <w:sz w:val="24"/>
        </w:rPr>
        <w:t xml:space="preserve"> </w:t>
      </w:r>
      <w:r>
        <w:rPr>
          <w:sz w:val="24"/>
        </w:rPr>
        <w:t>energy</w:t>
      </w:r>
      <w:r>
        <w:rPr>
          <w:spacing w:val="-9"/>
          <w:sz w:val="24"/>
        </w:rPr>
        <w:t xml:space="preserve"> </w:t>
      </w:r>
      <w:r>
        <w:rPr>
          <w:sz w:val="24"/>
        </w:rPr>
        <w:t>supply</w:t>
      </w:r>
      <w:r>
        <w:rPr>
          <w:spacing w:val="-10"/>
          <w:sz w:val="24"/>
        </w:rPr>
        <w:t xml:space="preserve"> </w:t>
      </w:r>
      <w:r>
        <w:rPr>
          <w:sz w:val="24"/>
        </w:rPr>
        <w:t>for</w:t>
      </w:r>
      <w:r>
        <w:rPr>
          <w:spacing w:val="-6"/>
          <w:sz w:val="24"/>
        </w:rPr>
        <w:t xml:space="preserve"> </w:t>
      </w:r>
      <w:r>
        <w:rPr>
          <w:sz w:val="24"/>
        </w:rPr>
        <w:t>critical</w:t>
      </w:r>
      <w:r>
        <w:rPr>
          <w:spacing w:val="-6"/>
          <w:sz w:val="24"/>
        </w:rPr>
        <w:t xml:space="preserve"> </w:t>
      </w:r>
      <w:r>
        <w:rPr>
          <w:spacing w:val="-4"/>
          <w:sz w:val="24"/>
        </w:rPr>
        <w:t>loads</w:t>
      </w:r>
    </w:p>
    <w:p w:rsidR="0056053B" w:rsidRDefault="004D2464">
      <w:pPr>
        <w:pStyle w:val="ListParagraph"/>
        <w:numPr>
          <w:ilvl w:val="1"/>
          <w:numId w:val="11"/>
        </w:numPr>
        <w:tabs>
          <w:tab w:val="left" w:pos="1883"/>
        </w:tabs>
        <w:spacing w:before="137"/>
        <w:ind w:left="1883" w:hanging="83"/>
        <w:jc w:val="both"/>
        <w:rPr>
          <w:sz w:val="24"/>
        </w:rPr>
      </w:pPr>
      <w:r>
        <w:rPr>
          <w:sz w:val="24"/>
        </w:rPr>
        <w:t>Power</w:t>
      </w:r>
      <w:r>
        <w:rPr>
          <w:spacing w:val="-9"/>
          <w:sz w:val="24"/>
        </w:rPr>
        <w:t xml:space="preserve"> </w:t>
      </w:r>
      <w:r>
        <w:rPr>
          <w:sz w:val="24"/>
        </w:rPr>
        <w:t>quality</w:t>
      </w:r>
      <w:r>
        <w:rPr>
          <w:spacing w:val="-10"/>
          <w:sz w:val="24"/>
        </w:rPr>
        <w:t xml:space="preserve"> </w:t>
      </w:r>
      <w:r>
        <w:rPr>
          <w:sz w:val="24"/>
        </w:rPr>
        <w:t>and</w:t>
      </w:r>
      <w:r>
        <w:rPr>
          <w:spacing w:val="-7"/>
          <w:sz w:val="24"/>
        </w:rPr>
        <w:t xml:space="preserve"> </w:t>
      </w:r>
      <w:r>
        <w:rPr>
          <w:sz w:val="24"/>
        </w:rPr>
        <w:t>reliability</w:t>
      </w:r>
      <w:r>
        <w:rPr>
          <w:spacing w:val="-12"/>
          <w:sz w:val="24"/>
        </w:rPr>
        <w:t xml:space="preserve"> </w:t>
      </w:r>
      <w:r>
        <w:rPr>
          <w:sz w:val="24"/>
        </w:rPr>
        <w:t>controlled</w:t>
      </w:r>
      <w:r>
        <w:rPr>
          <w:spacing w:val="-8"/>
          <w:sz w:val="24"/>
        </w:rPr>
        <w:t xml:space="preserve"> </w:t>
      </w:r>
      <w:r>
        <w:rPr>
          <w:spacing w:val="-2"/>
          <w:sz w:val="24"/>
        </w:rPr>
        <w:t>locally</w:t>
      </w:r>
    </w:p>
    <w:p w:rsidR="0056053B" w:rsidRDefault="004D2464">
      <w:pPr>
        <w:pStyle w:val="ListParagraph"/>
        <w:numPr>
          <w:ilvl w:val="1"/>
          <w:numId w:val="11"/>
        </w:numPr>
        <w:tabs>
          <w:tab w:val="left" w:pos="1883"/>
        </w:tabs>
        <w:spacing w:before="139"/>
        <w:ind w:left="1883" w:hanging="83"/>
        <w:rPr>
          <w:sz w:val="24"/>
        </w:rPr>
      </w:pPr>
      <w:r>
        <w:rPr>
          <w:sz w:val="24"/>
        </w:rPr>
        <w:t>Promotes</w:t>
      </w:r>
      <w:r>
        <w:rPr>
          <w:spacing w:val="-9"/>
          <w:sz w:val="24"/>
        </w:rPr>
        <w:t xml:space="preserve"> </w:t>
      </w:r>
      <w:r>
        <w:rPr>
          <w:sz w:val="24"/>
        </w:rPr>
        <w:t>demand-</w:t>
      </w:r>
      <w:r>
        <w:rPr>
          <w:spacing w:val="-9"/>
          <w:sz w:val="24"/>
        </w:rPr>
        <w:t xml:space="preserve"> </w:t>
      </w:r>
      <w:r>
        <w:rPr>
          <w:sz w:val="24"/>
        </w:rPr>
        <w:t>side</w:t>
      </w:r>
      <w:r>
        <w:rPr>
          <w:spacing w:val="-7"/>
          <w:sz w:val="24"/>
        </w:rPr>
        <w:t xml:space="preserve"> </w:t>
      </w:r>
      <w:r>
        <w:rPr>
          <w:sz w:val="24"/>
        </w:rPr>
        <w:t>management</w:t>
      </w:r>
      <w:r>
        <w:rPr>
          <w:spacing w:val="-8"/>
          <w:sz w:val="24"/>
        </w:rPr>
        <w:t xml:space="preserve"> </w:t>
      </w:r>
      <w:r>
        <w:rPr>
          <w:sz w:val="24"/>
        </w:rPr>
        <w:t>and</w:t>
      </w:r>
      <w:r>
        <w:rPr>
          <w:spacing w:val="-8"/>
          <w:sz w:val="24"/>
        </w:rPr>
        <w:t xml:space="preserve"> </w:t>
      </w:r>
      <w:r>
        <w:rPr>
          <w:sz w:val="24"/>
        </w:rPr>
        <w:t>load</w:t>
      </w:r>
      <w:r>
        <w:rPr>
          <w:spacing w:val="-9"/>
          <w:sz w:val="24"/>
        </w:rPr>
        <w:t xml:space="preserve"> </w:t>
      </w:r>
      <w:r>
        <w:rPr>
          <w:spacing w:val="-2"/>
          <w:sz w:val="24"/>
        </w:rPr>
        <w:t>leveling</w:t>
      </w:r>
    </w:p>
    <w:p w:rsidR="0056053B" w:rsidRDefault="004D2464">
      <w:pPr>
        <w:pStyle w:val="ListParagraph"/>
        <w:numPr>
          <w:ilvl w:val="1"/>
          <w:numId w:val="11"/>
        </w:numPr>
        <w:tabs>
          <w:tab w:val="left" w:pos="1883"/>
        </w:tabs>
        <w:spacing w:before="137" w:line="360" w:lineRule="auto"/>
        <w:ind w:left="1800" w:right="1687" w:firstLine="0"/>
        <w:rPr>
          <w:sz w:val="24"/>
        </w:rPr>
      </w:pPr>
      <w:r>
        <w:rPr>
          <w:sz w:val="24"/>
        </w:rPr>
        <w:t>Promotes</w:t>
      </w:r>
      <w:r>
        <w:rPr>
          <w:spacing w:val="-2"/>
          <w:sz w:val="24"/>
        </w:rPr>
        <w:t xml:space="preserve"> </w:t>
      </w:r>
      <w:r>
        <w:rPr>
          <w:sz w:val="24"/>
        </w:rPr>
        <w:t>community</w:t>
      </w:r>
      <w:r>
        <w:rPr>
          <w:spacing w:val="-7"/>
          <w:sz w:val="24"/>
        </w:rPr>
        <w:t xml:space="preserve"> </w:t>
      </w:r>
      <w:r>
        <w:rPr>
          <w:sz w:val="24"/>
        </w:rPr>
        <w:t>energy</w:t>
      </w:r>
      <w:r>
        <w:rPr>
          <w:spacing w:val="-7"/>
          <w:sz w:val="24"/>
        </w:rPr>
        <w:t xml:space="preserve"> </w:t>
      </w:r>
      <w:r>
        <w:rPr>
          <w:sz w:val="24"/>
        </w:rPr>
        <w:t>independence</w:t>
      </w:r>
      <w:r>
        <w:rPr>
          <w:spacing w:val="-1"/>
          <w:sz w:val="24"/>
        </w:rPr>
        <w:t xml:space="preserve"> </w:t>
      </w:r>
      <w:r>
        <w:rPr>
          <w:sz w:val="24"/>
        </w:rPr>
        <w:t>and</w:t>
      </w:r>
      <w:r>
        <w:rPr>
          <w:spacing w:val="40"/>
          <w:sz w:val="24"/>
        </w:rPr>
        <w:t xml:space="preserve"> </w:t>
      </w:r>
      <w:r>
        <w:rPr>
          <w:sz w:val="24"/>
        </w:rPr>
        <w:t>allows</w:t>
      </w:r>
      <w:r>
        <w:rPr>
          <w:spacing w:val="-3"/>
          <w:sz w:val="24"/>
        </w:rPr>
        <w:t xml:space="preserve"> </w:t>
      </w:r>
      <w:r>
        <w:rPr>
          <w:sz w:val="24"/>
        </w:rPr>
        <w:t>for</w:t>
      </w:r>
      <w:r>
        <w:rPr>
          <w:spacing w:val="-3"/>
          <w:sz w:val="24"/>
        </w:rPr>
        <w:t xml:space="preserve"> </w:t>
      </w:r>
      <w:r>
        <w:rPr>
          <w:sz w:val="24"/>
        </w:rPr>
        <w:t>community</w:t>
      </w:r>
      <w:r>
        <w:rPr>
          <w:spacing w:val="-7"/>
          <w:sz w:val="24"/>
        </w:rPr>
        <w:t xml:space="preserve"> </w:t>
      </w:r>
      <w:r>
        <w:rPr>
          <w:sz w:val="24"/>
        </w:rPr>
        <w:t>involvement</w:t>
      </w:r>
      <w:r>
        <w:rPr>
          <w:spacing w:val="-2"/>
          <w:sz w:val="24"/>
        </w:rPr>
        <w:t xml:space="preserve"> </w:t>
      </w:r>
      <w:r>
        <w:rPr>
          <w:sz w:val="24"/>
        </w:rPr>
        <w:t>in electricity</w:t>
      </w:r>
      <w:r>
        <w:rPr>
          <w:spacing w:val="40"/>
          <w:sz w:val="24"/>
        </w:rPr>
        <w:t xml:space="preserve"> </w:t>
      </w:r>
      <w:r>
        <w:rPr>
          <w:sz w:val="24"/>
        </w:rPr>
        <w:t>supply</w:t>
      </w:r>
    </w:p>
    <w:p w:rsidR="0056053B" w:rsidRDefault="004D2464">
      <w:pPr>
        <w:pStyle w:val="ListParagraph"/>
        <w:numPr>
          <w:ilvl w:val="1"/>
          <w:numId w:val="11"/>
        </w:numPr>
        <w:tabs>
          <w:tab w:val="left" w:pos="1883"/>
        </w:tabs>
        <w:ind w:left="1883" w:hanging="83"/>
        <w:rPr>
          <w:sz w:val="24"/>
        </w:rPr>
      </w:pPr>
      <w:r>
        <w:rPr>
          <w:sz w:val="24"/>
        </w:rPr>
        <w:t>Designed</w:t>
      </w:r>
      <w:r>
        <w:rPr>
          <w:spacing w:val="-6"/>
          <w:sz w:val="24"/>
        </w:rPr>
        <w:t xml:space="preserve"> </w:t>
      </w:r>
      <w:r>
        <w:rPr>
          <w:sz w:val="24"/>
        </w:rPr>
        <w:t>to</w:t>
      </w:r>
      <w:r>
        <w:rPr>
          <w:spacing w:val="-6"/>
          <w:sz w:val="24"/>
        </w:rPr>
        <w:t xml:space="preserve"> </w:t>
      </w:r>
      <w:r>
        <w:rPr>
          <w:sz w:val="24"/>
        </w:rPr>
        <w:t>meet</w:t>
      </w:r>
      <w:r>
        <w:rPr>
          <w:spacing w:val="-5"/>
          <w:sz w:val="24"/>
        </w:rPr>
        <w:t xml:space="preserve"> </w:t>
      </w:r>
      <w:r>
        <w:rPr>
          <w:sz w:val="24"/>
        </w:rPr>
        <w:t>local</w:t>
      </w:r>
      <w:r>
        <w:rPr>
          <w:spacing w:val="-3"/>
          <w:sz w:val="24"/>
        </w:rPr>
        <w:t xml:space="preserve"> </w:t>
      </w:r>
      <w:r>
        <w:rPr>
          <w:sz w:val="24"/>
        </w:rPr>
        <w:t>needs</w:t>
      </w:r>
      <w:r>
        <w:rPr>
          <w:spacing w:val="-6"/>
          <w:sz w:val="24"/>
        </w:rPr>
        <w:t xml:space="preserve"> </w:t>
      </w:r>
      <w:r>
        <w:rPr>
          <w:sz w:val="24"/>
        </w:rPr>
        <w:t>and</w:t>
      </w:r>
      <w:r>
        <w:rPr>
          <w:spacing w:val="-6"/>
          <w:sz w:val="24"/>
        </w:rPr>
        <w:t xml:space="preserve"> </w:t>
      </w:r>
      <w:r>
        <w:rPr>
          <w:sz w:val="24"/>
        </w:rPr>
        <w:t>increase</w:t>
      </w:r>
      <w:r>
        <w:rPr>
          <w:spacing w:val="48"/>
          <w:sz w:val="24"/>
        </w:rPr>
        <w:t xml:space="preserve"> </w:t>
      </w:r>
      <w:r>
        <w:rPr>
          <w:sz w:val="24"/>
        </w:rPr>
        <w:t>customer</w:t>
      </w:r>
      <w:r>
        <w:rPr>
          <w:spacing w:val="-7"/>
          <w:sz w:val="24"/>
        </w:rPr>
        <w:t xml:space="preserve"> </w:t>
      </w:r>
      <w:r>
        <w:rPr>
          <w:sz w:val="24"/>
        </w:rPr>
        <w:t>(end</w:t>
      </w:r>
      <w:r>
        <w:rPr>
          <w:spacing w:val="-5"/>
          <w:sz w:val="24"/>
        </w:rPr>
        <w:t xml:space="preserve"> </w:t>
      </w:r>
      <w:r>
        <w:rPr>
          <w:sz w:val="24"/>
        </w:rPr>
        <w:t>-</w:t>
      </w:r>
      <w:r>
        <w:rPr>
          <w:spacing w:val="-7"/>
          <w:sz w:val="24"/>
        </w:rPr>
        <w:t xml:space="preserve"> </w:t>
      </w:r>
      <w:r>
        <w:rPr>
          <w:sz w:val="24"/>
        </w:rPr>
        <w:t>use)</w:t>
      </w:r>
      <w:r>
        <w:rPr>
          <w:spacing w:val="-6"/>
          <w:sz w:val="24"/>
        </w:rPr>
        <w:t xml:space="preserve"> </w:t>
      </w:r>
      <w:r>
        <w:rPr>
          <w:spacing w:val="-2"/>
          <w:sz w:val="24"/>
        </w:rPr>
        <w:t>participation</w:t>
      </w:r>
    </w:p>
    <w:p w:rsidR="0056053B" w:rsidRDefault="0056053B">
      <w:pPr>
        <w:pStyle w:val="ListParagraph"/>
        <w:rPr>
          <w:sz w:val="24"/>
        </w:rPr>
        <w:sectPr w:rsidR="0056053B">
          <w:pgSz w:w="12240" w:h="15840"/>
          <w:pgMar w:top="1360" w:right="360" w:bottom="1260" w:left="0" w:header="0" w:footer="1076" w:gutter="0"/>
          <w:cols w:space="720"/>
        </w:sectPr>
      </w:pPr>
    </w:p>
    <w:p w:rsidR="0056053B" w:rsidRDefault="0056053B">
      <w:pPr>
        <w:pStyle w:val="BodyText"/>
        <w:spacing w:before="27"/>
      </w:pPr>
    </w:p>
    <w:p w:rsidR="0056053B" w:rsidRDefault="004D2464">
      <w:pPr>
        <w:pStyle w:val="ListParagraph"/>
        <w:numPr>
          <w:ilvl w:val="0"/>
          <w:numId w:val="11"/>
        </w:numPr>
        <w:tabs>
          <w:tab w:val="left" w:pos="1978"/>
        </w:tabs>
        <w:ind w:left="1978" w:hanging="179"/>
        <w:rPr>
          <w:i/>
          <w:sz w:val="24"/>
        </w:rPr>
      </w:pPr>
      <w:r>
        <w:rPr>
          <w:i/>
          <w:sz w:val="24"/>
        </w:rPr>
        <w:t>Supports</w:t>
      </w:r>
      <w:r>
        <w:rPr>
          <w:i/>
          <w:spacing w:val="-8"/>
          <w:sz w:val="24"/>
        </w:rPr>
        <w:t xml:space="preserve"> </w:t>
      </w:r>
      <w:r>
        <w:rPr>
          <w:i/>
          <w:sz w:val="24"/>
        </w:rPr>
        <w:t>the</w:t>
      </w:r>
      <w:r>
        <w:rPr>
          <w:i/>
          <w:spacing w:val="45"/>
          <w:sz w:val="24"/>
        </w:rPr>
        <w:t xml:space="preserve"> </w:t>
      </w:r>
      <w:r>
        <w:rPr>
          <w:i/>
          <w:sz w:val="24"/>
        </w:rPr>
        <w:t>Macro-</w:t>
      </w:r>
      <w:r>
        <w:rPr>
          <w:i/>
          <w:spacing w:val="-4"/>
          <w:sz w:val="24"/>
        </w:rPr>
        <w:t>grid</w:t>
      </w:r>
    </w:p>
    <w:p w:rsidR="0056053B" w:rsidRDefault="004D2464">
      <w:pPr>
        <w:pStyle w:val="ListParagraph"/>
        <w:numPr>
          <w:ilvl w:val="1"/>
          <w:numId w:val="11"/>
        </w:numPr>
        <w:tabs>
          <w:tab w:val="left" w:pos="1970"/>
        </w:tabs>
        <w:spacing w:before="139" w:line="360" w:lineRule="auto"/>
        <w:ind w:left="1799" w:right="1439" w:firstLine="0"/>
        <w:rPr>
          <w:sz w:val="24"/>
        </w:rPr>
      </w:pPr>
      <w:r>
        <w:rPr>
          <w:sz w:val="24"/>
        </w:rPr>
        <w:t>Enables a more flexible macro-grid by handling sensitive loads and the variability of</w:t>
      </w:r>
      <w:r>
        <w:rPr>
          <w:spacing w:val="80"/>
          <w:w w:val="150"/>
          <w:sz w:val="24"/>
        </w:rPr>
        <w:t xml:space="preserve"> </w:t>
      </w:r>
      <w:r>
        <w:rPr>
          <w:sz w:val="24"/>
        </w:rPr>
        <w:t>renewable locally</w:t>
      </w:r>
    </w:p>
    <w:p w:rsidR="0056053B" w:rsidRDefault="004D2464">
      <w:pPr>
        <w:pStyle w:val="ListParagraph"/>
        <w:numPr>
          <w:ilvl w:val="1"/>
          <w:numId w:val="11"/>
        </w:numPr>
        <w:tabs>
          <w:tab w:val="left" w:pos="1882"/>
        </w:tabs>
        <w:ind w:left="1882" w:hanging="83"/>
        <w:rPr>
          <w:sz w:val="24"/>
        </w:rPr>
      </w:pPr>
      <w:r>
        <w:rPr>
          <w:sz w:val="24"/>
        </w:rPr>
        <w:t>Enhances</w:t>
      </w:r>
      <w:r>
        <w:rPr>
          <w:spacing w:val="-9"/>
          <w:sz w:val="24"/>
        </w:rPr>
        <w:t xml:space="preserve"> </w:t>
      </w:r>
      <w:r>
        <w:rPr>
          <w:sz w:val="24"/>
        </w:rPr>
        <w:t>the</w:t>
      </w:r>
      <w:r>
        <w:rPr>
          <w:spacing w:val="-8"/>
          <w:sz w:val="24"/>
        </w:rPr>
        <w:t xml:space="preserve"> </w:t>
      </w:r>
      <w:r>
        <w:rPr>
          <w:sz w:val="24"/>
        </w:rPr>
        <w:t>integration</w:t>
      </w:r>
      <w:r>
        <w:rPr>
          <w:spacing w:val="-8"/>
          <w:sz w:val="24"/>
        </w:rPr>
        <w:t xml:space="preserve"> </w:t>
      </w:r>
      <w:r>
        <w:rPr>
          <w:sz w:val="24"/>
        </w:rPr>
        <w:t>of</w:t>
      </w:r>
      <w:r>
        <w:rPr>
          <w:spacing w:val="-9"/>
          <w:sz w:val="24"/>
        </w:rPr>
        <w:t xml:space="preserve"> </w:t>
      </w:r>
      <w:r>
        <w:rPr>
          <w:sz w:val="24"/>
        </w:rPr>
        <w:t>distributed</w:t>
      </w:r>
      <w:r>
        <w:rPr>
          <w:spacing w:val="-8"/>
          <w:sz w:val="24"/>
        </w:rPr>
        <w:t xml:space="preserve"> </w:t>
      </w:r>
      <w:r>
        <w:rPr>
          <w:sz w:val="24"/>
        </w:rPr>
        <w:t>and</w:t>
      </w:r>
      <w:r>
        <w:rPr>
          <w:spacing w:val="-8"/>
          <w:sz w:val="24"/>
        </w:rPr>
        <w:t xml:space="preserve"> </w:t>
      </w:r>
      <w:r>
        <w:rPr>
          <w:sz w:val="24"/>
        </w:rPr>
        <w:t>renewable</w:t>
      </w:r>
      <w:r>
        <w:rPr>
          <w:spacing w:val="-9"/>
          <w:sz w:val="24"/>
        </w:rPr>
        <w:t xml:space="preserve"> </w:t>
      </w:r>
      <w:r>
        <w:rPr>
          <w:sz w:val="24"/>
        </w:rPr>
        <w:t>energy</w:t>
      </w:r>
      <w:r>
        <w:rPr>
          <w:spacing w:val="-13"/>
          <w:sz w:val="24"/>
        </w:rPr>
        <w:t xml:space="preserve"> </w:t>
      </w:r>
      <w:r>
        <w:rPr>
          <w:sz w:val="24"/>
        </w:rPr>
        <w:t>resources</w:t>
      </w:r>
      <w:r>
        <w:rPr>
          <w:spacing w:val="-8"/>
          <w:sz w:val="24"/>
        </w:rPr>
        <w:t xml:space="preserve"> </w:t>
      </w:r>
      <w:r>
        <w:rPr>
          <w:sz w:val="24"/>
        </w:rPr>
        <w:t>including</w:t>
      </w:r>
      <w:r>
        <w:rPr>
          <w:spacing w:val="-10"/>
          <w:sz w:val="24"/>
        </w:rPr>
        <w:t xml:space="preserve"> </w:t>
      </w:r>
      <w:r>
        <w:rPr>
          <w:spacing w:val="-5"/>
          <w:sz w:val="24"/>
        </w:rPr>
        <w:t>CHP</w:t>
      </w:r>
    </w:p>
    <w:p w:rsidR="0056053B" w:rsidRDefault="004D2464">
      <w:pPr>
        <w:pStyle w:val="ListParagraph"/>
        <w:numPr>
          <w:ilvl w:val="1"/>
          <w:numId w:val="11"/>
        </w:numPr>
        <w:tabs>
          <w:tab w:val="left" w:pos="1882"/>
        </w:tabs>
        <w:spacing w:before="137"/>
        <w:ind w:left="1882" w:hanging="83"/>
        <w:rPr>
          <w:sz w:val="24"/>
        </w:rPr>
      </w:pPr>
      <w:r>
        <w:rPr>
          <w:sz w:val="24"/>
        </w:rPr>
        <w:t>Potential</w:t>
      </w:r>
      <w:r>
        <w:rPr>
          <w:spacing w:val="-6"/>
          <w:sz w:val="24"/>
        </w:rPr>
        <w:t xml:space="preserve"> </w:t>
      </w:r>
      <w:r>
        <w:rPr>
          <w:sz w:val="24"/>
        </w:rPr>
        <w:t>to</w:t>
      </w:r>
      <w:r>
        <w:rPr>
          <w:spacing w:val="-5"/>
          <w:sz w:val="24"/>
        </w:rPr>
        <w:t xml:space="preserve"> </w:t>
      </w:r>
      <w:r>
        <w:rPr>
          <w:sz w:val="24"/>
        </w:rPr>
        <w:t>supply</w:t>
      </w:r>
      <w:r>
        <w:rPr>
          <w:spacing w:val="-12"/>
          <w:sz w:val="24"/>
        </w:rPr>
        <w:t xml:space="preserve"> </w:t>
      </w:r>
      <w:r>
        <w:rPr>
          <w:sz w:val="24"/>
        </w:rPr>
        <w:t>ancillary</w:t>
      </w:r>
      <w:r>
        <w:rPr>
          <w:spacing w:val="-10"/>
          <w:sz w:val="24"/>
        </w:rPr>
        <w:t xml:space="preserve"> </w:t>
      </w:r>
      <w:r>
        <w:rPr>
          <w:sz w:val="24"/>
        </w:rPr>
        <w:t>services</w:t>
      </w:r>
      <w:r>
        <w:rPr>
          <w:spacing w:val="-6"/>
          <w:sz w:val="24"/>
        </w:rPr>
        <w:t xml:space="preserve"> </w:t>
      </w:r>
      <w:r>
        <w:rPr>
          <w:sz w:val="24"/>
        </w:rPr>
        <w:t>to</w:t>
      </w:r>
      <w:r>
        <w:rPr>
          <w:spacing w:val="-5"/>
          <w:sz w:val="24"/>
        </w:rPr>
        <w:t xml:space="preserve"> </w:t>
      </w:r>
      <w:r>
        <w:rPr>
          <w:sz w:val="24"/>
        </w:rPr>
        <w:t>the</w:t>
      </w:r>
      <w:r>
        <w:rPr>
          <w:spacing w:val="-7"/>
          <w:sz w:val="24"/>
        </w:rPr>
        <w:t xml:space="preserve"> </w:t>
      </w:r>
      <w:r>
        <w:rPr>
          <w:sz w:val="24"/>
        </w:rPr>
        <w:t>bulk</w:t>
      </w:r>
      <w:r>
        <w:rPr>
          <w:spacing w:val="-6"/>
          <w:sz w:val="24"/>
        </w:rPr>
        <w:t xml:space="preserve"> </w:t>
      </w:r>
      <w:r>
        <w:rPr>
          <w:sz w:val="24"/>
        </w:rPr>
        <w:t>power</w:t>
      </w:r>
      <w:r>
        <w:rPr>
          <w:spacing w:val="-6"/>
          <w:sz w:val="24"/>
        </w:rPr>
        <w:t xml:space="preserve"> </w:t>
      </w:r>
      <w:r>
        <w:rPr>
          <w:spacing w:val="-2"/>
          <w:sz w:val="24"/>
        </w:rPr>
        <w:t>system</w:t>
      </w:r>
    </w:p>
    <w:p w:rsidR="0056053B" w:rsidRDefault="004D2464">
      <w:pPr>
        <w:pStyle w:val="ListParagraph"/>
        <w:numPr>
          <w:ilvl w:val="1"/>
          <w:numId w:val="11"/>
        </w:numPr>
        <w:tabs>
          <w:tab w:val="left" w:pos="1882"/>
        </w:tabs>
        <w:spacing w:before="139"/>
        <w:ind w:left="1882" w:hanging="83"/>
        <w:rPr>
          <w:sz w:val="24"/>
        </w:rPr>
      </w:pPr>
      <w:r>
        <w:rPr>
          <w:sz w:val="24"/>
        </w:rPr>
        <w:t>Potential</w:t>
      </w:r>
      <w:r>
        <w:rPr>
          <w:spacing w:val="-7"/>
          <w:sz w:val="24"/>
        </w:rPr>
        <w:t xml:space="preserve"> </w:t>
      </w:r>
      <w:r>
        <w:rPr>
          <w:sz w:val="24"/>
        </w:rPr>
        <w:t>to</w:t>
      </w:r>
      <w:r>
        <w:rPr>
          <w:spacing w:val="-7"/>
          <w:sz w:val="24"/>
        </w:rPr>
        <w:t xml:space="preserve"> </w:t>
      </w:r>
      <w:r>
        <w:rPr>
          <w:sz w:val="24"/>
        </w:rPr>
        <w:t>lower</w:t>
      </w:r>
      <w:r>
        <w:rPr>
          <w:spacing w:val="-8"/>
          <w:sz w:val="24"/>
        </w:rPr>
        <w:t xml:space="preserve"> </w:t>
      </w:r>
      <w:r>
        <w:rPr>
          <w:sz w:val="24"/>
        </w:rPr>
        <w:t>overall</w:t>
      </w:r>
      <w:r>
        <w:rPr>
          <w:spacing w:val="-7"/>
          <w:sz w:val="24"/>
        </w:rPr>
        <w:t xml:space="preserve"> </w:t>
      </w:r>
      <w:r>
        <w:rPr>
          <w:sz w:val="24"/>
        </w:rPr>
        <w:t>carbon</w:t>
      </w:r>
      <w:r>
        <w:rPr>
          <w:spacing w:val="-7"/>
          <w:sz w:val="24"/>
        </w:rPr>
        <w:t xml:space="preserve"> </w:t>
      </w:r>
      <w:r>
        <w:rPr>
          <w:sz w:val="24"/>
        </w:rPr>
        <w:t>footprint</w:t>
      </w:r>
      <w:r>
        <w:rPr>
          <w:spacing w:val="-7"/>
          <w:sz w:val="24"/>
        </w:rPr>
        <w:t xml:space="preserve"> </w:t>
      </w:r>
      <w:r>
        <w:rPr>
          <w:sz w:val="24"/>
        </w:rPr>
        <w:t>by</w:t>
      </w:r>
      <w:r>
        <w:rPr>
          <w:spacing w:val="-11"/>
          <w:sz w:val="24"/>
        </w:rPr>
        <w:t xml:space="preserve"> </w:t>
      </w:r>
      <w:r>
        <w:rPr>
          <w:sz w:val="24"/>
        </w:rPr>
        <w:t>maximizing</w:t>
      </w:r>
      <w:r>
        <w:rPr>
          <w:spacing w:val="-9"/>
          <w:sz w:val="24"/>
        </w:rPr>
        <w:t xml:space="preserve"> </w:t>
      </w:r>
      <w:r>
        <w:rPr>
          <w:sz w:val="24"/>
        </w:rPr>
        <w:t>clean</w:t>
      </w:r>
      <w:r>
        <w:rPr>
          <w:spacing w:val="-7"/>
          <w:sz w:val="24"/>
        </w:rPr>
        <w:t xml:space="preserve"> </w:t>
      </w:r>
      <w:r>
        <w:rPr>
          <w:sz w:val="24"/>
        </w:rPr>
        <w:t>local</w:t>
      </w:r>
      <w:r>
        <w:rPr>
          <w:spacing w:val="-5"/>
          <w:sz w:val="24"/>
        </w:rPr>
        <w:t xml:space="preserve"> </w:t>
      </w:r>
      <w:r>
        <w:rPr>
          <w:spacing w:val="-2"/>
          <w:sz w:val="24"/>
        </w:rPr>
        <w:t>generation</w:t>
      </w:r>
    </w:p>
    <w:p w:rsidR="0056053B" w:rsidRDefault="004D2464">
      <w:pPr>
        <w:pStyle w:val="ListParagraph"/>
        <w:numPr>
          <w:ilvl w:val="1"/>
          <w:numId w:val="11"/>
        </w:numPr>
        <w:tabs>
          <w:tab w:val="left" w:pos="1882"/>
        </w:tabs>
        <w:spacing w:before="137"/>
        <w:ind w:left="1882" w:hanging="83"/>
        <w:rPr>
          <w:sz w:val="24"/>
        </w:rPr>
      </w:pPr>
      <w:r>
        <w:rPr>
          <w:sz w:val="24"/>
        </w:rPr>
        <w:t>Potential</w:t>
      </w:r>
      <w:r>
        <w:rPr>
          <w:spacing w:val="-8"/>
          <w:sz w:val="24"/>
        </w:rPr>
        <w:t xml:space="preserve"> </w:t>
      </w:r>
      <w:r>
        <w:rPr>
          <w:sz w:val="24"/>
        </w:rPr>
        <w:t>to</w:t>
      </w:r>
      <w:r>
        <w:rPr>
          <w:spacing w:val="-7"/>
          <w:sz w:val="24"/>
        </w:rPr>
        <w:t xml:space="preserve"> </w:t>
      </w:r>
      <w:r>
        <w:rPr>
          <w:sz w:val="24"/>
        </w:rPr>
        <w:t>resolve</w:t>
      </w:r>
      <w:r>
        <w:rPr>
          <w:spacing w:val="-9"/>
          <w:sz w:val="24"/>
        </w:rPr>
        <w:t xml:space="preserve"> </w:t>
      </w:r>
      <w:r>
        <w:rPr>
          <w:sz w:val="24"/>
        </w:rPr>
        <w:t>voltage</w:t>
      </w:r>
      <w:r>
        <w:rPr>
          <w:spacing w:val="-8"/>
          <w:sz w:val="24"/>
        </w:rPr>
        <w:t xml:space="preserve"> </w:t>
      </w:r>
      <w:r>
        <w:rPr>
          <w:sz w:val="24"/>
        </w:rPr>
        <w:t>regulation</w:t>
      </w:r>
      <w:r>
        <w:rPr>
          <w:spacing w:val="-7"/>
          <w:sz w:val="24"/>
        </w:rPr>
        <w:t xml:space="preserve"> </w:t>
      </w:r>
      <w:r>
        <w:rPr>
          <w:sz w:val="24"/>
        </w:rPr>
        <w:t>or</w:t>
      </w:r>
      <w:r>
        <w:rPr>
          <w:spacing w:val="-9"/>
          <w:sz w:val="24"/>
        </w:rPr>
        <w:t xml:space="preserve"> </w:t>
      </w:r>
      <w:r>
        <w:rPr>
          <w:sz w:val="24"/>
        </w:rPr>
        <w:t>overload</w:t>
      </w:r>
      <w:r>
        <w:rPr>
          <w:spacing w:val="-7"/>
          <w:sz w:val="24"/>
        </w:rPr>
        <w:t xml:space="preserve"> </w:t>
      </w:r>
      <w:r>
        <w:rPr>
          <w:spacing w:val="-2"/>
          <w:sz w:val="24"/>
        </w:rPr>
        <w:t>issues</w:t>
      </w:r>
    </w:p>
    <w:p w:rsidR="0056053B" w:rsidRDefault="0056053B">
      <w:pPr>
        <w:pStyle w:val="BodyText"/>
      </w:pPr>
    </w:p>
    <w:p w:rsidR="0056053B" w:rsidRDefault="0056053B">
      <w:pPr>
        <w:pStyle w:val="BodyText"/>
      </w:pPr>
    </w:p>
    <w:p w:rsidR="0056053B" w:rsidRDefault="0056053B">
      <w:pPr>
        <w:pStyle w:val="BodyText"/>
        <w:spacing w:before="7"/>
      </w:pPr>
    </w:p>
    <w:p w:rsidR="0056053B" w:rsidRDefault="004D2464">
      <w:pPr>
        <w:pStyle w:val="Heading8"/>
      </w:pPr>
      <w:r>
        <w:t>How</w:t>
      </w:r>
      <w:r>
        <w:rPr>
          <w:spacing w:val="-5"/>
        </w:rPr>
        <w:t xml:space="preserve"> </w:t>
      </w:r>
      <w:r>
        <w:t>does</w:t>
      </w:r>
      <w:r>
        <w:rPr>
          <w:spacing w:val="-7"/>
        </w:rPr>
        <w:t xml:space="preserve"> </w:t>
      </w:r>
      <w:r>
        <w:t>a</w:t>
      </w:r>
      <w:r>
        <w:rPr>
          <w:spacing w:val="-6"/>
        </w:rPr>
        <w:t xml:space="preserve"> </w:t>
      </w:r>
      <w:r>
        <w:t>micro-grid</w:t>
      </w:r>
      <w:r>
        <w:rPr>
          <w:spacing w:val="-6"/>
        </w:rPr>
        <w:t xml:space="preserve"> </w:t>
      </w:r>
      <w:r>
        <w:rPr>
          <w:spacing w:val="-4"/>
        </w:rPr>
        <w:t>work?</w:t>
      </w:r>
    </w:p>
    <w:p w:rsidR="0056053B" w:rsidRDefault="0056053B">
      <w:pPr>
        <w:pStyle w:val="BodyText"/>
        <w:spacing w:before="3"/>
        <w:rPr>
          <w:b/>
        </w:rPr>
      </w:pPr>
    </w:p>
    <w:p w:rsidR="0056053B" w:rsidRDefault="004D2464">
      <w:pPr>
        <w:pStyle w:val="BodyText"/>
        <w:spacing w:line="360" w:lineRule="auto"/>
        <w:ind w:left="1799" w:right="1437"/>
        <w:jc w:val="both"/>
      </w:pPr>
      <w:r>
        <w:t xml:space="preserve">The grid connects homes, businesses and other buildings to central power sources, which allow us to use appliances, heating/cooling systems and electronics. But this interconnectedness means that when part of the grid needs to be repaired, everyone is </w:t>
      </w:r>
      <w:r>
        <w:rPr>
          <w:spacing w:val="-2"/>
        </w:rPr>
        <w:t>affected.</w:t>
      </w:r>
    </w:p>
    <w:p w:rsidR="0056053B" w:rsidRDefault="0056053B">
      <w:pPr>
        <w:pStyle w:val="BodyText"/>
        <w:spacing w:before="2"/>
      </w:pPr>
    </w:p>
    <w:p w:rsidR="0056053B" w:rsidRDefault="004D2464">
      <w:pPr>
        <w:pStyle w:val="BodyText"/>
        <w:spacing w:line="360" w:lineRule="auto"/>
        <w:ind w:left="1799" w:right="1435"/>
        <w:jc w:val="both"/>
      </w:pPr>
      <w:r>
        <w:t>This is where a micro-grid can help. A micro-grid generally operates while connected to the grid, but importantly, it can break off and operate on its own using local energy generation in times of crisis like storms or power outages, or for other reasons.</w:t>
      </w:r>
    </w:p>
    <w:p w:rsidR="0056053B" w:rsidRDefault="0056053B">
      <w:pPr>
        <w:pStyle w:val="BodyText"/>
        <w:spacing w:before="4"/>
      </w:pPr>
    </w:p>
    <w:p w:rsidR="0056053B" w:rsidRDefault="004D2464">
      <w:pPr>
        <w:pStyle w:val="BodyText"/>
        <w:spacing w:line="360" w:lineRule="auto"/>
        <w:ind w:left="1799" w:right="1439"/>
        <w:jc w:val="both"/>
      </w:pPr>
      <w:r>
        <w:t>A micro-grid can be powered by distributed generators, batteries, and/or renewable resources like solar panels. Depending on how it’s fueled and how its requirements are managed, a microgrid might run indefinitely.</w:t>
      </w:r>
    </w:p>
    <w:p w:rsidR="0056053B" w:rsidRDefault="0056053B">
      <w:pPr>
        <w:pStyle w:val="BodyText"/>
        <w:spacing w:before="8"/>
      </w:pPr>
    </w:p>
    <w:p w:rsidR="0056053B" w:rsidRDefault="004D2464">
      <w:pPr>
        <w:pStyle w:val="Heading8"/>
        <w:spacing w:before="1"/>
      </w:pPr>
      <w:r>
        <w:t>How</w:t>
      </w:r>
      <w:r>
        <w:rPr>
          <w:spacing w:val="-5"/>
        </w:rPr>
        <w:t xml:space="preserve"> </w:t>
      </w:r>
      <w:r>
        <w:t>does</w:t>
      </w:r>
      <w:r>
        <w:rPr>
          <w:spacing w:val="-6"/>
        </w:rPr>
        <w:t xml:space="preserve"> </w:t>
      </w:r>
      <w:r>
        <w:t>a</w:t>
      </w:r>
      <w:r>
        <w:rPr>
          <w:spacing w:val="-5"/>
        </w:rPr>
        <w:t xml:space="preserve"> </w:t>
      </w:r>
      <w:r>
        <w:t>micro-grid</w:t>
      </w:r>
      <w:r>
        <w:rPr>
          <w:spacing w:val="-6"/>
        </w:rPr>
        <w:t xml:space="preserve"> </w:t>
      </w:r>
      <w:r>
        <w:t>connect</w:t>
      </w:r>
      <w:r>
        <w:rPr>
          <w:spacing w:val="-6"/>
        </w:rPr>
        <w:t xml:space="preserve"> </w:t>
      </w:r>
      <w:r>
        <w:t>to</w:t>
      </w:r>
      <w:r>
        <w:rPr>
          <w:spacing w:val="-6"/>
        </w:rPr>
        <w:t xml:space="preserve"> </w:t>
      </w:r>
      <w:r>
        <w:t>the</w:t>
      </w:r>
      <w:r>
        <w:rPr>
          <w:spacing w:val="-7"/>
        </w:rPr>
        <w:t xml:space="preserve"> </w:t>
      </w:r>
      <w:r>
        <w:rPr>
          <w:spacing w:val="-4"/>
        </w:rPr>
        <w:t>grid?</w:t>
      </w:r>
    </w:p>
    <w:p w:rsidR="0056053B" w:rsidRDefault="004D2464">
      <w:pPr>
        <w:pStyle w:val="BodyText"/>
        <w:spacing w:before="276" w:line="360" w:lineRule="auto"/>
        <w:ind w:left="1799" w:right="1437"/>
        <w:jc w:val="both"/>
      </w:pPr>
      <w:r>
        <w:t>A</w:t>
      </w:r>
      <w:r>
        <w:rPr>
          <w:spacing w:val="-3"/>
        </w:rPr>
        <w:t xml:space="preserve"> </w:t>
      </w:r>
      <w:r>
        <w:t>micro-grid</w:t>
      </w:r>
      <w:r>
        <w:rPr>
          <w:spacing w:val="-1"/>
        </w:rPr>
        <w:t xml:space="preserve"> </w:t>
      </w:r>
      <w:r>
        <w:t>connects</w:t>
      </w:r>
      <w:r>
        <w:rPr>
          <w:spacing w:val="-3"/>
        </w:rPr>
        <w:t xml:space="preserve"> </w:t>
      </w:r>
      <w:r>
        <w:t>to</w:t>
      </w:r>
      <w:r>
        <w:rPr>
          <w:spacing w:val="-3"/>
        </w:rPr>
        <w:t xml:space="preserve"> </w:t>
      </w:r>
      <w:r>
        <w:t>the</w:t>
      </w:r>
      <w:r>
        <w:rPr>
          <w:spacing w:val="-2"/>
        </w:rPr>
        <w:t xml:space="preserve"> </w:t>
      </w:r>
      <w:r>
        <w:t>grid</w:t>
      </w:r>
      <w:r>
        <w:rPr>
          <w:spacing w:val="-3"/>
        </w:rPr>
        <w:t xml:space="preserve"> </w:t>
      </w:r>
      <w:r>
        <w:t>at a</w:t>
      </w:r>
      <w:r>
        <w:rPr>
          <w:spacing w:val="-3"/>
        </w:rPr>
        <w:t xml:space="preserve"> </w:t>
      </w:r>
      <w:r>
        <w:t>point</w:t>
      </w:r>
      <w:r>
        <w:rPr>
          <w:spacing w:val="-3"/>
        </w:rPr>
        <w:t xml:space="preserve"> </w:t>
      </w:r>
      <w:r>
        <w:t>of</w:t>
      </w:r>
      <w:r>
        <w:rPr>
          <w:spacing w:val="-2"/>
        </w:rPr>
        <w:t xml:space="preserve"> </w:t>
      </w:r>
      <w:r>
        <w:t>common</w:t>
      </w:r>
      <w:r>
        <w:rPr>
          <w:spacing w:val="-3"/>
        </w:rPr>
        <w:t xml:space="preserve"> </w:t>
      </w:r>
      <w:r>
        <w:t>coupling</w:t>
      </w:r>
      <w:r>
        <w:rPr>
          <w:spacing w:val="-5"/>
        </w:rPr>
        <w:t xml:space="preserve"> </w:t>
      </w:r>
      <w:r>
        <w:t>that</w:t>
      </w:r>
      <w:r>
        <w:rPr>
          <w:spacing w:val="-3"/>
        </w:rPr>
        <w:t xml:space="preserve"> </w:t>
      </w:r>
      <w:r>
        <w:t>maintains</w:t>
      </w:r>
      <w:r>
        <w:rPr>
          <w:spacing w:val="-3"/>
        </w:rPr>
        <w:t xml:space="preserve"> </w:t>
      </w:r>
      <w:r>
        <w:t>voltage</w:t>
      </w:r>
      <w:r>
        <w:rPr>
          <w:spacing w:val="-2"/>
        </w:rPr>
        <w:t xml:space="preserve"> </w:t>
      </w:r>
      <w:r>
        <w:t>at the same level as the main grid unless there is some sort of problem on the grid or other reason to disconnect. A switch can separate the micro-grid from the main grid automatically or manually, and it then functions as an island.</w:t>
      </w:r>
    </w:p>
    <w:p w:rsidR="0056053B" w:rsidRDefault="0056053B">
      <w:pPr>
        <w:pStyle w:val="BodyText"/>
        <w:spacing w:before="7"/>
      </w:pPr>
    </w:p>
    <w:p w:rsidR="0056053B" w:rsidRDefault="004D2464">
      <w:pPr>
        <w:pStyle w:val="Heading8"/>
      </w:pPr>
      <w:r>
        <w:t>Why</w:t>
      </w:r>
      <w:r>
        <w:rPr>
          <w:spacing w:val="-8"/>
        </w:rPr>
        <w:t xml:space="preserve"> </w:t>
      </w:r>
      <w:r>
        <w:t>would</w:t>
      </w:r>
      <w:r>
        <w:rPr>
          <w:spacing w:val="-6"/>
        </w:rPr>
        <w:t xml:space="preserve"> </w:t>
      </w:r>
      <w:r>
        <w:t>a</w:t>
      </w:r>
      <w:r>
        <w:rPr>
          <w:spacing w:val="-7"/>
        </w:rPr>
        <w:t xml:space="preserve"> </w:t>
      </w:r>
      <w:r>
        <w:t>community</w:t>
      </w:r>
      <w:r>
        <w:rPr>
          <w:spacing w:val="-7"/>
        </w:rPr>
        <w:t xml:space="preserve"> </w:t>
      </w:r>
      <w:r>
        <w:t>choose</w:t>
      </w:r>
      <w:r>
        <w:rPr>
          <w:spacing w:val="-8"/>
        </w:rPr>
        <w:t xml:space="preserve"> </w:t>
      </w:r>
      <w:r>
        <w:t>to</w:t>
      </w:r>
      <w:r>
        <w:rPr>
          <w:spacing w:val="-7"/>
        </w:rPr>
        <w:t xml:space="preserve"> </w:t>
      </w:r>
      <w:r>
        <w:t>connect</w:t>
      </w:r>
      <w:r>
        <w:rPr>
          <w:spacing w:val="-9"/>
        </w:rPr>
        <w:t xml:space="preserve"> </w:t>
      </w:r>
      <w:r>
        <w:t>to</w:t>
      </w:r>
      <w:r>
        <w:rPr>
          <w:spacing w:val="-5"/>
        </w:rPr>
        <w:t xml:space="preserve"> </w:t>
      </w:r>
      <w:r>
        <w:t>micro-</w:t>
      </w:r>
      <w:r>
        <w:rPr>
          <w:spacing w:val="-2"/>
        </w:rPr>
        <w:t>grids?</w:t>
      </w:r>
    </w:p>
    <w:p w:rsidR="0056053B" w:rsidRDefault="0056053B">
      <w:pPr>
        <w:pStyle w:val="Heading8"/>
        <w:sectPr w:rsidR="0056053B">
          <w:pgSz w:w="12240" w:h="15840"/>
          <w:pgMar w:top="1820" w:right="360" w:bottom="1260" w:left="0" w:header="0" w:footer="1076" w:gutter="0"/>
          <w:cols w:space="720"/>
        </w:sectPr>
      </w:pPr>
    </w:p>
    <w:p w:rsidR="0056053B" w:rsidRDefault="004D2464">
      <w:pPr>
        <w:pStyle w:val="BodyText"/>
        <w:spacing w:before="74" w:line="360" w:lineRule="auto"/>
        <w:ind w:left="1799" w:right="1435"/>
        <w:jc w:val="both"/>
      </w:pPr>
      <w:r>
        <w:lastRenderedPageBreak/>
        <w:t>A micro-grid not only provides backup for the grid in case of emergencies, but can also</w:t>
      </w:r>
      <w:r>
        <w:rPr>
          <w:spacing w:val="40"/>
        </w:rPr>
        <w:t xml:space="preserve"> </w:t>
      </w:r>
      <w:r>
        <w:t>be used to cut costs, or connect to a local resource that is too small or unreliable for traditional grid use. A micro-grid allows communities to be more energy independent</w:t>
      </w:r>
      <w:r>
        <w:rPr>
          <w:spacing w:val="40"/>
        </w:rPr>
        <w:t xml:space="preserve"> </w:t>
      </w:r>
      <w:r>
        <w:t>and, in some cases, more environmentally friendly.</w:t>
      </w:r>
    </w:p>
    <w:p w:rsidR="0056053B" w:rsidRDefault="0056053B">
      <w:pPr>
        <w:pStyle w:val="BodyText"/>
        <w:spacing w:before="7"/>
      </w:pPr>
    </w:p>
    <w:p w:rsidR="0056053B" w:rsidRDefault="004D2464">
      <w:pPr>
        <w:pStyle w:val="Heading8"/>
        <w:jc w:val="both"/>
      </w:pPr>
      <w:r>
        <w:t>How</w:t>
      </w:r>
      <w:r>
        <w:rPr>
          <w:spacing w:val="-5"/>
        </w:rPr>
        <w:t xml:space="preserve"> </w:t>
      </w:r>
      <w:r>
        <w:t>much</w:t>
      </w:r>
      <w:r>
        <w:rPr>
          <w:spacing w:val="-6"/>
        </w:rPr>
        <w:t xml:space="preserve"> </w:t>
      </w:r>
      <w:r>
        <w:t>can</w:t>
      </w:r>
      <w:r>
        <w:rPr>
          <w:spacing w:val="-6"/>
        </w:rPr>
        <w:t xml:space="preserve"> </w:t>
      </w:r>
      <w:r>
        <w:t>a</w:t>
      </w:r>
      <w:r>
        <w:rPr>
          <w:spacing w:val="-6"/>
        </w:rPr>
        <w:t xml:space="preserve"> </w:t>
      </w:r>
      <w:r>
        <w:t>micro-grid</w:t>
      </w:r>
      <w:r>
        <w:rPr>
          <w:spacing w:val="-6"/>
        </w:rPr>
        <w:t xml:space="preserve"> </w:t>
      </w:r>
      <w:r>
        <w:rPr>
          <w:spacing w:val="-2"/>
        </w:rPr>
        <w:t>power?</w:t>
      </w:r>
    </w:p>
    <w:p w:rsidR="0056053B" w:rsidRDefault="0056053B">
      <w:pPr>
        <w:pStyle w:val="BodyText"/>
        <w:rPr>
          <w:b/>
        </w:rPr>
      </w:pPr>
    </w:p>
    <w:p w:rsidR="0056053B" w:rsidRDefault="004D2464">
      <w:pPr>
        <w:pStyle w:val="BodyText"/>
        <w:spacing w:line="360" w:lineRule="auto"/>
        <w:ind w:left="1799" w:right="1450"/>
      </w:pPr>
      <w:r>
        <w:t>A</w:t>
      </w:r>
      <w:r>
        <w:rPr>
          <w:spacing w:val="-4"/>
        </w:rPr>
        <w:t xml:space="preserve"> </w:t>
      </w:r>
      <w:r>
        <w:t>micro-grid</w:t>
      </w:r>
      <w:r>
        <w:rPr>
          <w:spacing w:val="-3"/>
        </w:rPr>
        <w:t xml:space="preserve"> </w:t>
      </w:r>
      <w:r>
        <w:t>comes</w:t>
      </w:r>
      <w:r>
        <w:rPr>
          <w:spacing w:val="-3"/>
        </w:rPr>
        <w:t xml:space="preserve"> </w:t>
      </w:r>
      <w:r>
        <w:t>in</w:t>
      </w:r>
      <w:r>
        <w:rPr>
          <w:spacing w:val="-1"/>
        </w:rPr>
        <w:t xml:space="preserve"> </w:t>
      </w:r>
      <w:r>
        <w:t>a</w:t>
      </w:r>
      <w:r>
        <w:rPr>
          <w:spacing w:val="-2"/>
        </w:rPr>
        <w:t xml:space="preserve"> </w:t>
      </w:r>
      <w:r>
        <w:t>variety</w:t>
      </w:r>
      <w:r>
        <w:rPr>
          <w:spacing w:val="-8"/>
        </w:rPr>
        <w:t xml:space="preserve"> </w:t>
      </w:r>
      <w:r>
        <w:t>of</w:t>
      </w:r>
      <w:r>
        <w:rPr>
          <w:spacing w:val="-4"/>
        </w:rPr>
        <w:t xml:space="preserve"> </w:t>
      </w:r>
      <w:r>
        <w:t>designs</w:t>
      </w:r>
      <w:r>
        <w:rPr>
          <w:spacing w:val="-3"/>
        </w:rPr>
        <w:t xml:space="preserve"> </w:t>
      </w:r>
      <w:r>
        <w:t>and</w:t>
      </w:r>
      <w:r>
        <w:rPr>
          <w:spacing w:val="-3"/>
        </w:rPr>
        <w:t xml:space="preserve"> </w:t>
      </w:r>
      <w:r>
        <w:t>sizes.</w:t>
      </w:r>
      <w:r>
        <w:rPr>
          <w:spacing w:val="-3"/>
        </w:rPr>
        <w:t xml:space="preserve"> </w:t>
      </w:r>
      <w:r>
        <w:t>A</w:t>
      </w:r>
      <w:r>
        <w:rPr>
          <w:spacing w:val="-4"/>
        </w:rPr>
        <w:t xml:space="preserve"> </w:t>
      </w:r>
      <w:r>
        <w:t>micro-grid</w:t>
      </w:r>
      <w:r>
        <w:rPr>
          <w:spacing w:val="-1"/>
        </w:rPr>
        <w:t xml:space="preserve"> </w:t>
      </w:r>
      <w:r>
        <w:t>can</w:t>
      </w:r>
      <w:r>
        <w:rPr>
          <w:spacing w:val="-3"/>
        </w:rPr>
        <w:t xml:space="preserve"> </w:t>
      </w:r>
      <w:r>
        <w:t>power</w:t>
      </w:r>
      <w:r>
        <w:rPr>
          <w:spacing w:val="-4"/>
        </w:rPr>
        <w:t xml:space="preserve"> </w:t>
      </w:r>
      <w:r>
        <w:t>a</w:t>
      </w:r>
      <w:r>
        <w:rPr>
          <w:spacing w:val="-4"/>
        </w:rPr>
        <w:t xml:space="preserve"> </w:t>
      </w:r>
      <w:r>
        <w:t xml:space="preserve">single facility like the </w:t>
      </w:r>
      <w:r>
        <w:rPr>
          <w:u w:val="single"/>
        </w:rPr>
        <w:t>Santa Rita Jail</w:t>
      </w:r>
      <w:r>
        <w:t xml:space="preserve"> micro-grid in Dublin, California. Or a micro-grid can power a larger area. For example, in </w:t>
      </w:r>
      <w:r>
        <w:rPr>
          <w:u w:val="single"/>
        </w:rPr>
        <w:t>Fort Collins, Colorado</w:t>
      </w:r>
      <w:r>
        <w:t xml:space="preserve">, a micro-grid is part of a larger goal to create an entire district that produces the same amount of energy it </w:t>
      </w:r>
      <w:r>
        <w:rPr>
          <w:spacing w:val="-2"/>
        </w:rPr>
        <w:t>consumes.</w:t>
      </w:r>
    </w:p>
    <w:p w:rsidR="0056053B" w:rsidRDefault="0056053B">
      <w:pPr>
        <w:pStyle w:val="BodyText"/>
        <w:spacing w:before="8"/>
      </w:pPr>
    </w:p>
    <w:p w:rsidR="0056053B" w:rsidRDefault="004D2464">
      <w:pPr>
        <w:pStyle w:val="Heading3"/>
        <w:spacing w:line="321" w:lineRule="exact"/>
        <w:ind w:left="1799"/>
        <w:jc w:val="both"/>
      </w:pPr>
      <w:r>
        <w:t>Micro-grid</w:t>
      </w:r>
      <w:r>
        <w:rPr>
          <w:spacing w:val="-4"/>
        </w:rPr>
        <w:t xml:space="preserve"> </w:t>
      </w:r>
      <w:r>
        <w:rPr>
          <w:spacing w:val="-2"/>
        </w:rPr>
        <w:t>Concept</w:t>
      </w:r>
    </w:p>
    <w:p w:rsidR="0056053B" w:rsidRDefault="004D2464">
      <w:pPr>
        <w:pStyle w:val="BodyText"/>
        <w:spacing w:line="360" w:lineRule="auto"/>
        <w:ind w:left="1799" w:right="1436" w:firstLine="780"/>
        <w:jc w:val="both"/>
      </w:pPr>
      <w:r>
        <w:t>Micro-grid has two critical components, the static switch</w:t>
      </w:r>
      <w:r>
        <w:rPr>
          <w:spacing w:val="40"/>
        </w:rPr>
        <w:t xml:space="preserve"> </w:t>
      </w:r>
      <w:r>
        <w:t>and the micro-source. The static switch has the ability</w:t>
      </w:r>
      <w:r>
        <w:rPr>
          <w:spacing w:val="-2"/>
        </w:rPr>
        <w:t xml:space="preserve"> </w:t>
      </w:r>
      <w:r>
        <w:t>to autonomously island the micro-grid from disturbances such as faults, IEEE 1547 events or power quality events. After islanding, the reconnection of the microgrid is achieved autonomously after the tripping event is no longer present. This synchronization is achieved by using the frequency difference between the islanded microgrid and the utility grid insuring a transient free operation without having to match frequency and phase angles at the connection point. Each microsource can seamlessly balance the power on the islanded Microgrid using a power vs. frequency droop controller. This frequency droop also insures that the Microgrid frequency is different from the grid to facilitate reconnection to the utility. Basic microgrid architecture is shown in Figure 1. This consists of a group of radial feeders, which could be part of a distribution system or a building’s electrical system. There is a single point of connection to the utility called point of common coupling. Some feeders, (Feeders A-C) have sensitive loads, which require local generation. The non-critical load feeders do not have any local generation. Feeders A-C can island from the grid using the static switch that can separate in less than a cycle. In this example there are four micro- sources at nodes 8, 11, 16 and 22, which control the operation using only local voltages and currents measurements.</w:t>
      </w:r>
    </w:p>
    <w:p w:rsidR="0056053B" w:rsidRDefault="0056053B">
      <w:pPr>
        <w:pStyle w:val="BodyText"/>
        <w:spacing w:line="360" w:lineRule="auto"/>
        <w:jc w:val="both"/>
        <w:sectPr w:rsidR="0056053B">
          <w:pgSz w:w="12240" w:h="15840"/>
          <w:pgMar w:top="1360" w:right="360" w:bottom="1260" w:left="0" w:header="0" w:footer="1076" w:gutter="0"/>
          <w:cols w:space="720"/>
        </w:sectPr>
      </w:pPr>
    </w:p>
    <w:p w:rsidR="0056053B" w:rsidRDefault="004D2464">
      <w:pPr>
        <w:pStyle w:val="BodyText"/>
        <w:ind w:left="4003"/>
        <w:rPr>
          <w:sz w:val="20"/>
        </w:rPr>
      </w:pPr>
      <w:r>
        <w:rPr>
          <w:noProof/>
          <w:sz w:val="20"/>
        </w:rPr>
        <w:lastRenderedPageBreak/>
        <w:drawing>
          <wp:inline distT="0" distB="0" distL="0" distR="0">
            <wp:extent cx="3328279" cy="3054096"/>
            <wp:effectExtent l="0" t="0" r="0" b="0"/>
            <wp:docPr id="259" name="Image 2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9" name="Image 259"/>
                    <pic:cNvPicPr/>
                  </pic:nvPicPr>
                  <pic:blipFill>
                    <a:blip r:embed="rId151" cstate="print"/>
                    <a:stretch>
                      <a:fillRect/>
                    </a:stretch>
                  </pic:blipFill>
                  <pic:spPr>
                    <a:xfrm>
                      <a:off x="0" y="0"/>
                      <a:ext cx="3328279" cy="3054096"/>
                    </a:xfrm>
                    <a:prstGeom prst="rect">
                      <a:avLst/>
                    </a:prstGeom>
                  </pic:spPr>
                </pic:pic>
              </a:graphicData>
            </a:graphic>
          </wp:inline>
        </w:drawing>
      </w:r>
    </w:p>
    <w:p w:rsidR="0056053B" w:rsidRDefault="0056053B">
      <w:pPr>
        <w:pStyle w:val="BodyText"/>
      </w:pPr>
    </w:p>
    <w:p w:rsidR="0056053B" w:rsidRDefault="0056053B">
      <w:pPr>
        <w:pStyle w:val="BodyText"/>
      </w:pPr>
    </w:p>
    <w:p w:rsidR="0056053B" w:rsidRDefault="0056053B">
      <w:pPr>
        <w:pStyle w:val="BodyText"/>
        <w:spacing w:before="4"/>
      </w:pPr>
    </w:p>
    <w:p w:rsidR="0056053B" w:rsidRDefault="004D2464">
      <w:pPr>
        <w:pStyle w:val="BodyText"/>
        <w:spacing w:line="360" w:lineRule="auto"/>
        <w:ind w:left="1799" w:right="1436" w:firstLine="720"/>
        <w:jc w:val="both"/>
      </w:pPr>
      <w:r>
        <w:t>When there is a problem with the utility supply the static switch will open, isolating the sensitive loads from the power grid. Non sensitive loads ride through the event. It is assumed that there is sufficient generation to meet the loads’ demand. When the microgrid is grid-connected power from the local generation can be directed to the non-sensitive loads. To achieve this we promote autonomous control in a peer-to-peer</w:t>
      </w:r>
      <w:r>
        <w:rPr>
          <w:spacing w:val="40"/>
        </w:rPr>
        <w:t xml:space="preserve"> </w:t>
      </w:r>
      <w:r>
        <w:t>and plug-and-play operation model for each component of the microgrid. The peer-to- peer concept insures that there are no components, such as a master controller or central storage unit that is critical for operation of the microgrid. This implies that the microgrid can continue operating with loss of any component or generator. With one additional source (N+1) we can insure complete functionality with the loss of any</w:t>
      </w:r>
      <w:r>
        <w:rPr>
          <w:spacing w:val="-2"/>
        </w:rPr>
        <w:t xml:space="preserve"> </w:t>
      </w:r>
      <w:r>
        <w:t>source. Plug-and- play implies that a unit can be placed at any point on the electrical system without re- engineering the controls. The plug-and-play model facilitates placing generators near the heat loads thereby allowing more effective use of waste heat without complex heat distribution systems such as steam and chilled water pipes.</w:t>
      </w:r>
    </w:p>
    <w:p w:rsidR="0056053B" w:rsidRDefault="0056053B">
      <w:pPr>
        <w:pStyle w:val="BodyText"/>
        <w:spacing w:line="360" w:lineRule="auto"/>
        <w:jc w:val="both"/>
        <w:sectPr w:rsidR="0056053B">
          <w:pgSz w:w="12240" w:h="15840"/>
          <w:pgMar w:top="1720" w:right="360" w:bottom="1260" w:left="0" w:header="0" w:footer="1076" w:gutter="0"/>
          <w:cols w:space="720"/>
        </w:sectPr>
      </w:pPr>
    </w:p>
    <w:p w:rsidR="0056053B" w:rsidRDefault="004D2464">
      <w:pPr>
        <w:pStyle w:val="Heading3"/>
        <w:spacing w:before="77"/>
        <w:ind w:left="1799"/>
      </w:pPr>
      <w:r>
        <w:lastRenderedPageBreak/>
        <w:t>Microgrid</w:t>
      </w:r>
      <w:r>
        <w:rPr>
          <w:spacing w:val="-2"/>
        </w:rPr>
        <w:t xml:space="preserve"> Components</w:t>
      </w:r>
    </w:p>
    <w:p w:rsidR="0056053B" w:rsidRDefault="004D2464">
      <w:pPr>
        <w:pStyle w:val="ListParagraph"/>
        <w:numPr>
          <w:ilvl w:val="2"/>
          <w:numId w:val="11"/>
        </w:numPr>
        <w:tabs>
          <w:tab w:val="left" w:pos="3239"/>
        </w:tabs>
        <w:spacing w:before="281" w:line="298" w:lineRule="exact"/>
        <w:ind w:left="3239"/>
        <w:rPr>
          <w:sz w:val="24"/>
        </w:rPr>
      </w:pPr>
      <w:r>
        <w:rPr>
          <w:sz w:val="24"/>
        </w:rPr>
        <w:t>Distributed</w:t>
      </w:r>
      <w:r>
        <w:rPr>
          <w:spacing w:val="-14"/>
          <w:sz w:val="24"/>
        </w:rPr>
        <w:t xml:space="preserve"> </w:t>
      </w:r>
      <w:r>
        <w:rPr>
          <w:spacing w:val="-2"/>
          <w:sz w:val="24"/>
        </w:rPr>
        <w:t>Generation</w:t>
      </w:r>
    </w:p>
    <w:p w:rsidR="0056053B" w:rsidRDefault="004D2464">
      <w:pPr>
        <w:pStyle w:val="ListParagraph"/>
        <w:numPr>
          <w:ilvl w:val="2"/>
          <w:numId w:val="11"/>
        </w:numPr>
        <w:tabs>
          <w:tab w:val="left" w:pos="3239"/>
        </w:tabs>
        <w:spacing w:line="276" w:lineRule="exact"/>
        <w:ind w:left="3239"/>
        <w:rPr>
          <w:sz w:val="24"/>
        </w:rPr>
      </w:pPr>
      <w:r>
        <w:rPr>
          <w:spacing w:val="-4"/>
          <w:sz w:val="24"/>
        </w:rPr>
        <w:t>Loads</w:t>
      </w:r>
    </w:p>
    <w:p w:rsidR="0056053B" w:rsidRDefault="004D2464">
      <w:pPr>
        <w:pStyle w:val="ListParagraph"/>
        <w:numPr>
          <w:ilvl w:val="2"/>
          <w:numId w:val="11"/>
        </w:numPr>
        <w:tabs>
          <w:tab w:val="left" w:pos="3239"/>
        </w:tabs>
        <w:spacing w:line="276" w:lineRule="exact"/>
        <w:ind w:left="3239" w:hanging="359"/>
        <w:rPr>
          <w:sz w:val="24"/>
        </w:rPr>
      </w:pPr>
      <w:r>
        <w:rPr>
          <w:sz w:val="24"/>
        </w:rPr>
        <w:t>Immediate</w:t>
      </w:r>
      <w:r>
        <w:rPr>
          <w:spacing w:val="-14"/>
          <w:sz w:val="24"/>
        </w:rPr>
        <w:t xml:space="preserve"> </w:t>
      </w:r>
      <w:r>
        <w:rPr>
          <w:spacing w:val="-2"/>
          <w:sz w:val="24"/>
        </w:rPr>
        <w:t>storage</w:t>
      </w:r>
    </w:p>
    <w:p w:rsidR="0056053B" w:rsidRDefault="004D2464">
      <w:pPr>
        <w:pStyle w:val="ListParagraph"/>
        <w:numPr>
          <w:ilvl w:val="2"/>
          <w:numId w:val="11"/>
        </w:numPr>
        <w:tabs>
          <w:tab w:val="left" w:pos="3239"/>
        </w:tabs>
        <w:spacing w:line="276" w:lineRule="exact"/>
        <w:ind w:left="3239" w:hanging="359"/>
        <w:rPr>
          <w:sz w:val="24"/>
        </w:rPr>
      </w:pPr>
      <w:r>
        <w:rPr>
          <w:spacing w:val="-2"/>
          <w:sz w:val="24"/>
        </w:rPr>
        <w:t>Controller</w:t>
      </w:r>
    </w:p>
    <w:p w:rsidR="0056053B" w:rsidRDefault="004D2464">
      <w:pPr>
        <w:pStyle w:val="ListParagraph"/>
        <w:numPr>
          <w:ilvl w:val="2"/>
          <w:numId w:val="11"/>
        </w:numPr>
        <w:tabs>
          <w:tab w:val="left" w:pos="3239"/>
        </w:tabs>
        <w:spacing w:line="298" w:lineRule="exact"/>
        <w:ind w:left="3239" w:hanging="359"/>
        <w:rPr>
          <w:sz w:val="24"/>
        </w:rPr>
      </w:pPr>
      <w:r>
        <w:rPr>
          <w:sz w:val="24"/>
        </w:rPr>
        <w:t>Point</w:t>
      </w:r>
      <w:r>
        <w:rPr>
          <w:spacing w:val="-7"/>
          <w:sz w:val="24"/>
        </w:rPr>
        <w:t xml:space="preserve"> </w:t>
      </w:r>
      <w:r>
        <w:rPr>
          <w:sz w:val="24"/>
        </w:rPr>
        <w:t>of</w:t>
      </w:r>
      <w:r>
        <w:rPr>
          <w:spacing w:val="-6"/>
          <w:sz w:val="24"/>
        </w:rPr>
        <w:t xml:space="preserve"> </w:t>
      </w:r>
      <w:r>
        <w:rPr>
          <w:sz w:val="24"/>
        </w:rPr>
        <w:t>Common</w:t>
      </w:r>
      <w:r>
        <w:rPr>
          <w:spacing w:val="-4"/>
          <w:sz w:val="24"/>
        </w:rPr>
        <w:t xml:space="preserve"> </w:t>
      </w:r>
      <w:r>
        <w:rPr>
          <w:spacing w:val="-2"/>
          <w:sz w:val="24"/>
        </w:rPr>
        <w:t>Coupling</w:t>
      </w:r>
    </w:p>
    <w:p w:rsidR="0056053B" w:rsidRDefault="0056053B">
      <w:pPr>
        <w:pStyle w:val="BodyText"/>
        <w:spacing w:before="271"/>
      </w:pPr>
    </w:p>
    <w:p w:rsidR="0056053B" w:rsidRDefault="004D2464">
      <w:pPr>
        <w:ind w:left="1799"/>
        <w:rPr>
          <w:i/>
          <w:sz w:val="28"/>
        </w:rPr>
      </w:pPr>
      <w:r>
        <w:rPr>
          <w:i/>
          <w:sz w:val="28"/>
        </w:rPr>
        <w:t>Distributed</w:t>
      </w:r>
      <w:r>
        <w:rPr>
          <w:i/>
          <w:spacing w:val="-1"/>
          <w:sz w:val="28"/>
        </w:rPr>
        <w:t xml:space="preserve"> </w:t>
      </w:r>
      <w:r>
        <w:rPr>
          <w:i/>
          <w:spacing w:val="-2"/>
          <w:sz w:val="28"/>
        </w:rPr>
        <w:t>Generation</w:t>
      </w:r>
    </w:p>
    <w:p w:rsidR="0056053B" w:rsidRDefault="004D2464">
      <w:pPr>
        <w:spacing w:before="284" w:line="360" w:lineRule="auto"/>
        <w:ind w:left="1799" w:right="1439"/>
        <w:jc w:val="both"/>
        <w:rPr>
          <w:sz w:val="24"/>
        </w:rPr>
      </w:pPr>
      <w:r>
        <w:rPr>
          <w:b/>
          <w:sz w:val="24"/>
        </w:rPr>
        <w:t>Distributed energy</w:t>
      </w:r>
      <w:r>
        <w:rPr>
          <w:sz w:val="24"/>
        </w:rPr>
        <w:t xml:space="preserve">, also </w:t>
      </w:r>
      <w:r>
        <w:rPr>
          <w:b/>
          <w:sz w:val="24"/>
        </w:rPr>
        <w:t xml:space="preserve">district </w:t>
      </w:r>
      <w:r>
        <w:rPr>
          <w:i/>
          <w:sz w:val="24"/>
        </w:rPr>
        <w:t xml:space="preserve">or </w:t>
      </w:r>
      <w:r>
        <w:rPr>
          <w:b/>
          <w:sz w:val="24"/>
        </w:rPr>
        <w:t xml:space="preserve">decentralized energy </w:t>
      </w:r>
      <w:r>
        <w:rPr>
          <w:sz w:val="24"/>
        </w:rPr>
        <w:t xml:space="preserve">is </w:t>
      </w:r>
      <w:r>
        <w:rPr>
          <w:sz w:val="24"/>
          <w:u w:val="single"/>
        </w:rPr>
        <w:t>generated</w:t>
      </w:r>
      <w:r>
        <w:rPr>
          <w:sz w:val="24"/>
        </w:rPr>
        <w:t xml:space="preserve"> or </w:t>
      </w:r>
      <w:r>
        <w:rPr>
          <w:sz w:val="24"/>
          <w:u w:val="single"/>
        </w:rPr>
        <w:t>stored</w:t>
      </w:r>
      <w:r>
        <w:rPr>
          <w:sz w:val="24"/>
        </w:rPr>
        <w:t xml:space="preserve"> by a variety of small, </w:t>
      </w:r>
      <w:r>
        <w:rPr>
          <w:sz w:val="24"/>
          <w:u w:val="single"/>
        </w:rPr>
        <w:t>grid</w:t>
      </w:r>
      <w:r>
        <w:rPr>
          <w:sz w:val="24"/>
        </w:rPr>
        <w:t xml:space="preserve">-connected devices referred to as </w:t>
      </w:r>
      <w:r>
        <w:rPr>
          <w:b/>
          <w:sz w:val="24"/>
        </w:rPr>
        <w:t xml:space="preserve">distributed energy resources </w:t>
      </w:r>
      <w:r>
        <w:rPr>
          <w:sz w:val="24"/>
        </w:rPr>
        <w:t>(</w:t>
      </w:r>
      <w:r>
        <w:rPr>
          <w:b/>
          <w:sz w:val="24"/>
        </w:rPr>
        <w:t>DER</w:t>
      </w:r>
      <w:r>
        <w:rPr>
          <w:sz w:val="24"/>
        </w:rPr>
        <w:t>) or distributed energy resource systems.</w:t>
      </w:r>
    </w:p>
    <w:p w:rsidR="0056053B" w:rsidRDefault="0056053B">
      <w:pPr>
        <w:pStyle w:val="BodyText"/>
        <w:spacing w:before="4"/>
      </w:pPr>
    </w:p>
    <w:p w:rsidR="0056053B" w:rsidRDefault="004D2464">
      <w:pPr>
        <w:pStyle w:val="BodyText"/>
        <w:spacing w:line="360" w:lineRule="auto"/>
        <w:ind w:left="1799" w:right="1437"/>
        <w:jc w:val="both"/>
      </w:pPr>
      <w:r>
        <w:t xml:space="preserve">Conventional </w:t>
      </w:r>
      <w:r>
        <w:rPr>
          <w:u w:val="single"/>
        </w:rPr>
        <w:t>power stations</w:t>
      </w:r>
      <w:r>
        <w:t xml:space="preserve">, such as </w:t>
      </w:r>
      <w:r>
        <w:rPr>
          <w:u w:val="single"/>
        </w:rPr>
        <w:t>coal</w:t>
      </w:r>
      <w:r>
        <w:t xml:space="preserve">-fired, </w:t>
      </w:r>
      <w:r>
        <w:rPr>
          <w:u w:val="single"/>
        </w:rPr>
        <w:t>gas</w:t>
      </w:r>
      <w:r>
        <w:t xml:space="preserve"> and </w:t>
      </w:r>
      <w:r>
        <w:rPr>
          <w:u w:val="single"/>
        </w:rPr>
        <w:t>nuclear powered</w:t>
      </w:r>
      <w:r>
        <w:t xml:space="preserve"> plants, as well as </w:t>
      </w:r>
      <w:r>
        <w:rPr>
          <w:u w:val="single"/>
        </w:rPr>
        <w:t>hydroelectric</w:t>
      </w:r>
      <w:r>
        <w:t xml:space="preserve"> dams and large-scale </w:t>
      </w:r>
      <w:r>
        <w:rPr>
          <w:u w:val="single"/>
        </w:rPr>
        <w:t>solar power stations</w:t>
      </w:r>
      <w:r>
        <w:t xml:space="preserve">, are centralized and often require </w:t>
      </w:r>
      <w:r>
        <w:rPr>
          <w:u w:val="single"/>
        </w:rPr>
        <w:t>electricity</w:t>
      </w:r>
      <w:r>
        <w:t xml:space="preserve"> to be </w:t>
      </w:r>
      <w:r>
        <w:rPr>
          <w:u w:val="single"/>
        </w:rPr>
        <w:t>transmitted</w:t>
      </w:r>
      <w:r>
        <w:t xml:space="preserve"> over long distances. By contrast, DER systems are decentralized, modular and more flexible technologies, that are located close to the load they serve, albeit having capacities of only 10 </w:t>
      </w:r>
      <w:r>
        <w:rPr>
          <w:u w:val="single"/>
        </w:rPr>
        <w:t>megawatts</w:t>
      </w:r>
      <w:r>
        <w:t xml:space="preserve"> (MW) or less.</w:t>
      </w:r>
    </w:p>
    <w:p w:rsidR="0056053B" w:rsidRDefault="0056053B">
      <w:pPr>
        <w:pStyle w:val="BodyText"/>
        <w:spacing w:before="4"/>
      </w:pPr>
    </w:p>
    <w:p w:rsidR="0056053B" w:rsidRDefault="004D2464">
      <w:pPr>
        <w:pStyle w:val="BodyText"/>
        <w:spacing w:line="360" w:lineRule="auto"/>
        <w:ind w:left="1799" w:right="1435"/>
        <w:jc w:val="both"/>
      </w:pPr>
      <w:r>
        <w:t>DER systems typically</w:t>
      </w:r>
      <w:r>
        <w:rPr>
          <w:spacing w:val="-3"/>
        </w:rPr>
        <w:t xml:space="preserve"> </w:t>
      </w:r>
      <w:r>
        <w:t xml:space="preserve">use </w:t>
      </w:r>
      <w:r>
        <w:rPr>
          <w:u w:val="single"/>
        </w:rPr>
        <w:t>renewable energy</w:t>
      </w:r>
      <w:r>
        <w:rPr>
          <w:spacing w:val="-1"/>
        </w:rPr>
        <w:t xml:space="preserve"> </w:t>
      </w:r>
      <w:r>
        <w:t xml:space="preserve">sources, including, but not limited to, </w:t>
      </w:r>
      <w:r>
        <w:rPr>
          <w:u w:val="single"/>
        </w:rPr>
        <w:t>small</w:t>
      </w:r>
      <w:r>
        <w:t xml:space="preserve"> </w:t>
      </w:r>
      <w:r>
        <w:rPr>
          <w:u w:val="single"/>
        </w:rPr>
        <w:t>hydro</w:t>
      </w:r>
      <w:r>
        <w:t xml:space="preserve">, </w:t>
      </w:r>
      <w:r>
        <w:rPr>
          <w:u w:val="single"/>
        </w:rPr>
        <w:t>biomass</w:t>
      </w:r>
      <w:r>
        <w:t xml:space="preserve">, </w:t>
      </w:r>
      <w:r>
        <w:rPr>
          <w:u w:val="single"/>
        </w:rPr>
        <w:t>biogas</w:t>
      </w:r>
      <w:r>
        <w:t xml:space="preserve">, </w:t>
      </w:r>
      <w:r>
        <w:rPr>
          <w:u w:val="single"/>
        </w:rPr>
        <w:t>solar power</w:t>
      </w:r>
      <w:r>
        <w:t xml:space="preserve">, </w:t>
      </w:r>
      <w:r>
        <w:rPr>
          <w:u w:val="single"/>
        </w:rPr>
        <w:t>wind power</w:t>
      </w:r>
      <w:r>
        <w:t xml:space="preserve">, </w:t>
      </w:r>
      <w:r>
        <w:rPr>
          <w:u w:val="single"/>
        </w:rPr>
        <w:t>geothermal power</w:t>
      </w:r>
      <w:r>
        <w:t xml:space="preserve"> and increasingly play</w:t>
      </w:r>
      <w:r>
        <w:rPr>
          <w:spacing w:val="-6"/>
        </w:rPr>
        <w:t xml:space="preserve"> </w:t>
      </w:r>
      <w:r>
        <w:t>an</w:t>
      </w:r>
      <w:r>
        <w:rPr>
          <w:spacing w:val="-1"/>
        </w:rPr>
        <w:t xml:space="preserve"> </w:t>
      </w:r>
      <w:r>
        <w:t>important role</w:t>
      </w:r>
      <w:r>
        <w:rPr>
          <w:spacing w:val="-2"/>
        </w:rPr>
        <w:t xml:space="preserve"> </w:t>
      </w:r>
      <w:r>
        <w:t>for</w:t>
      </w:r>
      <w:r>
        <w:rPr>
          <w:spacing w:val="-2"/>
        </w:rPr>
        <w:t xml:space="preserve"> </w:t>
      </w:r>
      <w:r>
        <w:t>the</w:t>
      </w:r>
      <w:r>
        <w:rPr>
          <w:spacing w:val="-2"/>
        </w:rPr>
        <w:t xml:space="preserve"> </w:t>
      </w:r>
      <w:r>
        <w:rPr>
          <w:u w:val="single"/>
        </w:rPr>
        <w:t>electric</w:t>
      </w:r>
      <w:r>
        <w:rPr>
          <w:spacing w:val="-2"/>
          <w:u w:val="single"/>
        </w:rPr>
        <w:t xml:space="preserve"> </w:t>
      </w:r>
      <w:r>
        <w:rPr>
          <w:u w:val="single"/>
        </w:rPr>
        <w:t>power</w:t>
      </w:r>
      <w:r>
        <w:rPr>
          <w:spacing w:val="-2"/>
          <w:u w:val="single"/>
        </w:rPr>
        <w:t xml:space="preserve"> </w:t>
      </w:r>
      <w:r>
        <w:rPr>
          <w:u w:val="single"/>
        </w:rPr>
        <w:t>distribution</w:t>
      </w:r>
      <w:r>
        <w:rPr>
          <w:spacing w:val="-1"/>
        </w:rPr>
        <w:t xml:space="preserve"> </w:t>
      </w:r>
      <w:r>
        <w:t>system.</w:t>
      </w:r>
      <w:r>
        <w:rPr>
          <w:spacing w:val="-1"/>
        </w:rPr>
        <w:t xml:space="preserve"> </w:t>
      </w:r>
      <w:r>
        <w:t>A grid-connected</w:t>
      </w:r>
      <w:r>
        <w:rPr>
          <w:spacing w:val="-1"/>
        </w:rPr>
        <w:t xml:space="preserve"> </w:t>
      </w:r>
      <w:r>
        <w:t xml:space="preserve">device for </w:t>
      </w:r>
      <w:r>
        <w:rPr>
          <w:u w:val="single"/>
        </w:rPr>
        <w:t>electricity storage</w:t>
      </w:r>
      <w:r>
        <w:t xml:space="preserve"> can also be classified as a DER system, and is often called a </w:t>
      </w:r>
      <w:r>
        <w:rPr>
          <w:b/>
        </w:rPr>
        <w:t>distributed energy</w:t>
      </w:r>
      <w:r>
        <w:rPr>
          <w:b/>
          <w:spacing w:val="-1"/>
        </w:rPr>
        <w:t xml:space="preserve"> </w:t>
      </w:r>
      <w:r>
        <w:rPr>
          <w:b/>
        </w:rPr>
        <w:t>storage</w:t>
      </w:r>
      <w:r>
        <w:rPr>
          <w:b/>
          <w:spacing w:val="-2"/>
        </w:rPr>
        <w:t xml:space="preserve"> </w:t>
      </w:r>
      <w:r>
        <w:rPr>
          <w:b/>
        </w:rPr>
        <w:t>system</w:t>
      </w:r>
      <w:r>
        <w:rPr>
          <w:b/>
          <w:spacing w:val="-1"/>
        </w:rPr>
        <w:t xml:space="preserve"> </w:t>
      </w:r>
      <w:r>
        <w:t>(</w:t>
      </w:r>
      <w:r>
        <w:rPr>
          <w:b/>
        </w:rPr>
        <w:t>DESS</w:t>
      </w:r>
      <w:r>
        <w:t>).</w:t>
      </w:r>
      <w:r>
        <w:rPr>
          <w:spacing w:val="-1"/>
        </w:rPr>
        <w:t xml:space="preserve"> </w:t>
      </w:r>
      <w:r>
        <w:t>By</w:t>
      </w:r>
      <w:r>
        <w:rPr>
          <w:spacing w:val="-1"/>
        </w:rPr>
        <w:t xml:space="preserve"> </w:t>
      </w:r>
      <w:r>
        <w:t>means</w:t>
      </w:r>
      <w:r>
        <w:rPr>
          <w:spacing w:val="-1"/>
        </w:rPr>
        <w:t xml:space="preserve"> </w:t>
      </w:r>
      <w:r>
        <w:t xml:space="preserve">of an interface, DER systems can be managed and coordinated within a </w:t>
      </w:r>
      <w:r>
        <w:rPr>
          <w:u w:val="single"/>
        </w:rPr>
        <w:t>smart grid</w:t>
      </w:r>
      <w:r>
        <w:t>. Distributed generation and storage enables collection of energy from many sources and may lower environmental impacts and improve security of supply.</w:t>
      </w:r>
    </w:p>
    <w:p w:rsidR="0056053B" w:rsidRDefault="0056053B">
      <w:pPr>
        <w:pStyle w:val="BodyText"/>
        <w:spacing w:line="360" w:lineRule="auto"/>
        <w:jc w:val="both"/>
        <w:sectPr w:rsidR="0056053B">
          <w:pgSz w:w="12240" w:h="15840"/>
          <w:pgMar w:top="1360" w:right="360" w:bottom="1260" w:left="0" w:header="0" w:footer="1076" w:gutter="0"/>
          <w:cols w:space="720"/>
        </w:sectPr>
      </w:pPr>
    </w:p>
    <w:p w:rsidR="0056053B" w:rsidRDefault="004D2464">
      <w:pPr>
        <w:pStyle w:val="Heading2"/>
        <w:spacing w:before="220"/>
        <w:ind w:left="4679"/>
      </w:pPr>
      <w:r>
        <w:lastRenderedPageBreak/>
        <w:t>HYBRID</w:t>
      </w:r>
      <w:r>
        <w:rPr>
          <w:spacing w:val="-3"/>
        </w:rPr>
        <w:t xml:space="preserve"> </w:t>
      </w:r>
      <w:r>
        <w:t>POWER</w:t>
      </w:r>
      <w:r>
        <w:rPr>
          <w:spacing w:val="-3"/>
        </w:rPr>
        <w:t xml:space="preserve"> </w:t>
      </w:r>
      <w:r>
        <w:rPr>
          <w:spacing w:val="-2"/>
        </w:rPr>
        <w:t>SYSTEMS</w:t>
      </w:r>
    </w:p>
    <w:p w:rsidR="0056053B" w:rsidRDefault="0056053B">
      <w:pPr>
        <w:pStyle w:val="BodyText"/>
        <w:rPr>
          <w:b/>
          <w:sz w:val="28"/>
        </w:rPr>
      </w:pPr>
    </w:p>
    <w:p w:rsidR="0056053B" w:rsidRDefault="0056053B">
      <w:pPr>
        <w:pStyle w:val="BodyText"/>
        <w:spacing w:before="247"/>
        <w:rPr>
          <w:b/>
          <w:sz w:val="28"/>
        </w:rPr>
      </w:pPr>
    </w:p>
    <w:p w:rsidR="0056053B" w:rsidRDefault="004D2464">
      <w:pPr>
        <w:pStyle w:val="BodyText"/>
        <w:spacing w:line="360" w:lineRule="auto"/>
        <w:ind w:left="1799" w:right="1435" w:firstLine="780"/>
        <w:jc w:val="both"/>
      </w:pPr>
      <w:r>
        <w:t>As convention fossil fuel energy</w:t>
      </w:r>
      <w:r>
        <w:rPr>
          <w:spacing w:val="-2"/>
        </w:rPr>
        <w:t xml:space="preserve"> </w:t>
      </w:r>
      <w:r>
        <w:t>sources diminish and the world’s environmental concern about acid deposition and global warming increases, renewable energy sources (solar, wind, tidal, biomass and geothermal etc) are attracting more attention as</w:t>
      </w:r>
      <w:r>
        <w:rPr>
          <w:spacing w:val="40"/>
        </w:rPr>
        <w:t xml:space="preserve"> </w:t>
      </w:r>
      <w:r>
        <w:t>alternative energy sources. These are all pollution free and one can say eco friendly. These are available at free of cost. In India, there is severe power shortage and associated power quality problems, the quality of the grid supply in some places is characterized by large voltage and frequency fluctuations, scheduled and un scheduled power cuts and</w:t>
      </w:r>
      <w:r>
        <w:rPr>
          <w:spacing w:val="40"/>
        </w:rPr>
        <w:t xml:space="preserve"> </w:t>
      </w:r>
      <w:r>
        <w:t>load restrictions. Load shedding in many cities in India due to power shortage and faults is a major problem for which there is no immediate remedy in the near future since the gap between the power demand and supply is increasing every year. This led to rapid usage of stand-by petrol or diesel generator sets and conventional battery inverter sets in both urban and rural areas. Shopkeepers, house owners and offices commonly use 1-5</w:t>
      </w:r>
      <w:r>
        <w:rPr>
          <w:spacing w:val="40"/>
        </w:rPr>
        <w:t xml:space="preserve"> </w:t>
      </w:r>
      <w:r>
        <w:t>kW fuel generators in India when utility exercises load shedding.</w:t>
      </w:r>
    </w:p>
    <w:p w:rsidR="0056053B" w:rsidRDefault="004D2464">
      <w:pPr>
        <w:pStyle w:val="BodyText"/>
        <w:spacing w:before="120" w:line="360" w:lineRule="auto"/>
        <w:ind w:left="1800" w:right="1437" w:firstLine="719"/>
        <w:jc w:val="both"/>
      </w:pPr>
      <w:r>
        <w:t xml:space="preserve">In India wind and solar energy sources are available all over the year at free of cost whereas tidal and wave are costal area. Geothermal is available at specific location. To meet the demand and for the sake of continuity of power supply, storing of energy is </w:t>
      </w:r>
      <w:r>
        <w:rPr>
          <w:spacing w:val="-2"/>
        </w:rPr>
        <w:t>necessary.</w:t>
      </w:r>
    </w:p>
    <w:p w:rsidR="0056053B" w:rsidRDefault="004D2464">
      <w:pPr>
        <w:pStyle w:val="BodyText"/>
        <w:spacing w:before="120" w:line="360" w:lineRule="auto"/>
        <w:ind w:left="1800" w:right="1435" w:firstLine="719"/>
        <w:jc w:val="both"/>
      </w:pPr>
      <w:r>
        <w:t>The term hybrid power system is used to describe any</w:t>
      </w:r>
      <w:r>
        <w:rPr>
          <w:spacing w:val="-3"/>
        </w:rPr>
        <w:t xml:space="preserve"> </w:t>
      </w:r>
      <w:r>
        <w:t>power system combine two or more energy conversion devices, or two or more fuels for the same device, that when integrated, overcome limitations inherent in either.</w:t>
      </w:r>
    </w:p>
    <w:p w:rsidR="0056053B" w:rsidRDefault="004D2464">
      <w:pPr>
        <w:pStyle w:val="BodyText"/>
        <w:spacing w:before="121" w:line="360" w:lineRule="auto"/>
        <w:ind w:left="1800" w:right="1439" w:firstLine="720"/>
        <w:jc w:val="both"/>
      </w:pPr>
      <w:r>
        <w:t>Usually one of the energy sources is a conventional one (which necessarily does not depend on renewable energy</w:t>
      </w:r>
      <w:r>
        <w:rPr>
          <w:spacing w:val="-1"/>
        </w:rPr>
        <w:t xml:space="preserve"> </w:t>
      </w:r>
      <w:r>
        <w:t>resource) powered by</w:t>
      </w:r>
      <w:r>
        <w:rPr>
          <w:spacing w:val="-1"/>
        </w:rPr>
        <w:t xml:space="preserve"> </w:t>
      </w:r>
      <w:r>
        <w:t>a diesel engine, while the other(s) would be renewable viz. solar photovoltaic, wind or hydro.</w:t>
      </w:r>
    </w:p>
    <w:p w:rsidR="0056053B" w:rsidRDefault="004D2464">
      <w:pPr>
        <w:pStyle w:val="BodyText"/>
        <w:spacing w:before="119" w:line="360" w:lineRule="auto"/>
        <w:ind w:left="1799" w:right="1438" w:firstLine="720"/>
        <w:jc w:val="both"/>
      </w:pPr>
      <w:r>
        <w:t>The design and structure of a hybrid energy system obviously take into account the types of renewable energy sources available locally, and the consumption the system supports.</w:t>
      </w:r>
      <w:r>
        <w:rPr>
          <w:spacing w:val="14"/>
        </w:rPr>
        <w:t xml:space="preserve"> </w:t>
      </w:r>
      <w:r>
        <w:t>For</w:t>
      </w:r>
      <w:r>
        <w:rPr>
          <w:spacing w:val="14"/>
        </w:rPr>
        <w:t xml:space="preserve"> </w:t>
      </w:r>
      <w:r>
        <w:t>example,</w:t>
      </w:r>
      <w:r>
        <w:rPr>
          <w:spacing w:val="14"/>
        </w:rPr>
        <w:t xml:space="preserve"> </w:t>
      </w:r>
      <w:r>
        <w:t>the</w:t>
      </w:r>
      <w:r>
        <w:rPr>
          <w:spacing w:val="13"/>
        </w:rPr>
        <w:t xml:space="preserve"> </w:t>
      </w:r>
      <w:r>
        <w:t>hybrid</w:t>
      </w:r>
      <w:r>
        <w:rPr>
          <w:spacing w:val="14"/>
        </w:rPr>
        <w:t xml:space="preserve"> </w:t>
      </w:r>
      <w:r>
        <w:t>energy</w:t>
      </w:r>
      <w:r>
        <w:rPr>
          <w:spacing w:val="10"/>
        </w:rPr>
        <w:t xml:space="preserve"> </w:t>
      </w:r>
      <w:r>
        <w:t>system</w:t>
      </w:r>
      <w:r>
        <w:rPr>
          <w:spacing w:val="17"/>
        </w:rPr>
        <w:t xml:space="preserve"> </w:t>
      </w:r>
      <w:r>
        <w:t>presented</w:t>
      </w:r>
      <w:r>
        <w:rPr>
          <w:spacing w:val="14"/>
        </w:rPr>
        <w:t xml:space="preserve"> </w:t>
      </w:r>
      <w:r>
        <w:t>here</w:t>
      </w:r>
      <w:r>
        <w:rPr>
          <w:spacing w:val="13"/>
        </w:rPr>
        <w:t xml:space="preserve"> </w:t>
      </w:r>
      <w:r>
        <w:t>is</w:t>
      </w:r>
      <w:r>
        <w:rPr>
          <w:spacing w:val="14"/>
        </w:rPr>
        <w:t xml:space="preserve"> </w:t>
      </w:r>
      <w:r>
        <w:t>a</w:t>
      </w:r>
      <w:r>
        <w:rPr>
          <w:spacing w:val="13"/>
        </w:rPr>
        <w:t xml:space="preserve"> </w:t>
      </w:r>
      <w:r>
        <w:t>small-scale</w:t>
      </w:r>
      <w:r>
        <w:rPr>
          <w:spacing w:val="14"/>
        </w:rPr>
        <w:t xml:space="preserve"> </w:t>
      </w:r>
      <w:r>
        <w:rPr>
          <w:spacing w:val="-2"/>
        </w:rPr>
        <w:t>system</w:t>
      </w:r>
    </w:p>
    <w:p w:rsidR="0056053B" w:rsidRDefault="0056053B">
      <w:pPr>
        <w:pStyle w:val="BodyText"/>
        <w:spacing w:line="360" w:lineRule="auto"/>
        <w:jc w:val="both"/>
        <w:sectPr w:rsidR="0056053B">
          <w:pgSz w:w="12240" w:h="15840"/>
          <w:pgMar w:top="1820" w:right="360" w:bottom="1260" w:left="0" w:header="0" w:footer="1076" w:gutter="0"/>
          <w:cols w:space="720"/>
        </w:sectPr>
      </w:pPr>
    </w:p>
    <w:p w:rsidR="0056053B" w:rsidRDefault="004D2464">
      <w:pPr>
        <w:pStyle w:val="BodyText"/>
        <w:spacing w:before="74" w:line="360" w:lineRule="auto"/>
        <w:ind w:left="1799" w:right="1437"/>
        <w:jc w:val="both"/>
      </w:pPr>
      <w:r>
        <w:lastRenderedPageBreak/>
        <w:t>and the consumption of power takes place during nights, so the wind energy component will make a more significant contribution in the hybrid system than solar energy. Although the energy</w:t>
      </w:r>
      <w:r>
        <w:rPr>
          <w:spacing w:val="-5"/>
        </w:rPr>
        <w:t xml:space="preserve"> </w:t>
      </w:r>
      <w:r>
        <w:t>produced by</w:t>
      </w:r>
      <w:r>
        <w:rPr>
          <w:spacing w:val="-2"/>
        </w:rPr>
        <w:t xml:space="preserve"> </w:t>
      </w:r>
      <w:r>
        <w:t>wind during night can be used directly without storage, a battery is needed to store solar and wind energy produced during the day.</w:t>
      </w:r>
    </w:p>
    <w:p w:rsidR="0056053B" w:rsidRDefault="004D2464">
      <w:pPr>
        <w:pStyle w:val="BodyText"/>
        <w:spacing w:before="120" w:line="360" w:lineRule="auto"/>
        <w:ind w:left="1799" w:right="1434" w:firstLine="720"/>
        <w:jc w:val="both"/>
      </w:pPr>
      <w:r>
        <w:t>In addition to the technical considerations, cost benefit is a factor that has to be incorporated into the process of optimizing a hybrid energy</w:t>
      </w:r>
      <w:r>
        <w:rPr>
          <w:spacing w:val="-2"/>
        </w:rPr>
        <w:t xml:space="preserve"> </w:t>
      </w:r>
      <w:r>
        <w:t>system. In general, the use of wind energy is cheaper than that of solar energy. In areas where there is a limited wind source, a wind system has to be over-dimensioned in order to produce the required</w:t>
      </w:r>
      <w:r>
        <w:rPr>
          <w:spacing w:val="40"/>
        </w:rPr>
        <w:t xml:space="preserve"> </w:t>
      </w:r>
      <w:r>
        <w:t>power, and this results in higher plant costs.</w:t>
      </w:r>
    </w:p>
    <w:p w:rsidR="0056053B" w:rsidRDefault="004D2464">
      <w:pPr>
        <w:pStyle w:val="BodyText"/>
        <w:spacing w:before="119" w:line="360" w:lineRule="auto"/>
        <w:ind w:left="1799" w:right="1434" w:firstLine="720"/>
        <w:jc w:val="both"/>
      </w:pPr>
      <w:r>
        <w:t>It has been demonstrated that hybrid energy systems (renewable coupled with conventional energy source) can significantly reduce the total life cycle cost of a standalone</w:t>
      </w:r>
      <w:r>
        <w:rPr>
          <w:spacing w:val="-1"/>
        </w:rPr>
        <w:t xml:space="preserve"> </w:t>
      </w:r>
      <w:r>
        <w:t>power</w:t>
      </w:r>
      <w:r>
        <w:rPr>
          <w:spacing w:val="-1"/>
        </w:rPr>
        <w:t xml:space="preserve"> </w:t>
      </w:r>
      <w:r>
        <w:t>supplies in many</w:t>
      </w:r>
      <w:r>
        <w:rPr>
          <w:spacing w:val="-4"/>
        </w:rPr>
        <w:t xml:space="preserve"> </w:t>
      </w:r>
      <w:r>
        <w:t>off-grid situations, while</w:t>
      </w:r>
      <w:r>
        <w:rPr>
          <w:spacing w:val="-1"/>
        </w:rPr>
        <w:t xml:space="preserve"> </w:t>
      </w:r>
      <w:r>
        <w:t>at the same time</w:t>
      </w:r>
      <w:r>
        <w:rPr>
          <w:spacing w:val="-1"/>
        </w:rPr>
        <w:t xml:space="preserve"> </w:t>
      </w:r>
      <w:r>
        <w:t>providing a reliable supply of electricity using a combination of energy sources. Numerous hybrid systems have been installed across the world, and expanding renewable energy industry has now developed reliable and cost competitive systems using a variety of technologies. Research in the development of hybrid systems focused on the performance analysis of demonstration systems and development of efficient power converters, such as bi- directional inverters, battery management units (storage facilities), and optimization of different sources of energy Sources, etc.</w:t>
      </w:r>
    </w:p>
    <w:p w:rsidR="0056053B" w:rsidRDefault="004D2464">
      <w:pPr>
        <w:pStyle w:val="BodyText"/>
        <w:spacing w:before="121" w:line="360" w:lineRule="auto"/>
        <w:ind w:left="1799" w:right="1435" w:firstLine="720"/>
        <w:jc w:val="both"/>
      </w:pPr>
      <w:r>
        <w:t>Hybrid</w:t>
      </w:r>
      <w:r>
        <w:rPr>
          <w:spacing w:val="-1"/>
        </w:rPr>
        <w:t xml:space="preserve"> </w:t>
      </w:r>
      <w:r>
        <w:t>power systems</w:t>
      </w:r>
      <w:r>
        <w:rPr>
          <w:spacing w:val="-1"/>
        </w:rPr>
        <w:t xml:space="preserve"> </w:t>
      </w:r>
      <w:r>
        <w:t>combine</w:t>
      </w:r>
      <w:r>
        <w:rPr>
          <w:spacing w:val="-2"/>
        </w:rPr>
        <w:t xml:space="preserve"> </w:t>
      </w:r>
      <w:r>
        <w:t>two</w:t>
      </w:r>
      <w:r>
        <w:rPr>
          <w:spacing w:val="-1"/>
        </w:rPr>
        <w:t xml:space="preserve"> </w:t>
      </w:r>
      <w:r>
        <w:t>or</w:t>
      </w:r>
      <w:r>
        <w:rPr>
          <w:spacing w:val="-2"/>
        </w:rPr>
        <w:t xml:space="preserve"> </w:t>
      </w:r>
      <w:r>
        <w:t>more energy</w:t>
      </w:r>
      <w:r>
        <w:rPr>
          <w:spacing w:val="-2"/>
        </w:rPr>
        <w:t xml:space="preserve"> </w:t>
      </w:r>
      <w:r>
        <w:t>conversion</w:t>
      </w:r>
      <w:r>
        <w:rPr>
          <w:spacing w:val="-1"/>
        </w:rPr>
        <w:t xml:space="preserve"> </w:t>
      </w:r>
      <w:r>
        <w:t>devices,</w:t>
      </w:r>
      <w:r>
        <w:rPr>
          <w:spacing w:val="-1"/>
        </w:rPr>
        <w:t xml:space="preserve"> </w:t>
      </w:r>
      <w:r>
        <w:t>or two</w:t>
      </w:r>
      <w:r>
        <w:rPr>
          <w:spacing w:val="-1"/>
        </w:rPr>
        <w:t xml:space="preserve"> </w:t>
      </w:r>
      <w:r>
        <w:t xml:space="preserve">or more fuels for the same device, that when integrated, overcome limitations inherent in </w:t>
      </w:r>
      <w:r>
        <w:rPr>
          <w:spacing w:val="-2"/>
        </w:rPr>
        <w:t>either.</w:t>
      </w:r>
    </w:p>
    <w:p w:rsidR="0056053B" w:rsidRDefault="0056053B">
      <w:pPr>
        <w:pStyle w:val="BodyText"/>
        <w:spacing w:before="104"/>
      </w:pPr>
    </w:p>
    <w:p w:rsidR="0056053B" w:rsidRDefault="004D2464">
      <w:pPr>
        <w:pStyle w:val="BodyText"/>
        <w:spacing w:line="360" w:lineRule="auto"/>
        <w:ind w:left="1799" w:right="1437" w:firstLine="720"/>
        <w:jc w:val="both"/>
      </w:pPr>
      <w:r>
        <w:t>Hybrid systems can address limitations in terms of fuel flexibility, efficiency, reliability, emissions and / or economics.</w:t>
      </w:r>
    </w:p>
    <w:p w:rsidR="0056053B" w:rsidRDefault="0056053B">
      <w:pPr>
        <w:pStyle w:val="BodyText"/>
      </w:pPr>
    </w:p>
    <w:p w:rsidR="0056053B" w:rsidRDefault="0056053B">
      <w:pPr>
        <w:pStyle w:val="BodyText"/>
        <w:spacing w:before="133"/>
      </w:pPr>
    </w:p>
    <w:p w:rsidR="0056053B" w:rsidRDefault="004D2464">
      <w:pPr>
        <w:pStyle w:val="Heading3"/>
        <w:ind w:left="1799"/>
        <w:jc w:val="both"/>
      </w:pPr>
      <w:r>
        <w:t>Value</w:t>
      </w:r>
      <w:r>
        <w:rPr>
          <w:spacing w:val="1"/>
        </w:rPr>
        <w:t xml:space="preserve"> </w:t>
      </w:r>
      <w:r>
        <w:rPr>
          <w:spacing w:val="-2"/>
        </w:rPr>
        <w:t>Propositions</w:t>
      </w:r>
    </w:p>
    <w:p w:rsidR="0056053B" w:rsidRDefault="0056053B">
      <w:pPr>
        <w:pStyle w:val="BodyText"/>
        <w:spacing w:before="37"/>
        <w:rPr>
          <w:b/>
          <w:sz w:val="28"/>
        </w:rPr>
      </w:pPr>
    </w:p>
    <w:p w:rsidR="0056053B" w:rsidRDefault="004D2464">
      <w:pPr>
        <w:pStyle w:val="ListParagraph"/>
        <w:numPr>
          <w:ilvl w:val="0"/>
          <w:numId w:val="10"/>
        </w:numPr>
        <w:tabs>
          <w:tab w:val="left" w:pos="2038"/>
        </w:tabs>
        <w:ind w:left="2038" w:hanging="239"/>
        <w:rPr>
          <w:sz w:val="24"/>
        </w:rPr>
      </w:pPr>
      <w:r>
        <w:rPr>
          <w:sz w:val="24"/>
        </w:rPr>
        <w:t>High</w:t>
      </w:r>
      <w:r>
        <w:rPr>
          <w:spacing w:val="-9"/>
          <w:sz w:val="24"/>
        </w:rPr>
        <w:t xml:space="preserve"> </w:t>
      </w:r>
      <w:r>
        <w:rPr>
          <w:spacing w:val="-2"/>
          <w:sz w:val="24"/>
        </w:rPr>
        <w:t>Efficiency</w:t>
      </w:r>
    </w:p>
    <w:p w:rsidR="0056053B" w:rsidRDefault="004D2464">
      <w:pPr>
        <w:pStyle w:val="ListParagraph"/>
        <w:numPr>
          <w:ilvl w:val="0"/>
          <w:numId w:val="10"/>
        </w:numPr>
        <w:tabs>
          <w:tab w:val="left" w:pos="2038"/>
        </w:tabs>
        <w:spacing w:before="137"/>
        <w:ind w:left="2038" w:hanging="239"/>
        <w:rPr>
          <w:sz w:val="24"/>
        </w:rPr>
      </w:pPr>
      <w:r>
        <w:rPr>
          <w:sz w:val="24"/>
        </w:rPr>
        <w:t>High</w:t>
      </w:r>
      <w:r>
        <w:rPr>
          <w:spacing w:val="-9"/>
          <w:sz w:val="24"/>
        </w:rPr>
        <w:t xml:space="preserve"> </w:t>
      </w:r>
      <w:r>
        <w:rPr>
          <w:spacing w:val="-2"/>
          <w:sz w:val="24"/>
        </w:rPr>
        <w:t>Reliability</w:t>
      </w:r>
    </w:p>
    <w:p w:rsidR="0056053B" w:rsidRDefault="0056053B">
      <w:pPr>
        <w:pStyle w:val="ListParagraph"/>
        <w:rPr>
          <w:sz w:val="24"/>
        </w:rPr>
        <w:sectPr w:rsidR="0056053B">
          <w:pgSz w:w="12240" w:h="15840"/>
          <w:pgMar w:top="1360" w:right="360" w:bottom="1260" w:left="0" w:header="0" w:footer="1076" w:gutter="0"/>
          <w:cols w:space="720"/>
        </w:sectPr>
      </w:pPr>
    </w:p>
    <w:p w:rsidR="0056053B" w:rsidRDefault="004D2464">
      <w:pPr>
        <w:pStyle w:val="ListParagraph"/>
        <w:numPr>
          <w:ilvl w:val="0"/>
          <w:numId w:val="10"/>
        </w:numPr>
        <w:tabs>
          <w:tab w:val="left" w:pos="2040"/>
        </w:tabs>
        <w:spacing w:before="74"/>
        <w:ind w:hanging="241"/>
        <w:rPr>
          <w:sz w:val="24"/>
        </w:rPr>
      </w:pPr>
      <w:r>
        <w:rPr>
          <w:sz w:val="24"/>
        </w:rPr>
        <w:lastRenderedPageBreak/>
        <w:t>Low</w:t>
      </w:r>
      <w:r>
        <w:rPr>
          <w:spacing w:val="-11"/>
          <w:sz w:val="24"/>
        </w:rPr>
        <w:t xml:space="preserve"> </w:t>
      </w:r>
      <w:r>
        <w:rPr>
          <w:spacing w:val="-2"/>
          <w:sz w:val="24"/>
        </w:rPr>
        <w:t>Emissions</w:t>
      </w:r>
    </w:p>
    <w:p w:rsidR="0056053B" w:rsidRDefault="004D2464">
      <w:pPr>
        <w:pStyle w:val="ListParagraph"/>
        <w:numPr>
          <w:ilvl w:val="0"/>
          <w:numId w:val="10"/>
        </w:numPr>
        <w:tabs>
          <w:tab w:val="left" w:pos="2038"/>
        </w:tabs>
        <w:spacing w:before="137"/>
        <w:ind w:left="2038" w:hanging="239"/>
        <w:rPr>
          <w:sz w:val="24"/>
        </w:rPr>
      </w:pPr>
      <w:r>
        <w:rPr>
          <w:sz w:val="24"/>
        </w:rPr>
        <w:t>Acceptable</w:t>
      </w:r>
      <w:r>
        <w:rPr>
          <w:spacing w:val="-14"/>
          <w:sz w:val="24"/>
        </w:rPr>
        <w:t xml:space="preserve"> </w:t>
      </w:r>
      <w:r>
        <w:rPr>
          <w:spacing w:val="-4"/>
          <w:sz w:val="24"/>
        </w:rPr>
        <w:t>Cost</w:t>
      </w:r>
    </w:p>
    <w:p w:rsidR="0056053B" w:rsidRDefault="0056053B">
      <w:pPr>
        <w:pStyle w:val="BodyText"/>
      </w:pPr>
    </w:p>
    <w:p w:rsidR="0056053B" w:rsidRDefault="0056053B">
      <w:pPr>
        <w:pStyle w:val="BodyText"/>
        <w:spacing w:before="75"/>
      </w:pPr>
    </w:p>
    <w:p w:rsidR="0056053B" w:rsidRDefault="004D2464">
      <w:pPr>
        <w:pStyle w:val="Heading4"/>
        <w:ind w:left="1869"/>
        <w:jc w:val="both"/>
      </w:pPr>
      <w:r>
        <w:t>Higher</w:t>
      </w:r>
      <w:r>
        <w:rPr>
          <w:spacing w:val="-1"/>
        </w:rPr>
        <w:t xml:space="preserve"> </w:t>
      </w:r>
      <w:r>
        <w:rPr>
          <w:spacing w:val="-2"/>
        </w:rPr>
        <w:t>Efficiency</w:t>
      </w:r>
    </w:p>
    <w:p w:rsidR="0056053B" w:rsidRDefault="004D2464">
      <w:pPr>
        <w:pStyle w:val="BodyText"/>
        <w:spacing w:before="155" w:line="360" w:lineRule="auto"/>
        <w:ind w:left="1799" w:right="1437"/>
        <w:jc w:val="both"/>
      </w:pPr>
      <w:r>
        <w:t>Incorporating heat, power, and highly-efficient devices (fuel cells, advanced materials, cooling systems, etc.) can increase overall efficiency and conserve energy for a hybrid system when compared with individual technologies.</w:t>
      </w:r>
    </w:p>
    <w:p w:rsidR="0056053B" w:rsidRDefault="0056053B">
      <w:pPr>
        <w:pStyle w:val="BodyText"/>
        <w:spacing w:before="138"/>
      </w:pPr>
    </w:p>
    <w:p w:rsidR="0056053B" w:rsidRDefault="004D2464">
      <w:pPr>
        <w:pStyle w:val="BodyText"/>
        <w:spacing w:line="360" w:lineRule="auto"/>
        <w:ind w:left="1799" w:right="1440"/>
        <w:jc w:val="both"/>
      </w:pPr>
      <w:r>
        <w:t>EX-Combining</w:t>
      </w:r>
      <w:r>
        <w:rPr>
          <w:spacing w:val="-1"/>
        </w:rPr>
        <w:t xml:space="preserve"> </w:t>
      </w:r>
      <w:r>
        <w:t>heat and power systems, such as those at this University</w:t>
      </w:r>
      <w:r>
        <w:rPr>
          <w:spacing w:val="-3"/>
        </w:rPr>
        <w:t xml:space="preserve"> </w:t>
      </w:r>
      <w:r>
        <w:t>of Maryland test bed, can greatly improve overall energy efficiency.</w:t>
      </w:r>
    </w:p>
    <w:p w:rsidR="0056053B" w:rsidRDefault="0056053B">
      <w:pPr>
        <w:pStyle w:val="BodyText"/>
      </w:pPr>
    </w:p>
    <w:p w:rsidR="0056053B" w:rsidRDefault="0056053B">
      <w:pPr>
        <w:pStyle w:val="BodyText"/>
        <w:spacing w:before="269"/>
      </w:pPr>
    </w:p>
    <w:p w:rsidR="0056053B" w:rsidRDefault="004D2464">
      <w:pPr>
        <w:ind w:left="1799"/>
        <w:jc w:val="both"/>
        <w:rPr>
          <w:b/>
          <w:i/>
          <w:sz w:val="24"/>
        </w:rPr>
      </w:pPr>
      <w:r>
        <w:rPr>
          <w:b/>
          <w:i/>
          <w:sz w:val="24"/>
        </w:rPr>
        <w:t>High</w:t>
      </w:r>
      <w:r>
        <w:rPr>
          <w:b/>
          <w:i/>
          <w:spacing w:val="-4"/>
          <w:sz w:val="24"/>
        </w:rPr>
        <w:t xml:space="preserve"> </w:t>
      </w:r>
      <w:r>
        <w:rPr>
          <w:b/>
          <w:i/>
          <w:spacing w:val="-2"/>
          <w:sz w:val="24"/>
        </w:rPr>
        <w:t>Reliability</w:t>
      </w:r>
    </w:p>
    <w:p w:rsidR="0056053B" w:rsidRDefault="0056053B">
      <w:pPr>
        <w:pStyle w:val="BodyText"/>
        <w:spacing w:before="55"/>
        <w:rPr>
          <w:b/>
          <w:i/>
        </w:rPr>
      </w:pPr>
    </w:p>
    <w:p w:rsidR="0056053B" w:rsidRDefault="004D2464">
      <w:pPr>
        <w:pStyle w:val="BodyText"/>
        <w:spacing w:line="360" w:lineRule="auto"/>
        <w:ind w:left="1799" w:right="1433"/>
        <w:jc w:val="both"/>
      </w:pPr>
      <w:r>
        <w:t>Achieving higher reliability can be accomplished with redundant technologies and/or energy storage. Some hybrid systems typically include both, which can simultaneously improve the quality and availability of power.</w:t>
      </w:r>
    </w:p>
    <w:p w:rsidR="0056053B" w:rsidRDefault="004D2464">
      <w:pPr>
        <w:pStyle w:val="BodyText"/>
        <w:spacing w:before="201" w:line="360" w:lineRule="auto"/>
        <w:ind w:left="1799" w:right="1439"/>
        <w:jc w:val="both"/>
      </w:pPr>
      <w:r>
        <w:t>EX- The PV/Propane/Battery</w:t>
      </w:r>
      <w:r>
        <w:rPr>
          <w:spacing w:val="-4"/>
        </w:rPr>
        <w:t xml:space="preserve"> </w:t>
      </w:r>
      <w:r>
        <w:t>hybrid at Dangling Rope</w:t>
      </w:r>
      <w:r>
        <w:rPr>
          <w:spacing w:val="-1"/>
        </w:rPr>
        <w:t xml:space="preserve"> </w:t>
      </w:r>
      <w:r>
        <w:t>Marina significantly</w:t>
      </w:r>
      <w:r>
        <w:rPr>
          <w:spacing w:val="-2"/>
        </w:rPr>
        <w:t xml:space="preserve"> </w:t>
      </w:r>
      <w:r>
        <w:t>increased the reliability of the power system.</w:t>
      </w: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spacing w:before="54"/>
      </w:pPr>
    </w:p>
    <w:p w:rsidR="0056053B" w:rsidRDefault="004D2464">
      <w:pPr>
        <w:pStyle w:val="Heading4"/>
        <w:ind w:left="1859"/>
        <w:jc w:val="both"/>
      </w:pPr>
      <w:r>
        <w:t>Low</w:t>
      </w:r>
      <w:r>
        <w:rPr>
          <w:spacing w:val="-1"/>
        </w:rPr>
        <w:t xml:space="preserve"> </w:t>
      </w:r>
      <w:r>
        <w:rPr>
          <w:spacing w:val="-2"/>
        </w:rPr>
        <w:t>Emissions</w:t>
      </w:r>
    </w:p>
    <w:p w:rsidR="0056053B" w:rsidRDefault="0056053B">
      <w:pPr>
        <w:pStyle w:val="BodyText"/>
        <w:spacing w:before="34"/>
        <w:rPr>
          <w:b/>
          <w:i/>
          <w:sz w:val="28"/>
        </w:rPr>
      </w:pPr>
    </w:p>
    <w:p w:rsidR="0056053B" w:rsidRDefault="004D2464">
      <w:pPr>
        <w:pStyle w:val="BodyText"/>
        <w:spacing w:line="360" w:lineRule="auto"/>
        <w:ind w:left="1799" w:right="1450"/>
      </w:pPr>
      <w:r>
        <w:t>Hybrid systems can be designed to maximize the</w:t>
      </w:r>
      <w:r>
        <w:rPr>
          <w:spacing w:val="-2"/>
        </w:rPr>
        <w:t xml:space="preserve"> </w:t>
      </w:r>
      <w:r>
        <w:t>use of renewables, resulting</w:t>
      </w:r>
      <w:r>
        <w:rPr>
          <w:spacing w:val="-1"/>
        </w:rPr>
        <w:t xml:space="preserve"> </w:t>
      </w:r>
      <w:r>
        <w:t>in a system with lower emissions than traditional fossil-fueled technologies.</w:t>
      </w:r>
    </w:p>
    <w:p w:rsidR="0056053B" w:rsidRDefault="004D2464">
      <w:pPr>
        <w:pStyle w:val="BodyText"/>
        <w:spacing w:before="199" w:line="360" w:lineRule="auto"/>
        <w:ind w:left="1799" w:right="1450"/>
      </w:pPr>
      <w:r>
        <w:t>EX-</w:t>
      </w:r>
      <w:r>
        <w:rPr>
          <w:spacing w:val="40"/>
        </w:rPr>
        <w:t xml:space="preserve"> </w:t>
      </w:r>
      <w:r>
        <w:t>The</w:t>
      </w:r>
      <w:r>
        <w:rPr>
          <w:spacing w:val="-4"/>
        </w:rPr>
        <w:t xml:space="preserve"> </w:t>
      </w:r>
      <w:r>
        <w:t>SEGS</w:t>
      </w:r>
      <w:r>
        <w:rPr>
          <w:spacing w:val="-2"/>
        </w:rPr>
        <w:t xml:space="preserve"> </w:t>
      </w:r>
      <w:r>
        <w:t>solar</w:t>
      </w:r>
      <w:r>
        <w:rPr>
          <w:spacing w:val="-4"/>
        </w:rPr>
        <w:t xml:space="preserve"> </w:t>
      </w:r>
      <w:r>
        <w:t>thermal</w:t>
      </w:r>
      <w:r>
        <w:rPr>
          <w:spacing w:val="-3"/>
        </w:rPr>
        <w:t xml:space="preserve"> </w:t>
      </w:r>
      <w:r>
        <w:t>power</w:t>
      </w:r>
      <w:r>
        <w:rPr>
          <w:spacing w:val="-4"/>
        </w:rPr>
        <w:t xml:space="preserve"> </w:t>
      </w:r>
      <w:r>
        <w:t>plants</w:t>
      </w:r>
      <w:r>
        <w:rPr>
          <w:spacing w:val="-3"/>
        </w:rPr>
        <w:t xml:space="preserve"> </w:t>
      </w:r>
      <w:r>
        <w:t>in</w:t>
      </w:r>
      <w:r>
        <w:rPr>
          <w:spacing w:val="-3"/>
        </w:rPr>
        <w:t xml:space="preserve"> </w:t>
      </w:r>
      <w:r>
        <w:t>Southern</w:t>
      </w:r>
      <w:r>
        <w:rPr>
          <w:spacing w:val="-3"/>
        </w:rPr>
        <w:t xml:space="preserve"> </w:t>
      </w:r>
      <w:r>
        <w:t>California</w:t>
      </w:r>
      <w:r>
        <w:rPr>
          <w:spacing w:val="-4"/>
        </w:rPr>
        <w:t xml:space="preserve"> </w:t>
      </w:r>
      <w:r>
        <w:t>produce</w:t>
      </w:r>
      <w:r>
        <w:rPr>
          <w:spacing w:val="-2"/>
        </w:rPr>
        <w:t xml:space="preserve"> </w:t>
      </w:r>
      <w:r>
        <w:t>far</w:t>
      </w:r>
      <w:r>
        <w:rPr>
          <w:spacing w:val="-4"/>
        </w:rPr>
        <w:t xml:space="preserve"> </w:t>
      </w:r>
      <w:r>
        <w:t>fewer emissions than traditional electricity generation technologies.</w:t>
      </w:r>
    </w:p>
    <w:p w:rsidR="0056053B" w:rsidRDefault="004D2464">
      <w:pPr>
        <w:pStyle w:val="Heading4"/>
        <w:spacing w:before="205"/>
      </w:pPr>
      <w:r>
        <w:t>Acceptable</w:t>
      </w:r>
      <w:r>
        <w:rPr>
          <w:spacing w:val="-4"/>
        </w:rPr>
        <w:t xml:space="preserve"> Cost</w:t>
      </w:r>
    </w:p>
    <w:p w:rsidR="0056053B" w:rsidRDefault="0056053B">
      <w:pPr>
        <w:pStyle w:val="Heading4"/>
        <w:sectPr w:rsidR="0056053B">
          <w:pgSz w:w="12240" w:h="15840"/>
          <w:pgMar w:top="1360" w:right="360" w:bottom="1260" w:left="0" w:header="0" w:footer="1076" w:gutter="0"/>
          <w:cols w:space="720"/>
        </w:sectPr>
      </w:pPr>
    </w:p>
    <w:p w:rsidR="0056053B" w:rsidRDefault="004D2464">
      <w:pPr>
        <w:pStyle w:val="BodyText"/>
        <w:spacing w:before="74" w:line="360" w:lineRule="auto"/>
        <w:ind w:left="1799" w:right="1752"/>
      </w:pPr>
      <w:r>
        <w:lastRenderedPageBreak/>
        <w:t>Hybrid</w:t>
      </w:r>
      <w:r>
        <w:rPr>
          <w:spacing w:val="-4"/>
        </w:rPr>
        <w:t xml:space="preserve"> </w:t>
      </w:r>
      <w:r>
        <w:t>systems</w:t>
      </w:r>
      <w:r>
        <w:rPr>
          <w:spacing w:val="-4"/>
        </w:rPr>
        <w:t xml:space="preserve"> </w:t>
      </w:r>
      <w:r>
        <w:t>can</w:t>
      </w:r>
      <w:r>
        <w:rPr>
          <w:spacing w:val="-4"/>
        </w:rPr>
        <w:t xml:space="preserve"> </w:t>
      </w:r>
      <w:r>
        <w:t>be</w:t>
      </w:r>
      <w:r>
        <w:rPr>
          <w:spacing w:val="-5"/>
        </w:rPr>
        <w:t xml:space="preserve"> </w:t>
      </w:r>
      <w:r>
        <w:t>designed</w:t>
      </w:r>
      <w:r>
        <w:rPr>
          <w:spacing w:val="-4"/>
        </w:rPr>
        <w:t xml:space="preserve"> </w:t>
      </w:r>
      <w:r>
        <w:t>to</w:t>
      </w:r>
      <w:r>
        <w:rPr>
          <w:spacing w:val="-2"/>
        </w:rPr>
        <w:t xml:space="preserve"> </w:t>
      </w:r>
      <w:r>
        <w:t>achieve</w:t>
      </w:r>
      <w:r>
        <w:rPr>
          <w:spacing w:val="-5"/>
        </w:rPr>
        <w:t xml:space="preserve"> </w:t>
      </w:r>
      <w:r>
        <w:t>desired</w:t>
      </w:r>
      <w:r>
        <w:rPr>
          <w:spacing w:val="-4"/>
        </w:rPr>
        <w:t xml:space="preserve"> </w:t>
      </w:r>
      <w:r>
        <w:t>attributes</w:t>
      </w:r>
      <w:r>
        <w:rPr>
          <w:spacing w:val="-4"/>
        </w:rPr>
        <w:t xml:space="preserve"> </w:t>
      </w:r>
      <w:r>
        <w:t>at</w:t>
      </w:r>
      <w:r>
        <w:rPr>
          <w:spacing w:val="-4"/>
        </w:rPr>
        <w:t xml:space="preserve"> </w:t>
      </w:r>
      <w:r>
        <w:t>the</w:t>
      </w:r>
      <w:r>
        <w:rPr>
          <w:spacing w:val="-5"/>
        </w:rPr>
        <w:t xml:space="preserve"> </w:t>
      </w:r>
      <w:r>
        <w:t>lowest</w:t>
      </w:r>
      <w:r>
        <w:rPr>
          <w:spacing w:val="-1"/>
        </w:rPr>
        <w:t xml:space="preserve"> </w:t>
      </w:r>
      <w:r>
        <w:t>acceptable cost, which is the key to market acceptance.</w:t>
      </w:r>
    </w:p>
    <w:p w:rsidR="0056053B" w:rsidRDefault="0056053B">
      <w:pPr>
        <w:pStyle w:val="BodyText"/>
        <w:spacing w:before="137"/>
      </w:pPr>
    </w:p>
    <w:p w:rsidR="0056053B" w:rsidRDefault="004D2464">
      <w:pPr>
        <w:pStyle w:val="BodyText"/>
        <w:tabs>
          <w:tab w:val="left" w:pos="2402"/>
        </w:tabs>
        <w:spacing w:line="360" w:lineRule="auto"/>
        <w:ind w:left="1800" w:right="1450" w:hanging="1"/>
      </w:pPr>
      <w:r>
        <w:rPr>
          <w:spacing w:val="-4"/>
        </w:rPr>
        <w:t>EX-</w:t>
      </w:r>
      <w:r>
        <w:tab/>
        <w:t>By</w:t>
      </w:r>
      <w:r>
        <w:rPr>
          <w:spacing w:val="40"/>
        </w:rPr>
        <w:t xml:space="preserve"> </w:t>
      </w:r>
      <w:r>
        <w:t>cutting</w:t>
      </w:r>
      <w:r>
        <w:rPr>
          <w:spacing w:val="40"/>
        </w:rPr>
        <w:t xml:space="preserve"> </w:t>
      </w:r>
      <w:r>
        <w:t>diesel</w:t>
      </w:r>
      <w:r>
        <w:rPr>
          <w:spacing w:val="73"/>
        </w:rPr>
        <w:t xml:space="preserve"> </w:t>
      </w:r>
      <w:r>
        <w:t>fuel</w:t>
      </w:r>
      <w:r>
        <w:rPr>
          <w:spacing w:val="71"/>
        </w:rPr>
        <w:t xml:space="preserve"> </w:t>
      </w:r>
      <w:r>
        <w:t>consumption,</w:t>
      </w:r>
      <w:r>
        <w:rPr>
          <w:spacing w:val="40"/>
        </w:rPr>
        <w:t xml:space="preserve"> </w:t>
      </w:r>
      <w:r>
        <w:t>the</w:t>
      </w:r>
      <w:r>
        <w:rPr>
          <w:spacing w:val="72"/>
        </w:rPr>
        <w:t xml:space="preserve"> </w:t>
      </w:r>
      <w:r>
        <w:t>King</w:t>
      </w:r>
      <w:r>
        <w:rPr>
          <w:spacing w:val="40"/>
        </w:rPr>
        <w:t xml:space="preserve"> </w:t>
      </w:r>
      <w:r>
        <w:t>Cove,</w:t>
      </w:r>
      <w:r>
        <w:rPr>
          <w:spacing w:val="72"/>
        </w:rPr>
        <w:t xml:space="preserve"> </w:t>
      </w:r>
      <w:r>
        <w:t>Alaska</w:t>
      </w:r>
      <w:r>
        <w:rPr>
          <w:spacing w:val="72"/>
        </w:rPr>
        <w:t xml:space="preserve"> </w:t>
      </w:r>
      <w:r>
        <w:t>run-of-the-</w:t>
      </w:r>
      <w:r>
        <w:rPr>
          <w:spacing w:val="72"/>
        </w:rPr>
        <w:t xml:space="preserve"> </w:t>
      </w:r>
      <w:r>
        <w:t>river hydroelectric plant and battery system reduced electricity costs for the town’s residents.</w:t>
      </w:r>
    </w:p>
    <w:p w:rsidR="0056053B" w:rsidRDefault="004D2464">
      <w:pPr>
        <w:pStyle w:val="Heading1"/>
        <w:numPr>
          <w:ilvl w:val="1"/>
          <w:numId w:val="9"/>
        </w:numPr>
        <w:tabs>
          <w:tab w:val="left" w:pos="2277"/>
        </w:tabs>
        <w:spacing w:before="204"/>
        <w:ind w:left="2277" w:hanging="478"/>
      </w:pPr>
      <w:r>
        <w:t>Hybrid</w:t>
      </w:r>
      <w:r>
        <w:rPr>
          <w:spacing w:val="-7"/>
        </w:rPr>
        <w:t xml:space="preserve"> </w:t>
      </w:r>
      <w:r>
        <w:t>Power</w:t>
      </w:r>
      <w:r>
        <w:rPr>
          <w:spacing w:val="-10"/>
        </w:rPr>
        <w:t xml:space="preserve"> </w:t>
      </w:r>
      <w:r>
        <w:t>System</w:t>
      </w:r>
      <w:r>
        <w:rPr>
          <w:spacing w:val="-10"/>
        </w:rPr>
        <w:t xml:space="preserve"> </w:t>
      </w:r>
      <w:r>
        <w:rPr>
          <w:spacing w:val="-2"/>
        </w:rPr>
        <w:t>Configurations</w:t>
      </w:r>
    </w:p>
    <w:p w:rsidR="0056053B" w:rsidRDefault="0056053B">
      <w:pPr>
        <w:pStyle w:val="BodyText"/>
        <w:spacing w:before="226"/>
        <w:rPr>
          <w:b/>
          <w:sz w:val="32"/>
        </w:rPr>
      </w:pPr>
    </w:p>
    <w:p w:rsidR="0056053B" w:rsidRDefault="004D2464">
      <w:pPr>
        <w:pStyle w:val="BodyText"/>
        <w:spacing w:line="360" w:lineRule="auto"/>
        <w:ind w:left="1799" w:right="1397"/>
      </w:pPr>
      <w:r>
        <w:t>According</w:t>
      </w:r>
      <w:r>
        <w:rPr>
          <w:spacing w:val="38"/>
        </w:rPr>
        <w:t xml:space="preserve"> </w:t>
      </w:r>
      <w:r>
        <w:t>to</w:t>
      </w:r>
      <w:r>
        <w:rPr>
          <w:spacing w:val="40"/>
        </w:rPr>
        <w:t xml:space="preserve"> </w:t>
      </w:r>
      <w:r>
        <w:t>Wichert</w:t>
      </w:r>
      <w:r>
        <w:rPr>
          <w:spacing w:val="40"/>
        </w:rPr>
        <w:t xml:space="preserve"> </w:t>
      </w:r>
      <w:r>
        <w:t>(1997),</w:t>
      </w:r>
      <w:r>
        <w:rPr>
          <w:spacing w:val="40"/>
        </w:rPr>
        <w:t xml:space="preserve"> </w:t>
      </w:r>
      <w:r>
        <w:t>hybrid</w:t>
      </w:r>
      <w:r>
        <w:rPr>
          <w:spacing w:val="40"/>
        </w:rPr>
        <w:t xml:space="preserve"> </w:t>
      </w:r>
      <w:r>
        <w:t>energy</w:t>
      </w:r>
      <w:r>
        <w:rPr>
          <w:spacing w:val="35"/>
        </w:rPr>
        <w:t xml:space="preserve"> </w:t>
      </w:r>
      <w:r>
        <w:t>systems</w:t>
      </w:r>
      <w:r>
        <w:rPr>
          <w:spacing w:val="40"/>
        </w:rPr>
        <w:t xml:space="preserve"> </w:t>
      </w:r>
      <w:r>
        <w:t>with</w:t>
      </w:r>
      <w:r>
        <w:rPr>
          <w:spacing w:val="40"/>
        </w:rPr>
        <w:t xml:space="preserve"> </w:t>
      </w:r>
      <w:r>
        <w:t>or</w:t>
      </w:r>
      <w:r>
        <w:rPr>
          <w:spacing w:val="39"/>
        </w:rPr>
        <w:t xml:space="preserve"> </w:t>
      </w:r>
      <w:r>
        <w:t>without</w:t>
      </w:r>
      <w:r>
        <w:rPr>
          <w:spacing w:val="40"/>
        </w:rPr>
        <w:t xml:space="preserve"> </w:t>
      </w:r>
      <w:r>
        <w:t>renewables,</w:t>
      </w:r>
      <w:r>
        <w:rPr>
          <w:spacing w:val="40"/>
        </w:rPr>
        <w:t xml:space="preserve"> </w:t>
      </w:r>
      <w:r>
        <w:t>are classified according to their configuration as series, switched hybrid, or parallel hybrid.</w:t>
      </w:r>
    </w:p>
    <w:p w:rsidR="0056053B" w:rsidRDefault="0056053B">
      <w:pPr>
        <w:pStyle w:val="BodyText"/>
      </w:pPr>
    </w:p>
    <w:p w:rsidR="0056053B" w:rsidRDefault="0056053B">
      <w:pPr>
        <w:pStyle w:val="BodyText"/>
      </w:pPr>
    </w:p>
    <w:p w:rsidR="0056053B" w:rsidRDefault="0056053B">
      <w:pPr>
        <w:pStyle w:val="BodyText"/>
        <w:spacing w:before="4"/>
      </w:pPr>
    </w:p>
    <w:p w:rsidR="0056053B" w:rsidRDefault="004D2464">
      <w:pPr>
        <w:pStyle w:val="Heading3"/>
        <w:numPr>
          <w:ilvl w:val="2"/>
          <w:numId w:val="9"/>
        </w:numPr>
        <w:tabs>
          <w:tab w:val="left" w:pos="2428"/>
        </w:tabs>
        <w:ind w:left="2428" w:hanging="629"/>
        <w:jc w:val="left"/>
      </w:pPr>
      <w:r>
        <w:t>Series</w:t>
      </w:r>
      <w:r>
        <w:rPr>
          <w:spacing w:val="-3"/>
        </w:rPr>
        <w:t xml:space="preserve"> </w:t>
      </w:r>
      <w:r>
        <w:t>hybrid</w:t>
      </w:r>
      <w:r>
        <w:rPr>
          <w:spacing w:val="-2"/>
        </w:rPr>
        <w:t xml:space="preserve"> system</w:t>
      </w:r>
    </w:p>
    <w:p w:rsidR="0056053B" w:rsidRDefault="0056053B">
      <w:pPr>
        <w:pStyle w:val="BodyText"/>
        <w:spacing w:before="248"/>
        <w:rPr>
          <w:b/>
          <w:sz w:val="28"/>
        </w:rPr>
      </w:pPr>
    </w:p>
    <w:p w:rsidR="0056053B" w:rsidRDefault="004D2464">
      <w:pPr>
        <w:pStyle w:val="BodyText"/>
        <w:ind w:left="1799" w:right="1435"/>
        <w:jc w:val="both"/>
      </w:pPr>
      <w:r>
        <w:t>In this system either the renewable energy source or the diesel generator is used to maintain charge in a large battery bank. During periods of low electricity demand the diesel generator is switched off and the load can be supplied from PV together with</w:t>
      </w:r>
      <w:r>
        <w:rPr>
          <w:spacing w:val="40"/>
        </w:rPr>
        <w:t xml:space="preserve"> </w:t>
      </w:r>
      <w:r>
        <w:t>stored energy. Power from the battery bank is converted to AC at mains voltage and frequency by a converter and is then fed to the load. Battery charging can be controlled</w:t>
      </w:r>
      <w:r>
        <w:rPr>
          <w:spacing w:val="40"/>
        </w:rPr>
        <w:t xml:space="preserve"> </w:t>
      </w:r>
      <w:r>
        <w:t>by controlling the excitation of the alternator (Wichert, 1997). The charge controller prevents overcharging of the battery bank from PV generator when the PV power</w:t>
      </w:r>
      <w:r>
        <w:rPr>
          <w:spacing w:val="80"/>
        </w:rPr>
        <w:t xml:space="preserve"> </w:t>
      </w:r>
      <w:r>
        <w:t>exceeds the load demand and the batteries are fully charged. The system can be operated in manual or automatic mode, with the addition of appropriate battery voltage sensing</w:t>
      </w:r>
      <w:r>
        <w:rPr>
          <w:spacing w:val="40"/>
        </w:rPr>
        <w:t xml:space="preserve"> </w:t>
      </w:r>
      <w:r>
        <w:t>and start/stop control of the engine-driven generator.</w:t>
      </w:r>
    </w:p>
    <w:p w:rsidR="0056053B" w:rsidRDefault="0056053B">
      <w:pPr>
        <w:pStyle w:val="BodyText"/>
        <w:rPr>
          <w:sz w:val="20"/>
        </w:rPr>
      </w:pPr>
    </w:p>
    <w:p w:rsidR="0056053B" w:rsidRDefault="0056053B">
      <w:pPr>
        <w:pStyle w:val="BodyText"/>
        <w:rPr>
          <w:sz w:val="20"/>
        </w:rPr>
      </w:pPr>
    </w:p>
    <w:p w:rsidR="0056053B" w:rsidRDefault="006F218C">
      <w:pPr>
        <w:pStyle w:val="BodyText"/>
        <w:spacing w:before="26"/>
        <w:rPr>
          <w:sz w:val="20"/>
        </w:rPr>
      </w:pPr>
      <w:r>
        <w:rPr>
          <w:sz w:val="20"/>
        </w:rPr>
        <w:pict>
          <v:group id="docshapegroup145" o:spid="_x0000_s2237" style="position:absolute;margin-left:100.8pt;margin-top:14pt;width:414.25pt;height:76pt;z-index:-15652864;mso-wrap-distance-left:0;mso-wrap-distance-right:0;mso-position-horizontal-relative:page" coordorigin="2016,280" coordsize="8285,1520">
            <v:shape id="docshape146" o:spid="_x0000_s2246" type="#_x0000_t75" style="position:absolute;left:2016;top:280;width:8285;height:1520">
              <v:imagedata r:id="rId152" o:title=""/>
            </v:shape>
            <v:shape id="docshape147" o:spid="_x0000_s2245" style="position:absolute;left:2940;top:566;width:6200;height:106" coordorigin="2940,566" coordsize="6200,106" o:spt="100" adj="0,,0" path="m3180,652r-240,l2940,672r240,l3180,652xm3180,609r-240,l2940,628r240,l3180,609xm4541,609r-221,l4320,628r221,l4541,609xm4541,566r-221,l4320,585r221,l4541,566xm6161,609r-240,l5921,628r240,l6161,609xm7541,609r-240,l7301,628r240,l7541,609xm9139,609r-458,l8681,628r458,l9139,609xm9139,566r-458,l8681,585r458,l9139,566xe" fillcolor="black" stroked="f">
              <v:stroke joinstyle="round"/>
              <v:formulas/>
              <v:path arrowok="t" o:connecttype="segments"/>
            </v:shape>
            <v:shape id="docshape148" o:spid="_x0000_s2244" type="#_x0000_t202" style="position:absolute;left:2140;top:410;width:572;height:335" filled="f" stroked="f">
              <v:textbox inset="0,0,0,0">
                <w:txbxContent>
                  <w:p w:rsidR="0056053B" w:rsidRDefault="004D2464">
                    <w:pPr>
                      <w:spacing w:line="268" w:lineRule="auto"/>
                      <w:ind w:right="11"/>
                      <w:rPr>
                        <w:b/>
                        <w:sz w:val="14"/>
                      </w:rPr>
                    </w:pPr>
                    <w:r>
                      <w:rPr>
                        <w:b/>
                        <w:spacing w:val="-2"/>
                        <w:sz w:val="14"/>
                      </w:rPr>
                      <w:t>DIESEL</w:t>
                    </w:r>
                    <w:r>
                      <w:rPr>
                        <w:b/>
                        <w:spacing w:val="40"/>
                        <w:sz w:val="14"/>
                      </w:rPr>
                      <w:t xml:space="preserve"> </w:t>
                    </w:r>
                    <w:r>
                      <w:rPr>
                        <w:b/>
                        <w:spacing w:val="-2"/>
                        <w:sz w:val="14"/>
                      </w:rPr>
                      <w:t>ENGINE</w:t>
                    </w:r>
                  </w:p>
                </w:txbxContent>
              </v:textbox>
            </v:shape>
            <v:shape id="docshape149" o:spid="_x0000_s2243" type="#_x0000_t202" style="position:absolute;left:2940;top:410;width:1347;height:241" filled="f" stroked="f">
              <v:textbox inset="0,0,0,0">
                <w:txbxContent>
                  <w:p w:rsidR="0056053B" w:rsidRDefault="004D2464">
                    <w:pPr>
                      <w:tabs>
                        <w:tab w:val="left" w:pos="269"/>
                      </w:tabs>
                      <w:spacing w:before="79"/>
                      <w:rPr>
                        <w:b/>
                        <w:sz w:val="14"/>
                      </w:rPr>
                    </w:pPr>
                    <w:r>
                      <w:rPr>
                        <w:position w:val="9"/>
                        <w:sz w:val="14"/>
                        <w:u w:val="double"/>
                      </w:rPr>
                      <w:tab/>
                    </w:r>
                    <w:r>
                      <w:rPr>
                        <w:spacing w:val="14"/>
                        <w:position w:val="9"/>
                        <w:sz w:val="14"/>
                      </w:rPr>
                      <w:t xml:space="preserve"> </w:t>
                    </w:r>
                    <w:r>
                      <w:rPr>
                        <w:b/>
                        <w:sz w:val="14"/>
                      </w:rPr>
                      <w:t>ALTERNATOR</w:t>
                    </w:r>
                  </w:p>
                </w:txbxContent>
              </v:textbox>
            </v:shape>
            <v:shape id="docshape150" o:spid="_x0000_s2242" type="#_x0000_t202" style="position:absolute;left:4660;top:410;width:733;height:335" filled="f" stroked="f">
              <v:textbox inset="0,0,0,0">
                <w:txbxContent>
                  <w:p w:rsidR="0056053B" w:rsidRDefault="004D2464">
                    <w:pPr>
                      <w:spacing w:line="268" w:lineRule="auto"/>
                      <w:ind w:right="18"/>
                      <w:rPr>
                        <w:b/>
                        <w:sz w:val="14"/>
                      </w:rPr>
                    </w:pPr>
                    <w:r>
                      <w:rPr>
                        <w:b/>
                        <w:spacing w:val="-2"/>
                        <w:sz w:val="14"/>
                      </w:rPr>
                      <w:t>BATTERY</w:t>
                    </w:r>
                    <w:r>
                      <w:rPr>
                        <w:b/>
                        <w:spacing w:val="40"/>
                        <w:sz w:val="14"/>
                      </w:rPr>
                      <w:t xml:space="preserve"> </w:t>
                    </w:r>
                    <w:r>
                      <w:rPr>
                        <w:b/>
                        <w:spacing w:val="-2"/>
                        <w:sz w:val="14"/>
                      </w:rPr>
                      <w:t>CHARGER</w:t>
                    </w:r>
                  </w:p>
                </w:txbxContent>
              </v:textbox>
            </v:shape>
            <v:shape id="docshape151" o:spid="_x0000_s2241" type="#_x0000_t202" style="position:absolute;left:5920;top:410;width:1131;height:335" filled="f" stroked="f">
              <v:textbox inset="0,0,0,0">
                <w:txbxContent>
                  <w:p w:rsidR="0056053B" w:rsidRDefault="004D2464">
                    <w:pPr>
                      <w:tabs>
                        <w:tab w:val="left" w:pos="269"/>
                      </w:tabs>
                      <w:spacing w:line="268" w:lineRule="auto"/>
                      <w:ind w:left="340" w:right="18" w:hanging="341"/>
                      <w:rPr>
                        <w:b/>
                        <w:sz w:val="14"/>
                      </w:rPr>
                    </w:pPr>
                    <w:r>
                      <w:rPr>
                        <w:sz w:val="14"/>
                        <w:u w:val="single"/>
                      </w:rPr>
                      <w:tab/>
                    </w:r>
                    <w:r>
                      <w:rPr>
                        <w:spacing w:val="11"/>
                        <w:sz w:val="14"/>
                      </w:rPr>
                      <w:t xml:space="preserve"> </w:t>
                    </w:r>
                    <w:r>
                      <w:rPr>
                        <w:b/>
                        <w:sz w:val="14"/>
                      </w:rPr>
                      <w:t>BATTTERY</w:t>
                    </w:r>
                    <w:r>
                      <w:rPr>
                        <w:b/>
                        <w:spacing w:val="40"/>
                        <w:sz w:val="14"/>
                      </w:rPr>
                      <w:t xml:space="preserve"> </w:t>
                    </w:r>
                    <w:r>
                      <w:rPr>
                        <w:b/>
                        <w:spacing w:val="-4"/>
                        <w:sz w:val="14"/>
                      </w:rPr>
                      <w:t>BANK</w:t>
                    </w:r>
                  </w:p>
                </w:txbxContent>
              </v:textbox>
            </v:shape>
            <v:shape id="docshape152" o:spid="_x0000_s2240" type="#_x0000_t202" style="position:absolute;left:7300;top:410;width:1119;height:241" filled="f" stroked="f">
              <v:textbox inset="0,0,0,0">
                <w:txbxContent>
                  <w:p w:rsidR="0056053B" w:rsidRDefault="004D2464">
                    <w:pPr>
                      <w:tabs>
                        <w:tab w:val="left" w:pos="269"/>
                      </w:tabs>
                      <w:spacing w:before="79"/>
                      <w:rPr>
                        <w:b/>
                        <w:sz w:val="14"/>
                      </w:rPr>
                    </w:pPr>
                    <w:r>
                      <w:rPr>
                        <w:position w:val="9"/>
                        <w:sz w:val="14"/>
                        <w:u w:val="single"/>
                      </w:rPr>
                      <w:tab/>
                    </w:r>
                    <w:r>
                      <w:rPr>
                        <w:spacing w:val="35"/>
                        <w:position w:val="9"/>
                        <w:sz w:val="14"/>
                      </w:rPr>
                      <w:t xml:space="preserve"> </w:t>
                    </w:r>
                    <w:r>
                      <w:rPr>
                        <w:b/>
                        <w:sz w:val="14"/>
                      </w:rPr>
                      <w:t>INVERTER</w:t>
                    </w:r>
                  </w:p>
                </w:txbxContent>
              </v:textbox>
            </v:shape>
            <v:shape id="docshape153" o:spid="_x0000_s2239" type="#_x0000_t202" style="position:absolute;left:9458;top:497;width:395;height:155" filled="f" stroked="f">
              <v:textbox inset="0,0,0,0">
                <w:txbxContent>
                  <w:p w:rsidR="0056053B" w:rsidRDefault="004D2464">
                    <w:pPr>
                      <w:spacing w:line="154" w:lineRule="exact"/>
                      <w:rPr>
                        <w:b/>
                        <w:sz w:val="14"/>
                      </w:rPr>
                    </w:pPr>
                    <w:r>
                      <w:rPr>
                        <w:b/>
                        <w:spacing w:val="-6"/>
                        <w:sz w:val="14"/>
                      </w:rPr>
                      <w:t>LOAD</w:t>
                    </w:r>
                  </w:p>
                </w:txbxContent>
              </v:textbox>
            </v:shape>
            <v:shape id="docshape154" o:spid="_x0000_s2238" type="#_x0000_t202" style="position:absolute;left:4540;top:1442;width:1234;height:315" filled="f" stroked="f">
              <v:textbox inset="0,0,0,0">
                <w:txbxContent>
                  <w:p w:rsidR="0056053B" w:rsidRDefault="004D2464">
                    <w:pPr>
                      <w:ind w:right="18"/>
                      <w:rPr>
                        <w:b/>
                        <w:sz w:val="14"/>
                      </w:rPr>
                    </w:pPr>
                    <w:r>
                      <w:rPr>
                        <w:b/>
                        <w:spacing w:val="-2"/>
                        <w:sz w:val="14"/>
                      </w:rPr>
                      <w:t>RENEWABLE</w:t>
                    </w:r>
                    <w:r>
                      <w:rPr>
                        <w:b/>
                        <w:spacing w:val="40"/>
                        <w:sz w:val="14"/>
                      </w:rPr>
                      <w:t xml:space="preserve"> </w:t>
                    </w:r>
                    <w:r>
                      <w:rPr>
                        <w:b/>
                        <w:spacing w:val="-2"/>
                        <w:sz w:val="14"/>
                      </w:rPr>
                      <w:t>ENERGY</w:t>
                    </w:r>
                    <w:r>
                      <w:rPr>
                        <w:b/>
                        <w:spacing w:val="-7"/>
                        <w:sz w:val="14"/>
                      </w:rPr>
                      <w:t xml:space="preserve"> </w:t>
                    </w:r>
                    <w:r>
                      <w:rPr>
                        <w:b/>
                        <w:spacing w:val="-2"/>
                        <w:sz w:val="14"/>
                      </w:rPr>
                      <w:t>SOURCE</w:t>
                    </w:r>
                  </w:p>
                </w:txbxContent>
              </v:textbox>
            </v:shape>
            <w10:wrap type="topAndBottom" anchorx="page"/>
          </v:group>
        </w:pict>
      </w:r>
    </w:p>
    <w:p w:rsidR="0056053B" w:rsidRDefault="0056053B">
      <w:pPr>
        <w:pStyle w:val="BodyText"/>
        <w:spacing w:before="90"/>
      </w:pPr>
    </w:p>
    <w:p w:rsidR="0056053B" w:rsidRDefault="004D2464">
      <w:pPr>
        <w:pStyle w:val="BodyText"/>
        <w:ind w:left="356"/>
        <w:jc w:val="center"/>
      </w:pPr>
      <w:r>
        <w:t>Figure</w:t>
      </w:r>
      <w:r>
        <w:rPr>
          <w:spacing w:val="-6"/>
        </w:rPr>
        <w:t xml:space="preserve"> </w:t>
      </w:r>
      <w:r>
        <w:t>6</w:t>
      </w:r>
      <w:r>
        <w:rPr>
          <w:spacing w:val="50"/>
        </w:rPr>
        <w:t xml:space="preserve"> </w:t>
      </w:r>
      <w:r>
        <w:t>Series</w:t>
      </w:r>
      <w:r>
        <w:rPr>
          <w:spacing w:val="-4"/>
        </w:rPr>
        <w:t xml:space="preserve"> </w:t>
      </w:r>
      <w:r>
        <w:t>hybrid</w:t>
      </w:r>
      <w:r>
        <w:rPr>
          <w:spacing w:val="-5"/>
        </w:rPr>
        <w:t xml:space="preserve"> </w:t>
      </w:r>
      <w:r>
        <w:rPr>
          <w:spacing w:val="-2"/>
        </w:rPr>
        <w:t>system</w:t>
      </w:r>
    </w:p>
    <w:p w:rsidR="0056053B" w:rsidRDefault="0056053B">
      <w:pPr>
        <w:pStyle w:val="BodyText"/>
        <w:jc w:val="center"/>
        <w:sectPr w:rsidR="0056053B">
          <w:pgSz w:w="12240" w:h="15840"/>
          <w:pgMar w:top="1360" w:right="360" w:bottom="1260" w:left="0" w:header="0" w:footer="1076" w:gutter="0"/>
          <w:cols w:space="720"/>
        </w:sectPr>
      </w:pPr>
    </w:p>
    <w:p w:rsidR="0056053B" w:rsidRDefault="004D2464">
      <w:pPr>
        <w:pStyle w:val="BodyText"/>
        <w:spacing w:before="67" w:line="360" w:lineRule="auto"/>
        <w:ind w:left="1799" w:right="1435"/>
        <w:jc w:val="both"/>
      </w:pPr>
      <w:r>
        <w:lastRenderedPageBreak/>
        <w:t>Advantages of this configuration include that the engine-driven generator can be sized to be optimally loaded while supplying the load and charging the battery bank, until the</w:t>
      </w:r>
      <w:r>
        <w:rPr>
          <w:spacing w:val="40"/>
        </w:rPr>
        <w:t xml:space="preserve"> </w:t>
      </w:r>
      <w:r>
        <w:t>state of charge (SOC) of 70-80% is reached. No switching of AC power between the different energy sources is required thus simplifying the electrical output interface. Also the power supplied to the load is not interrupted when the diesel generator is started and the</w:t>
      </w:r>
      <w:r>
        <w:rPr>
          <w:spacing w:val="-4"/>
        </w:rPr>
        <w:t xml:space="preserve"> </w:t>
      </w:r>
      <w:r>
        <w:t>inverter</w:t>
      </w:r>
      <w:r>
        <w:rPr>
          <w:spacing w:val="-4"/>
        </w:rPr>
        <w:t xml:space="preserve"> </w:t>
      </w:r>
      <w:r>
        <w:t>can</w:t>
      </w:r>
      <w:r>
        <w:rPr>
          <w:spacing w:val="-1"/>
        </w:rPr>
        <w:t xml:space="preserve"> </w:t>
      </w:r>
      <w:r>
        <w:t>generate</w:t>
      </w:r>
      <w:r>
        <w:rPr>
          <w:spacing w:val="-2"/>
        </w:rPr>
        <w:t xml:space="preserve"> </w:t>
      </w:r>
      <w:r>
        <w:t>a</w:t>
      </w:r>
      <w:r>
        <w:rPr>
          <w:spacing w:val="-4"/>
        </w:rPr>
        <w:t xml:space="preserve"> </w:t>
      </w:r>
      <w:r>
        <w:t>sine-wave,</w:t>
      </w:r>
      <w:r>
        <w:rPr>
          <w:spacing w:val="-1"/>
        </w:rPr>
        <w:t xml:space="preserve"> </w:t>
      </w:r>
      <w:r>
        <w:t>modified</w:t>
      </w:r>
      <w:r>
        <w:rPr>
          <w:spacing w:val="-3"/>
        </w:rPr>
        <w:t xml:space="preserve"> </w:t>
      </w:r>
      <w:r>
        <w:t>square-waves,</w:t>
      </w:r>
      <w:r>
        <w:rPr>
          <w:spacing w:val="-1"/>
        </w:rPr>
        <w:t xml:space="preserve"> </w:t>
      </w:r>
      <w:r>
        <w:t>or</w:t>
      </w:r>
      <w:r>
        <w:rPr>
          <w:spacing w:val="-2"/>
        </w:rPr>
        <w:t xml:space="preserve"> </w:t>
      </w:r>
      <w:r>
        <w:t>square-wave,</w:t>
      </w:r>
      <w:r>
        <w:rPr>
          <w:spacing w:val="-3"/>
        </w:rPr>
        <w:t xml:space="preserve"> </w:t>
      </w:r>
      <w:r>
        <w:t>depending on the application.</w:t>
      </w:r>
    </w:p>
    <w:p w:rsidR="0056053B" w:rsidRDefault="0056053B">
      <w:pPr>
        <w:pStyle w:val="BodyText"/>
      </w:pPr>
    </w:p>
    <w:p w:rsidR="0056053B" w:rsidRDefault="0056053B">
      <w:pPr>
        <w:pStyle w:val="BodyText"/>
      </w:pPr>
    </w:p>
    <w:p w:rsidR="0056053B" w:rsidRDefault="0056053B">
      <w:pPr>
        <w:pStyle w:val="BodyText"/>
      </w:pPr>
    </w:p>
    <w:p w:rsidR="0056053B" w:rsidRDefault="0056053B">
      <w:pPr>
        <w:pStyle w:val="BodyText"/>
        <w:spacing w:before="140"/>
      </w:pPr>
    </w:p>
    <w:p w:rsidR="0056053B" w:rsidRDefault="004D2464">
      <w:pPr>
        <w:pStyle w:val="BodyText"/>
        <w:spacing w:before="1" w:line="357" w:lineRule="auto"/>
        <w:ind w:left="1799" w:right="1432"/>
        <w:jc w:val="both"/>
      </w:pPr>
      <w:r>
        <w:t>Although the design principles of the series hybrid systems are relatively simple to implement. Islam (1999) highlights its disadvantages to include: low overall efficiency due to the series configuration of system elements; substantially larger battery capacity than the maximum peak load demand resulting in the system being more expensive component to the system; and with renewable inputs, there is limited control of diesel alternator</w:t>
      </w:r>
      <w:r>
        <w:rPr>
          <w:spacing w:val="-1"/>
        </w:rPr>
        <w:t xml:space="preserve"> </w:t>
      </w:r>
      <w:r>
        <w:t>because</w:t>
      </w:r>
      <w:r>
        <w:rPr>
          <w:spacing w:val="-1"/>
        </w:rPr>
        <w:t xml:space="preserve"> </w:t>
      </w:r>
      <w:r>
        <w:t>the</w:t>
      </w:r>
      <w:r>
        <w:rPr>
          <w:spacing w:val="-1"/>
        </w:rPr>
        <w:t xml:space="preserve"> </w:t>
      </w:r>
      <w:r>
        <w:t>system is based on level of charge in the</w:t>
      </w:r>
      <w:r>
        <w:rPr>
          <w:spacing w:val="-1"/>
        </w:rPr>
        <w:t xml:space="preserve"> </w:t>
      </w:r>
      <w:r>
        <w:t>battery</w:t>
      </w:r>
      <w:r>
        <w:rPr>
          <w:spacing w:val="-2"/>
        </w:rPr>
        <w:t xml:space="preserve"> </w:t>
      </w:r>
      <w:r>
        <w:t>rather</w:t>
      </w:r>
      <w:r>
        <w:rPr>
          <w:spacing w:val="-1"/>
        </w:rPr>
        <w:t xml:space="preserve"> </w:t>
      </w:r>
      <w:r>
        <w:t>than the</w:t>
      </w:r>
      <w:r>
        <w:rPr>
          <w:spacing w:val="-1"/>
        </w:rPr>
        <w:t xml:space="preserve"> </w:t>
      </w:r>
      <w:r>
        <w:t xml:space="preserve">site </w:t>
      </w:r>
      <w:r>
        <w:rPr>
          <w:spacing w:val="-2"/>
        </w:rPr>
        <w:t>load.</w:t>
      </w:r>
    </w:p>
    <w:p w:rsidR="0056053B" w:rsidRDefault="004D2464">
      <w:pPr>
        <w:spacing w:before="128" w:line="364" w:lineRule="auto"/>
        <w:ind w:left="1799" w:right="1435"/>
        <w:jc w:val="both"/>
      </w:pPr>
      <w:r>
        <w:t>A series hybrid system is characterized by low overall system efficiency since the diesel cannot supply power directly to the load; large inverter and due to the cycling profile large battery bank</w:t>
      </w:r>
      <w:r>
        <w:rPr>
          <w:spacing w:val="40"/>
        </w:rPr>
        <w:t xml:space="preserve"> </w:t>
      </w:r>
      <w:r>
        <w:t>is required to limit the depth of discharge; and limited optimisation of diesel alternator and renewable</w:t>
      </w:r>
      <w:r>
        <w:rPr>
          <w:spacing w:val="-2"/>
        </w:rPr>
        <w:t xml:space="preserve"> </w:t>
      </w:r>
      <w:r>
        <w:t>energy</w:t>
      </w:r>
      <w:r>
        <w:rPr>
          <w:spacing w:val="-2"/>
        </w:rPr>
        <w:t xml:space="preserve"> </w:t>
      </w:r>
      <w:r>
        <w:t>sources</w:t>
      </w:r>
      <w:r>
        <w:rPr>
          <w:sz w:val="23"/>
        </w:rPr>
        <w:t>(SOPAC</w:t>
      </w:r>
      <w:r>
        <w:rPr>
          <w:spacing w:val="-1"/>
          <w:sz w:val="23"/>
        </w:rPr>
        <w:t xml:space="preserve"> </w:t>
      </w:r>
      <w:r>
        <w:rPr>
          <w:sz w:val="23"/>
        </w:rPr>
        <w:t>Miscellaneous</w:t>
      </w:r>
      <w:r>
        <w:rPr>
          <w:spacing w:val="-2"/>
          <w:sz w:val="23"/>
        </w:rPr>
        <w:t xml:space="preserve"> </w:t>
      </w:r>
      <w:r>
        <w:rPr>
          <w:sz w:val="23"/>
        </w:rPr>
        <w:t>Report 406,</w:t>
      </w:r>
      <w:r>
        <w:rPr>
          <w:spacing w:val="-5"/>
          <w:sz w:val="23"/>
        </w:rPr>
        <w:t xml:space="preserve"> </w:t>
      </w:r>
      <w:r>
        <w:t>2005).</w:t>
      </w:r>
      <w:r>
        <w:rPr>
          <w:spacing w:val="-2"/>
        </w:rPr>
        <w:t xml:space="preserve"> </w:t>
      </w:r>
      <w:r>
        <w:t>The</w:t>
      </w:r>
      <w:r>
        <w:rPr>
          <w:spacing w:val="-2"/>
        </w:rPr>
        <w:t xml:space="preserve"> </w:t>
      </w:r>
      <w:r>
        <w:t>battery</w:t>
      </w:r>
      <w:r>
        <w:rPr>
          <w:spacing w:val="-2"/>
        </w:rPr>
        <w:t xml:space="preserve"> </w:t>
      </w:r>
      <w:r>
        <w:t>bank</w:t>
      </w:r>
      <w:r>
        <w:rPr>
          <w:spacing w:val="-2"/>
        </w:rPr>
        <w:t xml:space="preserve"> </w:t>
      </w:r>
      <w:r>
        <w:t>is cycled frequently, shortening its lifetime. If the inverter fails there is complete loss of power to the load, unless the load can be supplied directly from the diesel generator for emergency purposes.</w:t>
      </w:r>
    </w:p>
    <w:p w:rsidR="0056053B" w:rsidRDefault="0056053B">
      <w:pPr>
        <w:pStyle w:val="BodyText"/>
        <w:rPr>
          <w:sz w:val="22"/>
        </w:rPr>
      </w:pPr>
    </w:p>
    <w:p w:rsidR="0056053B" w:rsidRDefault="0056053B">
      <w:pPr>
        <w:pStyle w:val="BodyText"/>
        <w:rPr>
          <w:sz w:val="22"/>
        </w:rPr>
      </w:pPr>
    </w:p>
    <w:p w:rsidR="0056053B" w:rsidRDefault="0056053B">
      <w:pPr>
        <w:pStyle w:val="BodyText"/>
        <w:rPr>
          <w:sz w:val="22"/>
        </w:rPr>
      </w:pPr>
    </w:p>
    <w:p w:rsidR="0056053B" w:rsidRDefault="0056053B">
      <w:pPr>
        <w:pStyle w:val="BodyText"/>
        <w:spacing w:before="75"/>
        <w:rPr>
          <w:sz w:val="22"/>
        </w:rPr>
      </w:pPr>
    </w:p>
    <w:p w:rsidR="0056053B" w:rsidRDefault="004D2464">
      <w:pPr>
        <w:pStyle w:val="Heading3"/>
        <w:numPr>
          <w:ilvl w:val="2"/>
          <w:numId w:val="9"/>
        </w:numPr>
        <w:tabs>
          <w:tab w:val="left" w:pos="2428"/>
        </w:tabs>
        <w:ind w:left="2428" w:hanging="629"/>
        <w:jc w:val="both"/>
      </w:pPr>
      <w:r>
        <w:t>Switched</w:t>
      </w:r>
      <w:r>
        <w:rPr>
          <w:spacing w:val="-5"/>
        </w:rPr>
        <w:t xml:space="preserve"> </w:t>
      </w:r>
      <w:r>
        <w:t>hybrid</w:t>
      </w:r>
      <w:r>
        <w:rPr>
          <w:spacing w:val="-5"/>
        </w:rPr>
        <w:t xml:space="preserve"> </w:t>
      </w:r>
      <w:r>
        <w:rPr>
          <w:spacing w:val="-2"/>
        </w:rPr>
        <w:t>system</w:t>
      </w:r>
    </w:p>
    <w:p w:rsidR="0056053B" w:rsidRDefault="004D2464">
      <w:pPr>
        <w:pStyle w:val="BodyText"/>
        <w:spacing w:before="164" w:line="360" w:lineRule="auto"/>
        <w:ind w:left="1799" w:right="1437"/>
        <w:jc w:val="both"/>
      </w:pPr>
      <w:r>
        <w:t>This system allows with either the engine-driven generator or the inverter as the AC source but no parallel operation of the main generation source is possible (Islam, 1999). Both the diesel generator and the PV array can charge the battery bank. The diesel alternator</w:t>
      </w:r>
      <w:r>
        <w:rPr>
          <w:spacing w:val="41"/>
        </w:rPr>
        <w:t xml:space="preserve"> </w:t>
      </w:r>
      <w:r>
        <w:t>meets</w:t>
      </w:r>
      <w:r>
        <w:rPr>
          <w:spacing w:val="43"/>
        </w:rPr>
        <w:t xml:space="preserve"> </w:t>
      </w:r>
      <w:r>
        <w:t>the</w:t>
      </w:r>
      <w:r>
        <w:rPr>
          <w:spacing w:val="42"/>
        </w:rPr>
        <w:t xml:space="preserve"> </w:t>
      </w:r>
      <w:r>
        <w:t>load</w:t>
      </w:r>
      <w:r>
        <w:rPr>
          <w:spacing w:val="43"/>
        </w:rPr>
        <w:t xml:space="preserve"> </w:t>
      </w:r>
      <w:r>
        <w:t>during</w:t>
      </w:r>
      <w:r>
        <w:rPr>
          <w:spacing w:val="40"/>
        </w:rPr>
        <w:t xml:space="preserve"> </w:t>
      </w:r>
      <w:r>
        <w:t>the</w:t>
      </w:r>
      <w:r>
        <w:rPr>
          <w:spacing w:val="42"/>
        </w:rPr>
        <w:t xml:space="preserve"> </w:t>
      </w:r>
      <w:r>
        <w:t>day</w:t>
      </w:r>
      <w:r>
        <w:rPr>
          <w:spacing w:val="40"/>
        </w:rPr>
        <w:t xml:space="preserve"> </w:t>
      </w:r>
      <w:r>
        <w:t>and</w:t>
      </w:r>
      <w:r>
        <w:rPr>
          <w:spacing w:val="43"/>
        </w:rPr>
        <w:t xml:space="preserve"> </w:t>
      </w:r>
      <w:r>
        <w:t>evening</w:t>
      </w:r>
      <w:r>
        <w:rPr>
          <w:spacing w:val="39"/>
        </w:rPr>
        <w:t xml:space="preserve"> </w:t>
      </w:r>
      <w:r>
        <w:t>peak</w:t>
      </w:r>
      <w:r>
        <w:rPr>
          <w:spacing w:val="43"/>
        </w:rPr>
        <w:t xml:space="preserve"> </w:t>
      </w:r>
      <w:r>
        <w:t>while</w:t>
      </w:r>
      <w:r>
        <w:rPr>
          <w:spacing w:val="42"/>
        </w:rPr>
        <w:t xml:space="preserve"> </w:t>
      </w:r>
      <w:r>
        <w:t>the</w:t>
      </w:r>
      <w:r>
        <w:rPr>
          <w:spacing w:val="44"/>
        </w:rPr>
        <w:t xml:space="preserve"> </w:t>
      </w:r>
      <w:r>
        <w:t>battery</w:t>
      </w:r>
      <w:r>
        <w:rPr>
          <w:spacing w:val="38"/>
        </w:rPr>
        <w:t xml:space="preserve"> </w:t>
      </w:r>
      <w:r>
        <w:t>bank</w:t>
      </w:r>
      <w:r>
        <w:rPr>
          <w:spacing w:val="43"/>
        </w:rPr>
        <w:t xml:space="preserve"> </w:t>
      </w:r>
      <w:r>
        <w:rPr>
          <w:spacing w:val="-5"/>
        </w:rPr>
        <w:t>is</w:t>
      </w:r>
    </w:p>
    <w:p w:rsidR="0056053B" w:rsidRDefault="0056053B">
      <w:pPr>
        <w:pStyle w:val="BodyText"/>
        <w:spacing w:line="360" w:lineRule="auto"/>
        <w:jc w:val="both"/>
        <w:sectPr w:rsidR="0056053B">
          <w:pgSz w:w="12240" w:h="15840"/>
          <w:pgMar w:top="1780" w:right="360" w:bottom="1260" w:left="0" w:header="0" w:footer="1076" w:gutter="0"/>
          <w:cols w:space="720"/>
        </w:sectPr>
      </w:pPr>
    </w:p>
    <w:p w:rsidR="0056053B" w:rsidRDefault="004D2464">
      <w:pPr>
        <w:pStyle w:val="BodyText"/>
        <w:spacing w:before="74" w:line="360" w:lineRule="auto"/>
        <w:ind w:left="1799" w:right="1435"/>
        <w:jc w:val="both"/>
      </w:pPr>
      <w:r>
        <w:lastRenderedPageBreak/>
        <w:t>charged by</w:t>
      </w:r>
      <w:r>
        <w:rPr>
          <w:spacing w:val="-7"/>
        </w:rPr>
        <w:t xml:space="preserve"> </w:t>
      </w:r>
      <w:r>
        <w:t>the</w:t>
      </w:r>
      <w:r>
        <w:rPr>
          <w:spacing w:val="-3"/>
        </w:rPr>
        <w:t xml:space="preserve"> </w:t>
      </w:r>
      <w:r>
        <w:t>renewables</w:t>
      </w:r>
      <w:r>
        <w:rPr>
          <w:spacing w:val="-2"/>
        </w:rPr>
        <w:t xml:space="preserve"> </w:t>
      </w:r>
      <w:r>
        <w:t>and</w:t>
      </w:r>
      <w:r>
        <w:rPr>
          <w:spacing w:val="-2"/>
        </w:rPr>
        <w:t xml:space="preserve"> </w:t>
      </w:r>
      <w:r>
        <w:t>any</w:t>
      </w:r>
      <w:r>
        <w:rPr>
          <w:spacing w:val="-5"/>
        </w:rPr>
        <w:t xml:space="preserve"> </w:t>
      </w:r>
      <w:r>
        <w:t>excess</w:t>
      </w:r>
      <w:r>
        <w:rPr>
          <w:spacing w:val="-2"/>
        </w:rPr>
        <w:t xml:space="preserve"> </w:t>
      </w:r>
      <w:r>
        <w:t>power</w:t>
      </w:r>
      <w:r>
        <w:rPr>
          <w:spacing w:val="-1"/>
        </w:rPr>
        <w:t xml:space="preserve"> </w:t>
      </w:r>
      <w:r>
        <w:t>from</w:t>
      </w:r>
      <w:r>
        <w:rPr>
          <w:spacing w:val="-2"/>
        </w:rPr>
        <w:t xml:space="preserve"> </w:t>
      </w:r>
      <w:r>
        <w:t>the</w:t>
      </w:r>
      <w:r>
        <w:rPr>
          <w:spacing w:val="-3"/>
        </w:rPr>
        <w:t xml:space="preserve"> </w:t>
      </w:r>
      <w:r>
        <w:t>diesel.</w:t>
      </w:r>
      <w:r>
        <w:rPr>
          <w:spacing w:val="-2"/>
        </w:rPr>
        <w:t xml:space="preserve"> </w:t>
      </w:r>
      <w:r>
        <w:t>Power</w:t>
      </w:r>
      <w:r>
        <w:rPr>
          <w:spacing w:val="-3"/>
        </w:rPr>
        <w:t xml:space="preserve"> </w:t>
      </w:r>
      <w:r>
        <w:t>is</w:t>
      </w:r>
      <w:r>
        <w:rPr>
          <w:spacing w:val="-2"/>
        </w:rPr>
        <w:t xml:space="preserve"> </w:t>
      </w:r>
      <w:r>
        <w:t>supplied</w:t>
      </w:r>
      <w:r>
        <w:rPr>
          <w:spacing w:val="-2"/>
        </w:rPr>
        <w:t xml:space="preserve"> </w:t>
      </w:r>
      <w:r>
        <w:t>to</w:t>
      </w:r>
      <w:r>
        <w:rPr>
          <w:spacing w:val="-2"/>
        </w:rPr>
        <w:t xml:space="preserve"> </w:t>
      </w:r>
      <w:r>
        <w:t>the load by the battery through the inverter during the low load night period. The typical layout of the system is as shown in figure .</w:t>
      </w:r>
    </w:p>
    <w:p w:rsidR="0056053B" w:rsidRDefault="0056053B">
      <w:pPr>
        <w:pStyle w:val="BodyText"/>
        <w:spacing w:line="360" w:lineRule="auto"/>
        <w:jc w:val="both"/>
        <w:sectPr w:rsidR="0056053B">
          <w:pgSz w:w="12240" w:h="15840"/>
          <w:pgMar w:top="1360" w:right="360" w:bottom="1260" w:left="0" w:header="0" w:footer="1076" w:gutter="0"/>
          <w:cols w:space="720"/>
        </w:sectPr>
      </w:pPr>
    </w:p>
    <w:p w:rsidR="0056053B" w:rsidRDefault="006F218C">
      <w:pPr>
        <w:pStyle w:val="BodyText"/>
        <w:ind w:left="2337"/>
        <w:rPr>
          <w:sz w:val="20"/>
        </w:rPr>
      </w:pPr>
      <w:r>
        <w:rPr>
          <w:sz w:val="20"/>
        </w:rPr>
      </w:r>
      <w:r>
        <w:rPr>
          <w:sz w:val="20"/>
        </w:rPr>
        <w:pict>
          <v:group id="docshapegroup158" o:spid="_x0000_s2102" style="width:274.6pt;height:184pt;mso-position-horizontal-relative:char;mso-position-vertical-relative:line" coordsize="5492,3680">
            <v:line id="_x0000_s2236" style="position:absolute" from="2314,313" to="2321,313" strokecolor="#ededed" strokeweight=".36pt"/>
            <v:shape id="docshape159" o:spid="_x0000_s2235" type="#_x0000_t75" style="position:absolute;left:1255;top:302;width:886;height:51">
              <v:imagedata r:id="rId153" o:title=""/>
            </v:shape>
            <v:shape id="docshape160" o:spid="_x0000_s2234" style="position:absolute;left:2112;top:349;width:29;height:101" coordorigin="2112,349" coordsize="29,101" o:spt="100" adj="0,,0" path="m2112,349r29,m2112,356r29,m2112,364r29,m2112,371r29,m2112,378r29,m2112,385r29,m2112,392r29,m2112,400r29,m2112,407r29,m2112,414r29,m2112,421r29,m2112,428r29,m2112,436r29,m2112,443r29,m2112,450r29,e" filled="f" strokeweight=".36pt">
              <v:stroke joinstyle="round"/>
              <v:formulas/>
              <v:path arrowok="t" o:connecttype="segments"/>
            </v:shape>
            <v:shape id="docshape161" o:spid="_x0000_s2233" type="#_x0000_t75" style="position:absolute;left:2104;top:316;width:382;height:267">
              <v:imagedata r:id="rId154" o:title=""/>
            </v:shape>
            <v:shape id="docshape162" o:spid="_x0000_s2232" style="position:absolute;left:2112;top:457;width:29;height:87" coordorigin="2112,457" coordsize="29,87" o:spt="100" adj="0,,0" path="m2112,457r29,m2112,464r29,m2112,472r29,m2112,479r29,m2112,486r29,m2112,493r29,m2112,500r29,m2112,508r29,m2112,515r29,m2112,522r29,m2112,529r29,m2112,536r29,m2112,544r29,e" filled="f" strokeweight=".36pt">
              <v:stroke joinstyle="round"/>
              <v:formulas/>
              <v:path arrowok="t" o:connecttype="segments"/>
            </v:shape>
            <v:shape id="docshape163" o:spid="_x0000_s2231" type="#_x0000_t75" style="position:absolute;left:2328;top:576;width:22;height:15">
              <v:imagedata r:id="rId155" o:title=""/>
            </v:shape>
            <v:shape id="docshape164" o:spid="_x0000_s2230" type="#_x0000_t75" style="position:absolute;left:2112;top:583;width:29;height:15">
              <v:imagedata r:id="rId156" o:title=""/>
            </v:shape>
            <v:shape id="docshape165" o:spid="_x0000_s2229" style="position:absolute;left:2112;top:594;width:238;height:94" coordorigin="2112,594" coordsize="238,94" o:spt="100" adj="0,,0" path="m2328,594r22,m2112,601r29,m2112,608r29,m2112,616r29,m2112,623r29,m2112,630r29,m2112,637r29,m2112,644r29,m2112,652r29,m2112,659r29,m2112,666r29,m2112,673r29,m2112,680r29,m2112,688r29,e" filled="f" strokeweight=".36pt">
              <v:stroke joinstyle="round"/>
              <v:formulas/>
              <v:path arrowok="t" o:connecttype="segments"/>
            </v:shape>
            <v:shape id="docshape166" o:spid="_x0000_s2228" type="#_x0000_t75" style="position:absolute;left:1255;top:352;width:886;height:418">
              <v:imagedata r:id="rId157" o:title=""/>
            </v:shape>
            <v:shape id="docshape167" o:spid="_x0000_s2227" style="position:absolute;left:2112;top:694;width:29;height:51" coordorigin="2112,695" coordsize="29,51" o:spt="100" adj="0,,0" path="m2112,695r29,m2112,702r29,m2112,709r29,m2112,716r29,m2112,724r29,m2112,731r29,m2112,738r29,m2112,745r29,e" filled="f" strokeweight=".36pt">
              <v:stroke joinstyle="round"/>
              <v:formulas/>
              <v:path arrowok="t" o:connecttype="segments"/>
            </v:shape>
            <v:line id="_x0000_s2226" style="position:absolute" from="1291,774" to="1298,774" strokecolor="#ededed" strokeweight=".36pt"/>
            <v:line id="_x0000_s2225" style="position:absolute" from="2328,1609" to="2335,1609" strokecolor="#e0e0e0" strokeweight=".36pt"/>
            <v:shape id="docshape168" o:spid="_x0000_s2224" type="#_x0000_t75" style="position:absolute;left:2328;top:1612;width:159;height:454">
              <v:imagedata r:id="rId158" o:title=""/>
            </v:shape>
            <v:line id="_x0000_s2223" style="position:absolute" from="2328,2070" to="2335,2070" strokecolor="#ececec" strokeweight=".36pt"/>
            <v:line id="_x0000_s2222" style="position:absolute" from="2342,2084" to="2350,2084" strokecolor="#ededed" strokeweight=".36pt"/>
            <v:shape id="docshape169" o:spid="_x0000_s2221" type="#_x0000_t75" style="position:absolute;left:1579;top:2584;width:908;height:22">
              <v:imagedata r:id="rId159" o:title=""/>
            </v:shape>
            <v:shape id="docshape170" o:spid="_x0000_s2220" style="position:absolute;left:1579;top:2610;width:15;height:116" coordorigin="1579,2610" coordsize="15,116" o:spt="100" adj="0,,0" path="m1579,2610r15,m1579,2617r15,m1579,2624r15,m1579,2632r15,m1579,2639r15,m1579,2646r15,m1579,2653r15,m1579,2660r15,m1579,2668r15,m1579,2675r15,m1579,2682r15,m1579,2689r15,m1579,2696r15,m1579,2704r15,m1579,2711r15,m1579,2718r15,m1579,2725r15,e" filled="f" strokeweight=".36pt">
              <v:stroke joinstyle="round"/>
              <v:formulas/>
              <v:path arrowok="t" o:connecttype="segments"/>
            </v:shape>
            <v:shape id="docshape171" o:spid="_x0000_s2219" type="#_x0000_t75" style="position:absolute;left:1348;top:2728;width:245;height:108">
              <v:imagedata r:id="rId160" o:title=""/>
            </v:shape>
            <v:line id="_x0000_s2218" style="position:absolute" from="1356,2819" to="1363,2819" strokecolor="#ececec" strokeweight=".36pt"/>
            <v:line id="_x0000_s2217" style="position:absolute" from="1349,2826" to="1356,2826" strokecolor="#ededed" strokeweight=".36pt"/>
            <v:shape id="docshape172" o:spid="_x0000_s2216" type="#_x0000_t75" style="position:absolute;left:1579;top:2836;width:15;height:22">
              <v:imagedata r:id="rId161" o:title=""/>
            </v:shape>
            <v:shape id="docshape173" o:spid="_x0000_s2215" style="position:absolute;left:1579;top:2862;width:15;height:65" coordorigin="1579,2862" coordsize="15,65" o:spt="100" adj="0,,0" path="m1579,2862r15,m1579,2869r15,m1579,2876r15,m1579,2884r15,m1579,2891r15,m1579,2898r15,m1579,2905r15,m1579,2912r15,m1579,2920r15,m1579,2927r15,e" filled="f" strokeweight=".36pt">
              <v:stroke joinstyle="round"/>
              <v:formulas/>
              <v:path arrowok="t" o:connecttype="segments"/>
            </v:shape>
            <v:shape id="docshape174" o:spid="_x0000_s2214" type="#_x0000_t75" style="position:absolute;left:1557;top:2930;width:929;height:108">
              <v:imagedata r:id="rId162" o:title=""/>
            </v:shape>
            <v:shape id="docshape175" o:spid="_x0000_s2213" style="position:absolute;left:1334;top:2875;width:180;height:58" coordorigin="1334,2875" coordsize="180,58" o:spt="100" adj="0,,0" path="m1514,2914r-180,l1334,2933r180,l1514,2914xm1514,2875r-180,l1334,2894r180,l1514,2875xe" fillcolor="black" stroked="f">
              <v:stroke joinstyle="round"/>
              <v:formulas/>
              <v:path arrowok="t" o:connecttype="segments"/>
            </v:shape>
            <v:shape id="docshape176" o:spid="_x0000_s2212" type="#_x0000_t75" style="position:absolute;left:3904;top:208;width:180;height:87">
              <v:imagedata r:id="rId163" o:title=""/>
            </v:shape>
            <v:shape id="docshape177" o:spid="_x0000_s2211" type="#_x0000_t75" style="position:absolute;left:2066;top:489;width:1356;height:281">
              <v:imagedata r:id="rId164" o:title=""/>
            </v:shape>
            <v:shape id="docshape178" o:spid="_x0000_s2210" type="#_x0000_t75" style="position:absolute;left:3876;top:266;width:130;height:58">
              <v:imagedata r:id="rId165" o:title=""/>
            </v:shape>
            <v:shape id="docshape179" o:spid="_x0000_s2209" type="#_x0000_t75" style="position:absolute;left:3840;top:309;width:123;height:29">
              <v:imagedata r:id="rId166" o:title=""/>
            </v:shape>
            <v:shape id="docshape180" o:spid="_x0000_s2208" type="#_x0000_t75" style="position:absolute;left:2486;top:316;width:944;height:180">
              <v:imagedata r:id="rId167" o:title=""/>
            </v:shape>
            <v:line id="_x0000_s2207" style="position:absolute" from="3430,342" to="3437,342" strokecolor="#eaeaea" strokeweight=".36pt"/>
            <v:shape id="docshape181" o:spid="_x0000_s2206" type="#_x0000_t75" style="position:absolute;left:3825;top:331;width:80;height:29">
              <v:imagedata r:id="rId168" o:title=""/>
            </v:shape>
            <v:shape id="docshape182" o:spid="_x0000_s2205" type="#_x0000_t75" style="position:absolute;left:3768;top:352;width:137;height:36">
              <v:imagedata r:id="rId169" o:title=""/>
            </v:shape>
            <v:shape id="docshape183" o:spid="_x0000_s2204" type="#_x0000_t75" style="position:absolute;left:3890;top:381;width:15;height:15">
              <v:imagedata r:id="rId170" o:title=""/>
            </v:shape>
            <v:shape id="docshape184" o:spid="_x0000_s2203" type="#_x0000_t75" style="position:absolute;left:4142;width:252;height:576">
              <v:imagedata r:id="rId171" o:title=""/>
            </v:shape>
            <v:shape id="docshape185" o:spid="_x0000_s2202" type="#_x0000_t75" style="position:absolute;left:3732;top:381;width:101;height:51">
              <v:imagedata r:id="rId172" o:title=""/>
            </v:shape>
            <v:line id="_x0000_s2201" style="position:absolute" from="3718,421" to="3725,421" strokecolor="#ededed" strokeweight=".36pt"/>
            <v:shape id="docshape186" o:spid="_x0000_s2200" type="#_x0000_t75" style="position:absolute;left:3883;top:396;width:22;height:44">
              <v:imagedata r:id="rId173" o:title=""/>
            </v:shape>
            <v:shape id="docshape187" o:spid="_x0000_s2199" type="#_x0000_t75" style="position:absolute;left:3638;top:424;width:152;height:87">
              <v:imagedata r:id="rId174" o:title=""/>
            </v:shape>
            <v:line id="_x0000_s2198" style="position:absolute" from="3408,500" to="3422,500" strokeweight=".36pt"/>
            <v:shape id="docshape188" o:spid="_x0000_s2197" type="#_x0000_t75" style="position:absolute;left:4056;top:453;width:108;height:72">
              <v:imagedata r:id="rId175" o:title=""/>
            </v:shape>
            <v:shape id="docshape189" o:spid="_x0000_s2196" type="#_x0000_t75" style="position:absolute;left:3616;top:475;width:130;height:51">
              <v:imagedata r:id="rId176" o:title=""/>
            </v:shape>
            <v:shape id="docshape190" o:spid="_x0000_s2195" type="#_x0000_t75" style="position:absolute;left:3876;top:439;width:44;height:101">
              <v:imagedata r:id="rId177" o:title=""/>
            </v:shape>
            <v:line id="_x0000_s2194" style="position:absolute" from="3919,522" to="3926,522" strokecolor="#ececec" strokeweight=".36pt"/>
            <v:shape id="docshape191" o:spid="_x0000_s2193" type="#_x0000_t75" style="position:absolute;left:3408;top:504;width:332;height:58">
              <v:imagedata r:id="rId178" o:title=""/>
            </v:shape>
            <v:shape id="docshape192" o:spid="_x0000_s2192" type="#_x0000_t75" style="position:absolute;left:3724;top:525;width:22;height:29">
              <v:imagedata r:id="rId179" o:title=""/>
            </v:shape>
            <v:shape id="docshape193" o:spid="_x0000_s2191" style="position:absolute;left:3890;top:543;width:15;height:15" coordorigin="3890,544" coordsize="15,15" o:spt="100" adj="0,,0" path="m3890,544r15,m3890,551r15,m3890,558r15,e" filled="f" strokeweight=".36pt">
              <v:stroke joinstyle="round"/>
              <v:formulas/>
              <v:path arrowok="t" o:connecttype="segments"/>
            </v:shape>
            <v:shape id="docshape194" o:spid="_x0000_s2190" type="#_x0000_t75" style="position:absolute;left:4048;top:518;width:116;height:65">
              <v:imagedata r:id="rId180" o:title=""/>
            </v:shape>
            <v:line id="_x0000_s2189" style="position:absolute" from="3890,565" to="3905,565" strokeweight=".36pt"/>
            <v:shape id="docshape195" o:spid="_x0000_s2188" type="#_x0000_t75" style="position:absolute;left:3408;top:561;width:15;height:22">
              <v:imagedata r:id="rId181" o:title=""/>
            </v:shape>
            <v:line id="_x0000_s2187" style="position:absolute" from="3890,572" to="3905,572" strokeweight=".36pt"/>
            <v:line id="_x0000_s2186" style="position:absolute" from="4380,569" to="4380,2801" strokeweight="1.44pt">
              <v:stroke dashstyle="dot"/>
            </v:line>
            <v:shape id="docshape196" o:spid="_x0000_s2185" type="#_x0000_t75" style="position:absolute;left:3624;top:554;width:116;height:36">
              <v:imagedata r:id="rId182" o:title=""/>
            </v:shape>
            <v:shape id="docshape197" o:spid="_x0000_s2184" style="position:absolute;left:3408;top:579;width:497;height:8" coordorigin="3408,580" coordsize="497,8" o:spt="100" adj="0,,0" path="m3890,580r15,m3408,587r14,m3890,587r15,e" filled="f" strokeweight=".36pt">
              <v:stroke joinstyle="round"/>
              <v:formulas/>
              <v:path arrowok="t" o:connecttype="segments"/>
            </v:shape>
            <v:shape id="docshape198" o:spid="_x0000_s2183" type="#_x0000_t75" style="position:absolute;left:4048;top:568;width:144;height:36">
              <v:imagedata r:id="rId183" o:title=""/>
            </v:shape>
            <v:shape id="docshape199" o:spid="_x0000_s2182" type="#_x0000_t75" style="position:absolute;left:3609;top:583;width:130;height:22">
              <v:imagedata r:id="rId184" o:title=""/>
            </v:shape>
            <v:shape id="docshape200" o:spid="_x0000_s2181" style="position:absolute;left:3890;top:594;width:15;height:8" coordorigin="3890,594" coordsize="15,8" o:spt="100" adj="0,,0" path="m3890,594r15,m3890,601r8,e" filled="f" strokeweight=".36pt">
              <v:stroke joinstyle="round"/>
              <v:formulas/>
              <v:path arrowok="t" o:connecttype="segments"/>
            </v:shape>
            <v:line id="_x0000_s2180" style="position:absolute" from="3689,608" to="3696,608" strokecolor="#ededed" strokeweight=".36pt"/>
            <v:line id="_x0000_s2179" style="position:absolute" from="3876,608" to="3883,608" strokecolor="#ebebeb" strokeweight=".36pt"/>
            <v:shape id="docshape201" o:spid="_x0000_s2178" style="position:absolute;left:3897;top:608;width:29;height:8" coordorigin="3898,608" coordsize="29,8" o:spt="100" adj="0,,0" path="m3898,608r7,m3919,616r7,e" filled="f" strokecolor="#ededed" strokeweight=".36pt">
              <v:stroke joinstyle="round"/>
              <v:formulas/>
              <v:path arrowok="t" o:connecttype="segments"/>
            </v:shape>
            <v:line id="_x0000_s2177" style="position:absolute" from="4106,623" to="4114,623" strokecolor="#e8e8e8" strokeweight=".36pt"/>
            <v:line id="_x0000_s2176" style="position:absolute" from="3898,630" to="3905,630" strokecolor="#e6e6e6" strokeweight=".36pt"/>
            <v:shape id="docshape202" o:spid="_x0000_s2175" type="#_x0000_t75" style="position:absolute;left:3890;top:633;width:22;height:8">
              <v:imagedata r:id="rId185" o:title=""/>
            </v:shape>
            <v:shape id="docshape203" o:spid="_x0000_s2174" type="#_x0000_t75" style="position:absolute;left:3890;top:640;width:15;height:65">
              <v:imagedata r:id="rId186" o:title=""/>
            </v:shape>
            <v:shape id="docshape204" o:spid="_x0000_s2173" type="#_x0000_t75" style="position:absolute;left:3847;top:705;width:72;height:36">
              <v:imagedata r:id="rId187" o:title=""/>
            </v:shape>
            <v:line id="_x0000_s2172" style="position:absolute" from="3430,760" to="3437,760" strokecolor="#ebebeb" strokeweight=".36pt"/>
            <v:shape id="docshape205" o:spid="_x0000_s2171" type="#_x0000_t75" style="position:absolute;left:3847;top:741;width:101;height:483">
              <v:imagedata r:id="rId188" o:title=""/>
            </v:shape>
            <v:shape id="docshape206" o:spid="_x0000_s2170" type="#_x0000_t75" style="position:absolute;left:3883;top:1224;width:15;height:36">
              <v:imagedata r:id="rId189" o:title=""/>
            </v:shape>
            <v:shape id="docshape207" o:spid="_x0000_s2169" type="#_x0000_t75" style="position:absolute;left:3861;top:1260;width:36;height:15">
              <v:imagedata r:id="rId190" o:title=""/>
            </v:shape>
            <v:shape id="docshape208" o:spid="_x0000_s2168" type="#_x0000_t75" style="position:absolute;left:3876;top:1274;width:22;height:22">
              <v:imagedata r:id="rId191" o:title=""/>
            </v:shape>
            <v:shape id="docshape209" o:spid="_x0000_s2167" type="#_x0000_t75" style="position:absolute;left:3861;top:1288;width:36;height:36">
              <v:imagedata r:id="rId192" o:title=""/>
            </v:shape>
            <v:shape id="docshape210" o:spid="_x0000_s2166" type="#_x0000_t75" style="position:absolute;left:3868;top:1324;width:29;height:44">
              <v:imagedata r:id="rId193" o:title=""/>
            </v:shape>
            <v:shape id="docshape211" o:spid="_x0000_s2165" type="#_x0000_t75" style="position:absolute;left:3868;top:1368;width:29;height:58">
              <v:imagedata r:id="rId194" o:title=""/>
            </v:shape>
            <v:shape id="docshape212" o:spid="_x0000_s2164" type="#_x0000_t75" style="position:absolute;left:3876;top:1425;width:36;height:44">
              <v:imagedata r:id="rId195" o:title=""/>
            </v:shape>
            <v:line id="_x0000_s2163" style="position:absolute" from="3422,1602" to="3430,1602" strokecolor="#ededed" strokeweight=".36pt"/>
            <v:shape id="docshape213" o:spid="_x0000_s2162" type="#_x0000_t75" style="position:absolute;left:3854;top:1468;width:72;height:238">
              <v:imagedata r:id="rId196" o:title=""/>
            </v:shape>
            <v:shape id="docshape214" o:spid="_x0000_s2161" style="position:absolute;left:3436;top:1638;width:425;height:8" coordorigin="3437,1638" coordsize="425,8" o:spt="100" adj="0,,0" path="m3854,1638r8,m3437,1645r7,e" filled="f" strokecolor="#ececec" strokeweight=".36pt">
              <v:stroke joinstyle="round"/>
              <v:formulas/>
              <v:path arrowok="t" o:connecttype="segments"/>
            </v:shape>
            <v:line id="_x0000_s2160" style="position:absolute" from="3883,1645" to="3890,1645" strokecolor="#eaeaea" strokeweight=".36pt"/>
            <v:line id="_x0000_s2159" style="position:absolute" from="3862,1710" to="3869,1710" strokecolor="#ededed" strokeweight=".36pt"/>
            <v:line id="_x0000_s2158" style="position:absolute" from="3876,1710" to="3890,1710" strokeweight=".36pt"/>
            <v:line id="_x0000_s2157" style="position:absolute" from="3955,1710" to="3962,1710" strokecolor="#ebebeb" strokeweight=".36pt"/>
            <v:line id="_x0000_s2156" style="position:absolute" from="4157,1710" to="4164,1710" strokecolor="#eaeaea" strokeweight=".36pt"/>
            <v:line id="_x0000_s2155" style="position:absolute" from="3876,1717" to="3890,1717" strokeweight=".36pt"/>
            <v:line id="_x0000_s2154" style="position:absolute" from="3948,1717" to="3955,1717" strokecolor="#e9e9e9" strokeweight=".36pt"/>
            <v:line id="_x0000_s2153" style="position:absolute" from="3962,1717" to="3970,1717" strokecolor="#ededed" strokeweight=".36pt"/>
            <v:shape id="docshape215" o:spid="_x0000_s2152" type="#_x0000_t75" style="position:absolute;left:3868;top:1720;width:22;height:8">
              <v:imagedata r:id="rId197" o:title=""/>
            </v:shape>
            <v:shape id="docshape216" o:spid="_x0000_s2151" type="#_x0000_t75" style="position:absolute;left:3962;top:1706;width:188;height:29">
              <v:imagedata r:id="rId198" o:title=""/>
            </v:shape>
            <v:shape id="docshape217" o:spid="_x0000_s2150" type="#_x0000_t75" style="position:absolute;left:3768;top:1728;width:396;height:36">
              <v:imagedata r:id="rId199" o:title=""/>
            </v:shape>
            <v:shape id="docshape218" o:spid="_x0000_s2149" type="#_x0000_t75" style="position:absolute;left:4034;top:1756;width:116;height:15">
              <v:imagedata r:id="rId200" o:title=""/>
            </v:shape>
            <v:shape id="docshape219" o:spid="_x0000_s2148" type="#_x0000_t75" style="position:absolute;left:3667;top:1749;width:195;height:51">
              <v:imagedata r:id="rId201" o:title=""/>
            </v:shape>
            <v:line id="_x0000_s2147" style="position:absolute" from="3883,1782" to="3890,1782" strokecolor="#e1e1e1" strokeweight=".36pt"/>
            <v:shape id="docshape220" o:spid="_x0000_s2146" type="#_x0000_t75" style="position:absolute;left:2486;top:1612;width:944;height:454">
              <v:imagedata r:id="rId202" o:title=""/>
            </v:shape>
            <v:shape id="docshape221" o:spid="_x0000_s2145" type="#_x0000_t75" style="position:absolute;left:4156;top:1814;width:15;height:29">
              <v:imagedata r:id="rId203" o:title=""/>
            </v:shape>
            <v:shape id="docshape222" o:spid="_x0000_s2144" type="#_x0000_t75" style="position:absolute;left:3732;top:1792;width:22;height:51">
              <v:imagedata r:id="rId204" o:title=""/>
            </v:shape>
            <v:shape id="docshape223" o:spid="_x0000_s2143" type="#_x0000_t75" style="position:absolute;left:3616;top:1828;width:29;height:29">
              <v:imagedata r:id="rId205" o:title=""/>
            </v:shape>
            <v:shape id="docshape224" o:spid="_x0000_s2142" type="#_x0000_t75" style="position:absolute;left:4034;top:1771;width:108;height:94">
              <v:imagedata r:id="rId206" o:title=""/>
            </v:shape>
            <v:shape id="docshape225" o:spid="_x0000_s2141" type="#_x0000_t75" style="position:absolute;left:4056;top:1828;width:123;height:29">
              <v:imagedata r:id="rId207" o:title=""/>
            </v:shape>
            <v:shape id="docshape226" o:spid="_x0000_s2140" type="#_x0000_t75" style="position:absolute;left:3616;top:1843;width:123;height:29">
              <v:imagedata r:id="rId208" o:title=""/>
            </v:shape>
            <v:shape id="docshape227" o:spid="_x0000_s2139" type="#_x0000_t75" style="position:absolute;left:4048;top:1857;width:116;height:15">
              <v:imagedata r:id="rId209" o:title=""/>
            </v:shape>
            <v:shape id="docshape228" o:spid="_x0000_s2138" type="#_x0000_t75" style="position:absolute;left:3638;top:1872;width:94;height:15">
              <v:imagedata r:id="rId210" o:title=""/>
            </v:shape>
            <v:shape id="docshape229" o:spid="_x0000_s2137" type="#_x0000_t75" style="position:absolute;left:4070;top:1864;width:94;height:36">
              <v:imagedata r:id="rId211" o:title=""/>
            </v:shape>
            <v:line id="_x0000_s2136" style="position:absolute" from="3631,1890" to="3638,1890" strokecolor="#e2e2e2" strokeweight=".36pt"/>
            <v:shape id="docshape230" o:spid="_x0000_s2135" style="position:absolute;left:3739;top:1897;width:404;height:2" coordorigin="3739,1897" coordsize="404,0" o:spt="100" adj="0,,0" path="m3739,1897r7,m4135,1897r7,e" filled="f" strokecolor="#eaeaea" strokeweight=".36pt">
              <v:stroke joinstyle="round"/>
              <v:formulas/>
              <v:path arrowok="t" o:connecttype="segments"/>
            </v:shape>
            <v:line id="_x0000_s2134" style="position:absolute" from="3422,2077" to="3430,2077" strokecolor="#ebebeb" strokeweight=".36pt"/>
            <v:shape id="docshape231" o:spid="_x0000_s2133" type="#_x0000_t75" style="position:absolute;left:2486;top:2584;width:180;height:22">
              <v:imagedata r:id="rId212" o:title=""/>
            </v:shape>
            <v:shape id="docshape232" o:spid="_x0000_s2132" type="#_x0000_t75" style="position:absolute;left:2868;top:2577;width:1325;height:29">
              <v:imagedata r:id="rId213" o:title=""/>
            </v:shape>
            <v:shape id="docshape233" o:spid="_x0000_s2131" style="position:absolute;left:2659;top:2610;width:231;height:80" coordorigin="2659,2610" coordsize="231,80" o:spt="100" adj="0,,0" path="m2659,2610r7,m2868,2610r22,m2659,2617r7,m2868,2617r22,m2659,2624r7,m2868,2624r22,m2659,2632r7,m2868,2632r22,m2659,2639r7,m2868,2639r22,m2659,2646r7,m2868,2646r22,m2659,2653r7,m2868,2653r22,m2659,2660r7,m2868,2660r22,m2659,2668r7,m2868,2668r22,m2659,2675r7,m2868,2675r22,m2659,2682r7,m2868,2682r22,m2659,2689r7,e" filled="f" strokeweight=".36pt">
              <v:stroke joinstyle="round"/>
              <v:formulas/>
              <v:path arrowok="t" o:connecttype="segments"/>
            </v:shape>
            <v:shape id="docshape234" o:spid="_x0000_s2130" type="#_x0000_t75" style="position:absolute;left:4156;top:2592;width:29;height:173">
              <v:imagedata r:id="rId214" o:title=""/>
            </v:shape>
            <v:shape id="docshape235" o:spid="_x0000_s2129" style="position:absolute;left:2659;top:2689;width:231;height:22" coordorigin="2659,2689" coordsize="231,22" o:spt="100" adj="0,,0" path="m2868,2689r22,m2659,2696r7,m2868,2696r22,m2659,2704r7,m2868,2704r22,m2659,2711r7,e" filled="f" strokeweight=".36pt">
              <v:stroke joinstyle="round"/>
              <v:formulas/>
              <v:path arrowok="t" o:connecttype="segments"/>
            </v:shape>
            <v:shape id="docshape236" o:spid="_x0000_s2128" type="#_x0000_t75" style="position:absolute;left:2659;top:2707;width:231;height:108">
              <v:imagedata r:id="rId215" o:title=""/>
            </v:shape>
            <v:shape id="docshape237" o:spid="_x0000_s2127" type="#_x0000_t75" style="position:absolute;left:4156;top:2764;width:238;height:58">
              <v:imagedata r:id="rId216" o:title=""/>
            </v:shape>
            <v:line id="_x0000_s2126" style="position:absolute" from="2659,2819" to="2666,2819" strokecolor="#080808" strokeweight=".36pt"/>
            <v:line id="_x0000_s2125" style="position:absolute" from="2659,2826" to="2666,2826" strokeweight=".36pt"/>
            <v:line id="_x0000_s2124" style="position:absolute" from="4380,2822" to="4380,3679" strokeweight="1.44pt">
              <v:stroke dashstyle="dot"/>
            </v:line>
            <v:line id="_x0000_s2123" style="position:absolute" from="2659,2833" to="2666,2833" strokecolor="#060606" strokeweight=".36pt"/>
            <v:shape id="docshape238" o:spid="_x0000_s2122" type="#_x0000_t75" style="position:absolute;left:4156;top:2822;width:15;height:15">
              <v:imagedata r:id="rId217" o:title=""/>
            </v:shape>
            <v:shape id="docshape239" o:spid="_x0000_s2121" type="#_x0000_t75" style="position:absolute;left:2868;top:2815;width:22;height:44">
              <v:imagedata r:id="rId218" o:title=""/>
            </v:shape>
            <v:shape id="docshape240" o:spid="_x0000_s2120" style="position:absolute;left:2659;top:2840;width:8;height:8" coordorigin="2659,2840" coordsize="8,8" o:spt="100" adj="0,,0" path="m2659,2840r7,m2659,2848r7,e" filled="f" strokeweight=".36pt">
              <v:stroke joinstyle="round"/>
              <v:formulas/>
              <v:path arrowok="t" o:connecttype="segments"/>
            </v:shape>
            <v:shape id="docshape241" o:spid="_x0000_s2119" type="#_x0000_t75" style="position:absolute;left:4156;top:2836;width:15;height:15">
              <v:imagedata r:id="rId219" o:title=""/>
            </v:shape>
            <v:shape id="docshape242" o:spid="_x0000_s2118" style="position:absolute;left:2659;top:2854;width:1512;height:152" coordorigin="2659,2855" coordsize="1512,152" o:spt="100" adj="0,,0" path="m2659,2855r7,m4157,2855r14,m2659,2862r7,m2868,2862r22,m2659,2869r7,m2868,2869r22,m2659,2876r7,m2868,2876r22,m2659,2884r7,m2868,2884r22,m2659,2891r7,m2868,2891r22,m2659,2898r7,m2868,2898r22,m2659,2905r7,m2868,2905r22,m2659,2912r7,m2868,2912r22,m2659,2920r7,m2868,2920r22,m2659,2927r7,m2868,2927r22,m2868,2934r22,m2868,2941r22,m2868,2948r22,m2868,2956r22,m2868,2963r22,m2868,2970r22,m2868,2977r22,m2868,2984r22,m2868,2992r22,m2868,2999r22,m2868,3006r22,e" filled="f" strokeweight=".36pt">
              <v:stroke joinstyle="round"/>
              <v:formulas/>
              <v:path arrowok="t" o:connecttype="segments"/>
            </v:shape>
            <v:line id="_x0000_s2117" style="position:absolute" from="4178,3013" to="4186,3013" strokecolor="#eaeaea" strokeweight=".36pt"/>
            <v:shape id="docshape243" o:spid="_x0000_s2116" type="#_x0000_t75" style="position:absolute;left:2860;top:2858;width:1318;height:180">
              <v:imagedata r:id="rId220" o:title=""/>
            </v:shape>
            <v:line id="_x0000_s2115" style="position:absolute" from="4186,3020" to="4193,3020" strokecolor="#e7e7e7" strokeweight=".36pt"/>
            <v:shape id="docshape244" o:spid="_x0000_s2114" type="#_x0000_t75" style="position:absolute;left:2486;top:2930;width:209;height:108">
              <v:imagedata r:id="rId221" o:title=""/>
            </v:shape>
            <v:line id="_x0000_s2113" style="position:absolute" from="2861,3049" to="2868,3049" strokecolor="#ebebeb" strokeweight=".36pt"/>
            <v:shape id="docshape245" o:spid="_x0000_s2112" type="#_x0000_t75" style="position:absolute;left:4384;top:1692;width:1107;height:452">
              <v:imagedata r:id="rId222" o:title=""/>
            </v:shape>
            <v:shape id="docshape246" o:spid="_x0000_s2111" style="position:absolute;left:2606;top:2875;width:207;height:58" coordorigin="2606,2875" coordsize="207,58" o:spt="100" adj="0,,0" path="m2813,2914r-207,l2606,2933r207,l2813,2914xm2813,2875r-207,l2606,2894r207,l2813,2875xe" fillcolor="black" stroked="f">
              <v:stroke joinstyle="round"/>
              <v:formulas/>
              <v:path arrowok="t" o:connecttype="segments"/>
            </v:shape>
            <v:shape id="docshape247" o:spid="_x0000_s2110" type="#_x0000_t75" style="position:absolute;left:3403;top:1826;width:1095;height:99">
              <v:imagedata r:id="rId223" o:title=""/>
            </v:shape>
            <v:shape id="docshape248" o:spid="_x0000_s2109" type="#_x0000_t202" style="position:absolute;left:1308;top:288;width:639;height:477" filled="f" stroked="f">
              <v:textbox inset="0,0,0,0">
                <w:txbxContent>
                  <w:p w:rsidR="0056053B" w:rsidRDefault="004D2464">
                    <w:pPr>
                      <w:spacing w:line="188" w:lineRule="exact"/>
                      <w:rPr>
                        <w:b/>
                        <w:sz w:val="17"/>
                      </w:rPr>
                    </w:pPr>
                    <w:r>
                      <w:rPr>
                        <w:b/>
                        <w:spacing w:val="-2"/>
                        <w:sz w:val="17"/>
                      </w:rPr>
                      <w:t>DIESEL</w:t>
                    </w:r>
                  </w:p>
                  <w:p w:rsidR="0056053B" w:rsidRDefault="004D2464">
                    <w:pPr>
                      <w:spacing w:before="139"/>
                      <w:rPr>
                        <w:b/>
                        <w:sz w:val="13"/>
                      </w:rPr>
                    </w:pPr>
                    <w:r>
                      <w:rPr>
                        <w:b/>
                        <w:spacing w:val="-2"/>
                        <w:sz w:val="13"/>
                      </w:rPr>
                      <w:t>ENGINE</w:t>
                    </w:r>
                  </w:p>
                </w:txbxContent>
              </v:textbox>
            </v:shape>
            <v:shape id="docshape249" o:spid="_x0000_s2108" type="#_x0000_t202" style="position:absolute;left:2359;top:435;width:948;height:145" filled="f" stroked="f">
              <v:textbox inset="0,0,0,0">
                <w:txbxContent>
                  <w:p w:rsidR="0056053B" w:rsidRDefault="004D2464">
                    <w:pPr>
                      <w:spacing w:line="145" w:lineRule="exact"/>
                      <w:rPr>
                        <w:b/>
                        <w:sz w:val="13"/>
                      </w:rPr>
                    </w:pPr>
                    <w:r>
                      <w:rPr>
                        <w:b/>
                        <w:spacing w:val="-2"/>
                        <w:sz w:val="13"/>
                      </w:rPr>
                      <w:t>ALTERNATOR</w:t>
                    </w:r>
                  </w:p>
                </w:txbxContent>
              </v:textbox>
            </v:shape>
            <v:shape id="docshape250" o:spid="_x0000_s2107" type="#_x0000_t202" style="position:absolute;left:2378;top:1805;width:948;height:145" filled="f" stroked="f">
              <v:textbox inset="0,0,0,0">
                <w:txbxContent>
                  <w:p w:rsidR="0056053B" w:rsidRDefault="004D2464">
                    <w:pPr>
                      <w:spacing w:line="145" w:lineRule="exact"/>
                      <w:rPr>
                        <w:b/>
                        <w:sz w:val="13"/>
                      </w:rPr>
                    </w:pPr>
                    <w:r>
                      <w:rPr>
                        <w:b/>
                        <w:spacing w:val="-2"/>
                        <w:sz w:val="13"/>
                      </w:rPr>
                      <w:t>ALTERNATOR</w:t>
                    </w:r>
                  </w:p>
                </w:txbxContent>
              </v:textbox>
            </v:shape>
            <v:shape id="docshape251" o:spid="_x0000_s2106" type="#_x0000_t202" style="position:absolute;left:4802;top:1810;width:507;height:188" filled="f" stroked="f">
              <v:textbox inset="0,0,0,0">
                <w:txbxContent>
                  <w:p w:rsidR="0056053B" w:rsidRDefault="004D2464">
                    <w:pPr>
                      <w:spacing w:line="187" w:lineRule="exact"/>
                      <w:rPr>
                        <w:b/>
                        <w:sz w:val="17"/>
                      </w:rPr>
                    </w:pPr>
                    <w:r>
                      <w:rPr>
                        <w:b/>
                        <w:spacing w:val="-4"/>
                        <w:sz w:val="17"/>
                      </w:rPr>
                      <w:t>LOAD</w:t>
                    </w:r>
                  </w:p>
                </w:txbxContent>
              </v:textbox>
            </v:shape>
            <v:shape id="docshape252" o:spid="_x0000_s2105" type="#_x0000_t202" style="position:absolute;left:1627;top:2727;width:744;height:306" filled="f" stroked="f">
              <v:textbox inset="0,0,0,0">
                <w:txbxContent>
                  <w:p w:rsidR="0056053B" w:rsidRDefault="004D2464">
                    <w:pPr>
                      <w:spacing w:line="259" w:lineRule="auto"/>
                      <w:rPr>
                        <w:b/>
                        <w:sz w:val="13"/>
                      </w:rPr>
                    </w:pPr>
                    <w:r>
                      <w:rPr>
                        <w:b/>
                        <w:spacing w:val="-2"/>
                        <w:sz w:val="13"/>
                      </w:rPr>
                      <w:t>BATTTERY</w:t>
                    </w:r>
                    <w:r>
                      <w:rPr>
                        <w:b/>
                        <w:spacing w:val="40"/>
                        <w:sz w:val="13"/>
                      </w:rPr>
                      <w:t xml:space="preserve"> </w:t>
                    </w:r>
                    <w:r>
                      <w:rPr>
                        <w:b/>
                        <w:spacing w:val="-4"/>
                        <w:sz w:val="13"/>
                      </w:rPr>
                      <w:t>BANK</w:t>
                    </w:r>
                  </w:p>
                </w:txbxContent>
              </v:textbox>
            </v:shape>
            <v:shape id="docshape253" o:spid="_x0000_s2104" type="#_x0000_t202" style="position:absolute;left:2925;top:2727;width:641;height:306" filled="f" stroked="f">
              <v:textbox inset="0,0,0,0">
                <w:txbxContent>
                  <w:p w:rsidR="0056053B" w:rsidRDefault="004D2464">
                    <w:pPr>
                      <w:spacing w:line="259" w:lineRule="auto"/>
                      <w:rPr>
                        <w:b/>
                        <w:sz w:val="13"/>
                      </w:rPr>
                    </w:pPr>
                    <w:r>
                      <w:rPr>
                        <w:b/>
                        <w:spacing w:val="-4"/>
                        <w:sz w:val="13"/>
                      </w:rPr>
                      <w:t>BATTERY</w:t>
                    </w:r>
                    <w:r>
                      <w:rPr>
                        <w:b/>
                        <w:spacing w:val="40"/>
                        <w:sz w:val="13"/>
                      </w:rPr>
                      <w:t xml:space="preserve"> </w:t>
                    </w:r>
                    <w:r>
                      <w:rPr>
                        <w:b/>
                        <w:spacing w:val="-9"/>
                        <w:sz w:val="13"/>
                      </w:rPr>
                      <w:t>CHARGER</w:t>
                    </w:r>
                  </w:p>
                </w:txbxContent>
              </v:textbox>
            </v:shape>
            <v:shape id="docshape254" o:spid="_x0000_s2103" type="#_x0000_t202" style="position:absolute;left:9;top:2658;width:1316;height:452" filled="f" strokeweight=".96pt">
              <v:textbox inset="0,0,0,0">
                <w:txbxContent>
                  <w:p w:rsidR="0056053B" w:rsidRDefault="004D2464">
                    <w:pPr>
                      <w:spacing w:before="55" w:line="259" w:lineRule="auto"/>
                      <w:ind w:left="115"/>
                      <w:rPr>
                        <w:b/>
                        <w:sz w:val="13"/>
                      </w:rPr>
                    </w:pPr>
                    <w:r>
                      <w:rPr>
                        <w:b/>
                        <w:spacing w:val="-2"/>
                        <w:sz w:val="13"/>
                      </w:rPr>
                      <w:t>RENEWABLE</w:t>
                    </w:r>
                    <w:r>
                      <w:rPr>
                        <w:b/>
                        <w:spacing w:val="40"/>
                        <w:sz w:val="13"/>
                      </w:rPr>
                      <w:t xml:space="preserve"> </w:t>
                    </w:r>
                    <w:r>
                      <w:rPr>
                        <w:b/>
                        <w:sz w:val="13"/>
                      </w:rPr>
                      <w:t>ENERGY</w:t>
                    </w:r>
                    <w:r>
                      <w:rPr>
                        <w:b/>
                        <w:spacing w:val="-9"/>
                        <w:sz w:val="13"/>
                      </w:rPr>
                      <w:t xml:space="preserve"> </w:t>
                    </w:r>
                    <w:r>
                      <w:rPr>
                        <w:b/>
                        <w:sz w:val="13"/>
                      </w:rPr>
                      <w:t>SOURCE</w:t>
                    </w:r>
                  </w:p>
                </w:txbxContent>
              </v:textbox>
            </v:shape>
            <w10:wrap type="none"/>
            <w10:anchorlock/>
          </v:group>
        </w:pict>
      </w:r>
    </w:p>
    <w:p w:rsidR="0056053B" w:rsidRDefault="0056053B">
      <w:pPr>
        <w:pStyle w:val="BodyText"/>
        <w:rPr>
          <w:sz w:val="22"/>
        </w:rPr>
      </w:pPr>
    </w:p>
    <w:p w:rsidR="0056053B" w:rsidRDefault="0056053B">
      <w:pPr>
        <w:pStyle w:val="BodyText"/>
        <w:rPr>
          <w:sz w:val="22"/>
        </w:rPr>
      </w:pPr>
    </w:p>
    <w:p w:rsidR="0056053B" w:rsidRDefault="0056053B">
      <w:pPr>
        <w:pStyle w:val="BodyText"/>
        <w:rPr>
          <w:sz w:val="22"/>
        </w:rPr>
      </w:pPr>
    </w:p>
    <w:p w:rsidR="0056053B" w:rsidRDefault="0056053B">
      <w:pPr>
        <w:pStyle w:val="BodyText"/>
        <w:spacing w:before="30"/>
        <w:rPr>
          <w:sz w:val="22"/>
        </w:rPr>
      </w:pPr>
    </w:p>
    <w:p w:rsidR="0056053B" w:rsidRDefault="004D2464">
      <w:pPr>
        <w:ind w:left="3926"/>
      </w:pPr>
      <w:r>
        <w:t>Figure</w:t>
      </w:r>
      <w:r>
        <w:rPr>
          <w:spacing w:val="35"/>
        </w:rPr>
        <w:t xml:space="preserve">  </w:t>
      </w:r>
      <w:r>
        <w:t>Switched</w:t>
      </w:r>
      <w:r>
        <w:rPr>
          <w:spacing w:val="68"/>
        </w:rPr>
        <w:t xml:space="preserve"> </w:t>
      </w:r>
      <w:r>
        <w:rPr>
          <w:spacing w:val="-2"/>
        </w:rPr>
        <w:t>configuration</w:t>
      </w:r>
    </w:p>
    <w:p w:rsidR="0056053B" w:rsidRDefault="0056053B">
      <w:pPr>
        <w:pStyle w:val="BodyText"/>
        <w:spacing w:before="154"/>
        <w:rPr>
          <w:sz w:val="22"/>
        </w:rPr>
      </w:pPr>
    </w:p>
    <w:p w:rsidR="0056053B" w:rsidRDefault="004D2464">
      <w:pPr>
        <w:ind w:left="406"/>
        <w:jc w:val="center"/>
      </w:pPr>
      <w:r>
        <w:t>The</w:t>
      </w:r>
      <w:r>
        <w:rPr>
          <w:spacing w:val="28"/>
        </w:rPr>
        <w:t xml:space="preserve">  </w:t>
      </w:r>
      <w:r>
        <w:t>main</w:t>
      </w:r>
      <w:r>
        <w:rPr>
          <w:spacing w:val="31"/>
        </w:rPr>
        <w:t xml:space="preserve">  </w:t>
      </w:r>
      <w:r>
        <w:t>advantages</w:t>
      </w:r>
      <w:r>
        <w:rPr>
          <w:spacing w:val="31"/>
        </w:rPr>
        <w:t xml:space="preserve">  </w:t>
      </w:r>
      <w:r>
        <w:t>of</w:t>
      </w:r>
      <w:r>
        <w:rPr>
          <w:spacing w:val="29"/>
        </w:rPr>
        <w:t xml:space="preserve">  </w:t>
      </w:r>
      <w:r>
        <w:t>the</w:t>
      </w:r>
      <w:r>
        <w:rPr>
          <w:spacing w:val="28"/>
        </w:rPr>
        <w:t xml:space="preserve">  </w:t>
      </w:r>
      <w:r>
        <w:t>system</w:t>
      </w:r>
      <w:r>
        <w:rPr>
          <w:spacing w:val="31"/>
        </w:rPr>
        <w:t xml:space="preserve">  </w:t>
      </w:r>
      <w:r>
        <w:t>are</w:t>
      </w:r>
      <w:r>
        <w:rPr>
          <w:spacing w:val="28"/>
        </w:rPr>
        <w:t xml:space="preserve">  </w:t>
      </w:r>
      <w:r>
        <w:t>quiet</w:t>
      </w:r>
      <w:r>
        <w:rPr>
          <w:spacing w:val="29"/>
        </w:rPr>
        <w:t xml:space="preserve">  </w:t>
      </w:r>
      <w:r>
        <w:t>operation</w:t>
      </w:r>
      <w:r>
        <w:rPr>
          <w:spacing w:val="28"/>
        </w:rPr>
        <w:t xml:space="preserve">  </w:t>
      </w:r>
      <w:r>
        <w:t>at</w:t>
      </w:r>
      <w:r>
        <w:rPr>
          <w:spacing w:val="29"/>
        </w:rPr>
        <w:t xml:space="preserve">  </w:t>
      </w:r>
      <w:r>
        <w:t>night</w:t>
      </w:r>
      <w:r>
        <w:rPr>
          <w:spacing w:val="30"/>
        </w:rPr>
        <w:t xml:space="preserve">  </w:t>
      </w:r>
      <w:r>
        <w:t>and</w:t>
      </w:r>
      <w:r>
        <w:rPr>
          <w:spacing w:val="29"/>
        </w:rPr>
        <w:t xml:space="preserve">  </w:t>
      </w:r>
      <w:r>
        <w:rPr>
          <w:spacing w:val="-2"/>
        </w:rPr>
        <w:t>partial</w:t>
      </w:r>
    </w:p>
    <w:p w:rsidR="0056053B" w:rsidRDefault="004D2464">
      <w:pPr>
        <w:spacing w:before="139" w:line="369" w:lineRule="auto"/>
        <w:ind w:left="2121" w:right="1761"/>
        <w:jc w:val="both"/>
        <w:rPr>
          <w:sz w:val="21"/>
        </w:rPr>
      </w:pPr>
      <w:r>
        <w:t xml:space="preserve">improvements in diesel consumption. </w:t>
      </w:r>
      <w:r>
        <w:rPr>
          <w:sz w:val="20"/>
        </w:rPr>
        <w:t>A switched hybrid system is also characterized by the</w:t>
      </w:r>
      <w:r>
        <w:rPr>
          <w:spacing w:val="40"/>
          <w:sz w:val="20"/>
        </w:rPr>
        <w:t xml:space="preserve"> </w:t>
      </w:r>
      <w:r>
        <w:rPr>
          <w:sz w:val="20"/>
        </w:rPr>
        <w:t>fact that the diesel generator can supply the load directly, therefore improving the system</w:t>
      </w:r>
      <w:r>
        <w:rPr>
          <w:spacing w:val="80"/>
          <w:sz w:val="20"/>
        </w:rPr>
        <w:t xml:space="preserve"> </w:t>
      </w:r>
      <w:r>
        <w:rPr>
          <w:sz w:val="20"/>
        </w:rPr>
        <w:t>efficiency</w:t>
      </w:r>
      <w:r>
        <w:rPr>
          <w:spacing w:val="31"/>
          <w:sz w:val="20"/>
        </w:rPr>
        <w:t xml:space="preserve"> </w:t>
      </w:r>
      <w:r>
        <w:rPr>
          <w:sz w:val="20"/>
        </w:rPr>
        <w:t>and</w:t>
      </w:r>
      <w:r>
        <w:rPr>
          <w:spacing w:val="31"/>
          <w:sz w:val="20"/>
        </w:rPr>
        <w:t xml:space="preserve"> </w:t>
      </w:r>
      <w:r>
        <w:rPr>
          <w:sz w:val="20"/>
        </w:rPr>
        <w:t>reducing</w:t>
      </w:r>
      <w:r>
        <w:rPr>
          <w:spacing w:val="31"/>
          <w:sz w:val="20"/>
        </w:rPr>
        <w:t xml:space="preserve"> </w:t>
      </w:r>
      <w:r>
        <w:rPr>
          <w:sz w:val="20"/>
        </w:rPr>
        <w:t>the</w:t>
      </w:r>
      <w:r>
        <w:rPr>
          <w:spacing w:val="34"/>
          <w:sz w:val="20"/>
        </w:rPr>
        <w:t xml:space="preserve"> </w:t>
      </w:r>
      <w:r>
        <w:rPr>
          <w:sz w:val="20"/>
        </w:rPr>
        <w:t>fuel</w:t>
      </w:r>
      <w:r>
        <w:rPr>
          <w:spacing w:val="35"/>
          <w:sz w:val="20"/>
        </w:rPr>
        <w:t xml:space="preserve"> </w:t>
      </w:r>
      <w:r>
        <w:rPr>
          <w:sz w:val="20"/>
        </w:rPr>
        <w:t>consumption</w:t>
      </w:r>
      <w:r>
        <w:rPr>
          <w:spacing w:val="38"/>
          <w:sz w:val="20"/>
        </w:rPr>
        <w:t xml:space="preserve"> </w:t>
      </w:r>
      <w:r>
        <w:rPr>
          <w:sz w:val="20"/>
        </w:rPr>
        <w:t>(</w:t>
      </w:r>
      <w:r>
        <w:rPr>
          <w:sz w:val="21"/>
        </w:rPr>
        <w:t>SOPAC</w:t>
      </w:r>
      <w:r>
        <w:rPr>
          <w:spacing w:val="38"/>
          <w:sz w:val="21"/>
        </w:rPr>
        <w:t xml:space="preserve"> </w:t>
      </w:r>
      <w:r>
        <w:rPr>
          <w:sz w:val="21"/>
        </w:rPr>
        <w:t>Miscellaneous</w:t>
      </w:r>
      <w:r>
        <w:rPr>
          <w:spacing w:val="35"/>
          <w:sz w:val="21"/>
        </w:rPr>
        <w:t xml:space="preserve"> </w:t>
      </w:r>
      <w:r>
        <w:rPr>
          <w:sz w:val="21"/>
        </w:rPr>
        <w:t>Report</w:t>
      </w:r>
      <w:r>
        <w:rPr>
          <w:spacing w:val="38"/>
          <w:sz w:val="21"/>
        </w:rPr>
        <w:t xml:space="preserve"> </w:t>
      </w:r>
      <w:r>
        <w:rPr>
          <w:sz w:val="21"/>
        </w:rPr>
        <w:t>406,</w:t>
      </w:r>
      <w:r>
        <w:rPr>
          <w:spacing w:val="33"/>
          <w:sz w:val="21"/>
        </w:rPr>
        <w:t xml:space="preserve"> </w:t>
      </w:r>
      <w:r>
        <w:rPr>
          <w:sz w:val="20"/>
        </w:rPr>
        <w:t>2005).</w:t>
      </w:r>
      <w:r>
        <w:rPr>
          <w:spacing w:val="36"/>
          <w:sz w:val="20"/>
        </w:rPr>
        <w:t xml:space="preserve"> </w:t>
      </w:r>
      <w:r>
        <w:rPr>
          <w:sz w:val="20"/>
        </w:rPr>
        <w:t>As for</w:t>
      </w:r>
      <w:r>
        <w:rPr>
          <w:spacing w:val="40"/>
          <w:sz w:val="20"/>
        </w:rPr>
        <w:t xml:space="preserve"> </w:t>
      </w:r>
      <w:r>
        <w:rPr>
          <w:sz w:val="20"/>
        </w:rPr>
        <w:t>the</w:t>
      </w:r>
      <w:r>
        <w:rPr>
          <w:spacing w:val="40"/>
          <w:sz w:val="20"/>
        </w:rPr>
        <w:t xml:space="preserve"> </w:t>
      </w:r>
      <w:r>
        <w:rPr>
          <w:sz w:val="20"/>
        </w:rPr>
        <w:t>series</w:t>
      </w:r>
      <w:r>
        <w:rPr>
          <w:spacing w:val="40"/>
          <w:sz w:val="20"/>
        </w:rPr>
        <w:t xml:space="preserve"> </w:t>
      </w:r>
      <w:r>
        <w:rPr>
          <w:sz w:val="20"/>
        </w:rPr>
        <w:t>system,</w:t>
      </w:r>
      <w:r>
        <w:rPr>
          <w:spacing w:val="40"/>
          <w:sz w:val="20"/>
        </w:rPr>
        <w:t xml:space="preserve"> </w:t>
      </w:r>
      <w:r>
        <w:rPr>
          <w:sz w:val="20"/>
        </w:rPr>
        <w:t>the</w:t>
      </w:r>
      <w:r>
        <w:rPr>
          <w:spacing w:val="40"/>
          <w:sz w:val="20"/>
        </w:rPr>
        <w:t xml:space="preserve"> </w:t>
      </w:r>
      <w:r>
        <w:rPr>
          <w:sz w:val="20"/>
        </w:rPr>
        <w:t>diesel</w:t>
      </w:r>
      <w:r>
        <w:rPr>
          <w:spacing w:val="40"/>
          <w:sz w:val="20"/>
        </w:rPr>
        <w:t xml:space="preserve"> </w:t>
      </w:r>
      <w:r>
        <w:rPr>
          <w:sz w:val="20"/>
        </w:rPr>
        <w:t>generator</w:t>
      </w:r>
      <w:r>
        <w:rPr>
          <w:spacing w:val="40"/>
          <w:sz w:val="20"/>
        </w:rPr>
        <w:t xml:space="preserve"> </w:t>
      </w:r>
      <w:r>
        <w:rPr>
          <w:sz w:val="20"/>
        </w:rPr>
        <w:t>is</w:t>
      </w:r>
      <w:r>
        <w:rPr>
          <w:spacing w:val="40"/>
          <w:sz w:val="20"/>
        </w:rPr>
        <w:t xml:space="preserve"> </w:t>
      </w:r>
      <w:r>
        <w:rPr>
          <w:sz w:val="20"/>
        </w:rPr>
        <w:t>switched</w:t>
      </w:r>
      <w:r>
        <w:rPr>
          <w:spacing w:val="40"/>
          <w:sz w:val="20"/>
        </w:rPr>
        <w:t xml:space="preserve"> </w:t>
      </w:r>
      <w:r>
        <w:rPr>
          <w:sz w:val="20"/>
        </w:rPr>
        <w:t>off</w:t>
      </w:r>
      <w:r>
        <w:rPr>
          <w:spacing w:val="40"/>
          <w:sz w:val="20"/>
        </w:rPr>
        <w:t xml:space="preserve"> </w:t>
      </w:r>
      <w:r>
        <w:rPr>
          <w:sz w:val="20"/>
        </w:rPr>
        <w:t>during</w:t>
      </w:r>
      <w:r>
        <w:rPr>
          <w:spacing w:val="40"/>
          <w:sz w:val="20"/>
        </w:rPr>
        <w:t xml:space="preserve"> </w:t>
      </w:r>
      <w:r>
        <w:rPr>
          <w:sz w:val="20"/>
        </w:rPr>
        <w:t>periods</w:t>
      </w:r>
      <w:r>
        <w:rPr>
          <w:spacing w:val="40"/>
          <w:sz w:val="20"/>
        </w:rPr>
        <w:t xml:space="preserve"> </w:t>
      </w:r>
      <w:r>
        <w:rPr>
          <w:sz w:val="20"/>
        </w:rPr>
        <w:t>of</w:t>
      </w:r>
      <w:r>
        <w:rPr>
          <w:spacing w:val="40"/>
          <w:sz w:val="20"/>
        </w:rPr>
        <w:t xml:space="preserve"> </w:t>
      </w:r>
      <w:r>
        <w:rPr>
          <w:sz w:val="20"/>
        </w:rPr>
        <w:t>low</w:t>
      </w:r>
      <w:r>
        <w:rPr>
          <w:spacing w:val="40"/>
          <w:sz w:val="20"/>
        </w:rPr>
        <w:t xml:space="preserve"> </w:t>
      </w:r>
      <w:r>
        <w:rPr>
          <w:sz w:val="20"/>
        </w:rPr>
        <w:t xml:space="preserve">electricity demand and the inverter can generate </w:t>
      </w:r>
      <w:r>
        <w:rPr>
          <w:sz w:val="21"/>
        </w:rPr>
        <w:t>a sine-wave, modified square-wave, or square-wave, depending on the application. Switched hybrid energy systems can be in manual mode, although the increased complexity of the system makes it highly desirable to include an automatic controller, which can be implemented with the addition of appropriate battery voltage sensing start/stop control of the engine-driven.</w:t>
      </w:r>
    </w:p>
    <w:p w:rsidR="0056053B" w:rsidRDefault="0056053B">
      <w:pPr>
        <w:pStyle w:val="BodyText"/>
        <w:rPr>
          <w:sz w:val="22"/>
        </w:rPr>
      </w:pPr>
    </w:p>
    <w:p w:rsidR="0056053B" w:rsidRDefault="0056053B">
      <w:pPr>
        <w:pStyle w:val="BodyText"/>
        <w:rPr>
          <w:sz w:val="22"/>
        </w:rPr>
      </w:pPr>
    </w:p>
    <w:p w:rsidR="0056053B" w:rsidRDefault="0056053B">
      <w:pPr>
        <w:pStyle w:val="BodyText"/>
        <w:spacing w:before="30"/>
        <w:rPr>
          <w:sz w:val="22"/>
        </w:rPr>
      </w:pPr>
    </w:p>
    <w:p w:rsidR="0056053B" w:rsidRDefault="004D2464">
      <w:pPr>
        <w:spacing w:line="369" w:lineRule="auto"/>
        <w:ind w:left="2121" w:right="1762"/>
        <w:jc w:val="both"/>
      </w:pPr>
      <w:r>
        <w:t>The diesel system and inverter are typically designed to meet the peak loads, which reduces their efficiency at part load operation and there is no optimisation control on the diesel</w:t>
      </w:r>
      <w:r>
        <w:rPr>
          <w:spacing w:val="37"/>
        </w:rPr>
        <w:t xml:space="preserve"> </w:t>
      </w:r>
      <w:r>
        <w:t>as</w:t>
      </w:r>
      <w:r>
        <w:rPr>
          <w:spacing w:val="39"/>
        </w:rPr>
        <w:t xml:space="preserve"> </w:t>
      </w:r>
      <w:r>
        <w:t>the</w:t>
      </w:r>
      <w:r>
        <w:rPr>
          <w:spacing w:val="36"/>
        </w:rPr>
        <w:t xml:space="preserve"> </w:t>
      </w:r>
      <w:r>
        <w:t>source</w:t>
      </w:r>
      <w:r>
        <w:rPr>
          <w:spacing w:val="36"/>
        </w:rPr>
        <w:t xml:space="preserve"> </w:t>
      </w:r>
      <w:r>
        <w:t>switching</w:t>
      </w:r>
      <w:r>
        <w:rPr>
          <w:spacing w:val="35"/>
        </w:rPr>
        <w:t xml:space="preserve"> </w:t>
      </w:r>
      <w:r>
        <w:t>solution</w:t>
      </w:r>
      <w:r>
        <w:rPr>
          <w:spacing w:val="38"/>
        </w:rPr>
        <w:t xml:space="preserve"> </w:t>
      </w:r>
      <w:r>
        <w:t>is</w:t>
      </w:r>
      <w:r>
        <w:rPr>
          <w:spacing w:val="36"/>
        </w:rPr>
        <w:t xml:space="preserve"> </w:t>
      </w:r>
      <w:r>
        <w:t>based</w:t>
      </w:r>
      <w:r>
        <w:rPr>
          <w:spacing w:val="38"/>
        </w:rPr>
        <w:t xml:space="preserve"> </w:t>
      </w:r>
      <w:r>
        <w:t>on</w:t>
      </w:r>
      <w:r>
        <w:rPr>
          <w:spacing w:val="35"/>
        </w:rPr>
        <w:t xml:space="preserve"> </w:t>
      </w:r>
      <w:r>
        <w:t>a</w:t>
      </w:r>
      <w:r>
        <w:rPr>
          <w:spacing w:val="36"/>
        </w:rPr>
        <w:t xml:space="preserve"> </w:t>
      </w:r>
      <w:r>
        <w:t>simple</w:t>
      </w:r>
      <w:r>
        <w:rPr>
          <w:spacing w:val="36"/>
        </w:rPr>
        <w:t xml:space="preserve"> </w:t>
      </w:r>
      <w:r>
        <w:t>time</w:t>
      </w:r>
      <w:r>
        <w:rPr>
          <w:spacing w:val="36"/>
        </w:rPr>
        <w:t xml:space="preserve"> </w:t>
      </w:r>
      <w:r>
        <w:t>clock.</w:t>
      </w:r>
      <w:r>
        <w:rPr>
          <w:spacing w:val="36"/>
        </w:rPr>
        <w:t xml:space="preserve"> </w:t>
      </w:r>
      <w:r>
        <w:t>Power</w:t>
      </w:r>
      <w:r>
        <w:rPr>
          <w:spacing w:val="37"/>
        </w:rPr>
        <w:t xml:space="preserve"> </w:t>
      </w:r>
      <w:r>
        <w:t>to</w:t>
      </w:r>
      <w:r>
        <w:rPr>
          <w:spacing w:val="38"/>
        </w:rPr>
        <w:t xml:space="preserve"> </w:t>
      </w:r>
      <w:r>
        <w:t>the load is interrupted momentarily when the AC power sources are transferred</w:t>
      </w:r>
    </w:p>
    <w:p w:rsidR="0056053B" w:rsidRDefault="0056053B">
      <w:pPr>
        <w:pStyle w:val="BodyText"/>
        <w:spacing w:before="142"/>
        <w:rPr>
          <w:sz w:val="20"/>
        </w:rPr>
      </w:pPr>
    </w:p>
    <w:p w:rsidR="0056053B" w:rsidRDefault="004D2464">
      <w:pPr>
        <w:pStyle w:val="ListParagraph"/>
        <w:numPr>
          <w:ilvl w:val="2"/>
          <w:numId w:val="9"/>
        </w:numPr>
        <w:tabs>
          <w:tab w:val="left" w:pos="2712"/>
        </w:tabs>
        <w:ind w:left="2712" w:hanging="591"/>
        <w:jc w:val="left"/>
        <w:rPr>
          <w:b/>
          <w:sz w:val="26"/>
        </w:rPr>
      </w:pPr>
      <w:r>
        <w:rPr>
          <w:b/>
          <w:sz w:val="26"/>
        </w:rPr>
        <w:t>Parallel</w:t>
      </w:r>
      <w:r>
        <w:rPr>
          <w:b/>
          <w:spacing w:val="13"/>
          <w:sz w:val="26"/>
        </w:rPr>
        <w:t xml:space="preserve"> </w:t>
      </w:r>
      <w:r>
        <w:rPr>
          <w:b/>
          <w:sz w:val="26"/>
        </w:rPr>
        <w:t>hybrid</w:t>
      </w:r>
      <w:r>
        <w:rPr>
          <w:b/>
          <w:spacing w:val="9"/>
          <w:sz w:val="26"/>
        </w:rPr>
        <w:t xml:space="preserve"> </w:t>
      </w:r>
      <w:r>
        <w:rPr>
          <w:b/>
          <w:sz w:val="26"/>
        </w:rPr>
        <w:t>System</w:t>
      </w:r>
      <w:r>
        <w:rPr>
          <w:b/>
          <w:spacing w:val="10"/>
          <w:sz w:val="26"/>
        </w:rPr>
        <w:t xml:space="preserve"> </w:t>
      </w:r>
      <w:r>
        <w:rPr>
          <w:sz w:val="20"/>
        </w:rPr>
        <w:t>(Source/</w:t>
      </w:r>
      <w:r>
        <w:rPr>
          <w:spacing w:val="11"/>
          <w:sz w:val="20"/>
        </w:rPr>
        <w:t xml:space="preserve"> </w:t>
      </w:r>
      <w:r>
        <w:rPr>
          <w:sz w:val="20"/>
        </w:rPr>
        <w:t>Parallel</w:t>
      </w:r>
      <w:r>
        <w:rPr>
          <w:spacing w:val="12"/>
          <w:sz w:val="20"/>
        </w:rPr>
        <w:t xml:space="preserve"> </w:t>
      </w:r>
      <w:r>
        <w:rPr>
          <w:sz w:val="20"/>
        </w:rPr>
        <w:t>Inverter/</w:t>
      </w:r>
      <w:r>
        <w:rPr>
          <w:spacing w:val="12"/>
          <w:sz w:val="20"/>
        </w:rPr>
        <w:t xml:space="preserve"> </w:t>
      </w:r>
      <w:r>
        <w:rPr>
          <w:spacing w:val="-2"/>
          <w:sz w:val="20"/>
        </w:rPr>
        <w:t>Storage)</w:t>
      </w:r>
    </w:p>
    <w:p w:rsidR="0056053B" w:rsidRDefault="004D2464">
      <w:pPr>
        <w:spacing w:before="192"/>
        <w:ind w:left="352"/>
        <w:jc w:val="center"/>
      </w:pPr>
      <w:r>
        <w:t>The</w:t>
      </w:r>
      <w:r>
        <w:rPr>
          <w:spacing w:val="42"/>
        </w:rPr>
        <w:t xml:space="preserve"> </w:t>
      </w:r>
      <w:r>
        <w:t>parallel</w:t>
      </w:r>
      <w:r>
        <w:rPr>
          <w:spacing w:val="46"/>
        </w:rPr>
        <w:t xml:space="preserve"> </w:t>
      </w:r>
      <w:r>
        <w:t>configuration</w:t>
      </w:r>
      <w:r>
        <w:rPr>
          <w:spacing w:val="43"/>
        </w:rPr>
        <w:t xml:space="preserve"> </w:t>
      </w:r>
      <w:r>
        <w:t>shown</w:t>
      </w:r>
      <w:r>
        <w:rPr>
          <w:spacing w:val="45"/>
        </w:rPr>
        <w:t xml:space="preserve"> </w:t>
      </w:r>
      <w:r>
        <w:t>in</w:t>
      </w:r>
      <w:r>
        <w:rPr>
          <w:spacing w:val="45"/>
        </w:rPr>
        <w:t xml:space="preserve"> </w:t>
      </w:r>
      <w:r>
        <w:t>figure</w:t>
      </w:r>
      <w:r>
        <w:rPr>
          <w:spacing w:val="43"/>
        </w:rPr>
        <w:t xml:space="preserve"> </w:t>
      </w:r>
      <w:r>
        <w:t>–</w:t>
      </w:r>
      <w:r>
        <w:rPr>
          <w:spacing w:val="43"/>
        </w:rPr>
        <w:t xml:space="preserve"> </w:t>
      </w:r>
      <w:r>
        <w:t>allows</w:t>
      </w:r>
      <w:r>
        <w:rPr>
          <w:spacing w:val="43"/>
        </w:rPr>
        <w:t xml:space="preserve"> </w:t>
      </w:r>
      <w:r>
        <w:t>all</w:t>
      </w:r>
      <w:r>
        <w:rPr>
          <w:spacing w:val="45"/>
        </w:rPr>
        <w:t xml:space="preserve"> </w:t>
      </w:r>
      <w:r>
        <w:t>energy</w:t>
      </w:r>
      <w:r>
        <w:rPr>
          <w:spacing w:val="40"/>
        </w:rPr>
        <w:t xml:space="preserve"> </w:t>
      </w:r>
      <w:r>
        <w:t>sources</w:t>
      </w:r>
      <w:r>
        <w:rPr>
          <w:spacing w:val="48"/>
        </w:rPr>
        <w:t xml:space="preserve"> </w:t>
      </w:r>
      <w:r>
        <w:t>to</w:t>
      </w:r>
      <w:r>
        <w:rPr>
          <w:spacing w:val="43"/>
        </w:rPr>
        <w:t xml:space="preserve"> </w:t>
      </w:r>
      <w:r>
        <w:t>supply</w:t>
      </w:r>
      <w:r>
        <w:rPr>
          <w:spacing w:val="40"/>
        </w:rPr>
        <w:t xml:space="preserve"> </w:t>
      </w:r>
      <w:r>
        <w:rPr>
          <w:spacing w:val="-5"/>
        </w:rPr>
        <w:t>the</w:t>
      </w:r>
    </w:p>
    <w:p w:rsidR="0056053B" w:rsidRDefault="004D2464">
      <w:pPr>
        <w:spacing w:before="136"/>
        <w:ind w:left="350"/>
        <w:jc w:val="center"/>
      </w:pPr>
      <w:r>
        <w:t>load</w:t>
      </w:r>
      <w:r>
        <w:rPr>
          <w:spacing w:val="68"/>
        </w:rPr>
        <w:t xml:space="preserve"> </w:t>
      </w:r>
      <w:r>
        <w:t>separately</w:t>
      </w:r>
      <w:r>
        <w:rPr>
          <w:spacing w:val="66"/>
        </w:rPr>
        <w:t xml:space="preserve"> </w:t>
      </w:r>
      <w:r>
        <w:t>at</w:t>
      </w:r>
      <w:r>
        <w:rPr>
          <w:spacing w:val="68"/>
        </w:rPr>
        <w:t xml:space="preserve"> </w:t>
      </w:r>
      <w:r>
        <w:t>low</w:t>
      </w:r>
      <w:r>
        <w:rPr>
          <w:spacing w:val="71"/>
        </w:rPr>
        <w:t xml:space="preserve"> </w:t>
      </w:r>
      <w:r>
        <w:t>or</w:t>
      </w:r>
      <w:r>
        <w:rPr>
          <w:spacing w:val="67"/>
        </w:rPr>
        <w:t xml:space="preserve"> </w:t>
      </w:r>
      <w:r>
        <w:t>medium</w:t>
      </w:r>
      <w:r>
        <w:rPr>
          <w:spacing w:val="68"/>
        </w:rPr>
        <w:t xml:space="preserve"> </w:t>
      </w:r>
      <w:r>
        <w:t>demand,</w:t>
      </w:r>
      <w:r>
        <w:rPr>
          <w:spacing w:val="72"/>
        </w:rPr>
        <w:t xml:space="preserve"> </w:t>
      </w:r>
      <w:r>
        <w:t>as</w:t>
      </w:r>
      <w:r>
        <w:rPr>
          <w:spacing w:val="71"/>
        </w:rPr>
        <w:t xml:space="preserve"> </w:t>
      </w:r>
      <w:r>
        <w:t>well</w:t>
      </w:r>
      <w:r>
        <w:rPr>
          <w:spacing w:val="68"/>
        </w:rPr>
        <w:t xml:space="preserve"> </w:t>
      </w:r>
      <w:r>
        <w:t>as</w:t>
      </w:r>
      <w:r>
        <w:rPr>
          <w:spacing w:val="68"/>
        </w:rPr>
        <w:t xml:space="preserve"> </w:t>
      </w:r>
      <w:r>
        <w:t>supplying</w:t>
      </w:r>
      <w:r>
        <w:rPr>
          <w:spacing w:val="66"/>
        </w:rPr>
        <w:t xml:space="preserve"> </w:t>
      </w:r>
      <w:r>
        <w:t>quick</w:t>
      </w:r>
      <w:r>
        <w:rPr>
          <w:spacing w:val="68"/>
        </w:rPr>
        <w:t xml:space="preserve"> </w:t>
      </w:r>
      <w:r>
        <w:t>load</w:t>
      </w:r>
      <w:r>
        <w:rPr>
          <w:spacing w:val="70"/>
        </w:rPr>
        <w:t xml:space="preserve"> </w:t>
      </w:r>
      <w:r>
        <w:rPr>
          <w:spacing w:val="-4"/>
        </w:rPr>
        <w:t>from</w:t>
      </w:r>
    </w:p>
    <w:p w:rsidR="0056053B" w:rsidRDefault="0056053B">
      <w:pPr>
        <w:jc w:val="center"/>
        <w:sectPr w:rsidR="0056053B">
          <w:footerReference w:type="default" r:id="rId224"/>
          <w:pgSz w:w="12240" w:h="15840"/>
          <w:pgMar w:top="1540" w:right="360" w:bottom="1220" w:left="0" w:header="0" w:footer="1022" w:gutter="0"/>
          <w:cols w:space="720"/>
        </w:sectPr>
      </w:pPr>
    </w:p>
    <w:p w:rsidR="0056053B" w:rsidRDefault="004D2464">
      <w:pPr>
        <w:spacing w:before="85" w:line="369" w:lineRule="auto"/>
        <w:ind w:left="2121" w:right="1765"/>
        <w:jc w:val="both"/>
      </w:pPr>
      <w:r>
        <w:lastRenderedPageBreak/>
        <w:t>combined</w:t>
      </w:r>
      <w:r>
        <w:rPr>
          <w:spacing w:val="40"/>
        </w:rPr>
        <w:t xml:space="preserve"> </w:t>
      </w:r>
      <w:r>
        <w:t>sources</w:t>
      </w:r>
      <w:r>
        <w:rPr>
          <w:spacing w:val="40"/>
        </w:rPr>
        <w:t xml:space="preserve"> </w:t>
      </w:r>
      <w:r>
        <w:t>by</w:t>
      </w:r>
      <w:r>
        <w:rPr>
          <w:spacing w:val="33"/>
        </w:rPr>
        <w:t xml:space="preserve"> </w:t>
      </w:r>
      <w:r>
        <w:t>synchronizing</w:t>
      </w:r>
      <w:r>
        <w:rPr>
          <w:spacing w:val="38"/>
        </w:rPr>
        <w:t xml:space="preserve"> </w:t>
      </w:r>
      <w:r>
        <w:t>the</w:t>
      </w:r>
      <w:r>
        <w:rPr>
          <w:spacing w:val="40"/>
        </w:rPr>
        <w:t xml:space="preserve"> </w:t>
      </w:r>
      <w:r>
        <w:t>inverter</w:t>
      </w:r>
      <w:r>
        <w:rPr>
          <w:spacing w:val="40"/>
        </w:rPr>
        <w:t xml:space="preserve"> </w:t>
      </w:r>
      <w:r>
        <w:t>with</w:t>
      </w:r>
      <w:r>
        <w:rPr>
          <w:spacing w:val="40"/>
        </w:rPr>
        <w:t xml:space="preserve"> </w:t>
      </w:r>
      <w:r>
        <w:t>the</w:t>
      </w:r>
      <w:r>
        <w:rPr>
          <w:spacing w:val="39"/>
        </w:rPr>
        <w:t xml:space="preserve"> </w:t>
      </w:r>
      <w:r>
        <w:t>alternator</w:t>
      </w:r>
      <w:r>
        <w:rPr>
          <w:spacing w:val="40"/>
        </w:rPr>
        <w:t xml:space="preserve"> </w:t>
      </w:r>
      <w:r>
        <w:t>output</w:t>
      </w:r>
      <w:r>
        <w:rPr>
          <w:spacing w:val="40"/>
        </w:rPr>
        <w:t xml:space="preserve"> </w:t>
      </w:r>
      <w:r>
        <w:t>wave</w:t>
      </w:r>
      <w:r>
        <w:rPr>
          <w:spacing w:val="39"/>
        </w:rPr>
        <w:t xml:space="preserve"> </w:t>
      </w:r>
      <w:r>
        <w:t>form the bi-directional inverter can charge the battery bank when access energy is available from the engine driven generator, as well as act as DC-AC converter In this case the renewables and the diesel generator supply part of the load demand directly. The diesel generator and the inverter run in parallel.</w:t>
      </w:r>
    </w:p>
    <w:p w:rsidR="0056053B" w:rsidRDefault="0056053B">
      <w:pPr>
        <w:pStyle w:val="BodyText"/>
        <w:rPr>
          <w:sz w:val="20"/>
        </w:rPr>
      </w:pPr>
    </w:p>
    <w:p w:rsidR="0056053B" w:rsidRDefault="006F218C">
      <w:pPr>
        <w:pStyle w:val="BodyText"/>
        <w:spacing w:before="63"/>
        <w:rPr>
          <w:sz w:val="20"/>
        </w:rPr>
      </w:pPr>
      <w:r>
        <w:rPr>
          <w:sz w:val="20"/>
        </w:rPr>
        <w:pict>
          <v:group id="docshapegroup255" o:spid="_x0000_s2093" style="position:absolute;margin-left:124.55pt;margin-top:15.85pt;width:318.7pt;height:115.8pt;z-index:-15651840;mso-wrap-distance-left:0;mso-wrap-distance-right:0;mso-position-horizontal-relative:page" coordorigin="2491,317" coordsize="6374,2316">
            <v:shape id="docshape256" o:spid="_x0000_s2101" type="#_x0000_t75" style="position:absolute;left:2491;top:317;width:6374;height:2316">
              <v:imagedata r:id="rId225" o:title=""/>
            </v:shape>
            <v:shape id="docshape257" o:spid="_x0000_s2100" type="#_x0000_t75" style="position:absolute;left:5301;top:823;width:228;height:48">
              <v:imagedata r:id="rId226" o:title=""/>
            </v:shape>
            <v:shape id="docshape258" o:spid="_x0000_s2099" type="#_x0000_t202" style="position:absolute;left:4545;top:603;width:642;height:475" filled="f" stroked="f">
              <v:textbox inset="0,0,0,0">
                <w:txbxContent>
                  <w:p w:rsidR="0056053B" w:rsidRDefault="004D2464">
                    <w:pPr>
                      <w:spacing w:line="188" w:lineRule="exact"/>
                      <w:rPr>
                        <w:b/>
                        <w:sz w:val="17"/>
                      </w:rPr>
                    </w:pPr>
                    <w:r>
                      <w:rPr>
                        <w:b/>
                        <w:spacing w:val="-2"/>
                        <w:sz w:val="17"/>
                      </w:rPr>
                      <w:t>DIESEL</w:t>
                    </w:r>
                  </w:p>
                  <w:p w:rsidR="0056053B" w:rsidRDefault="004D2464">
                    <w:pPr>
                      <w:spacing w:before="137"/>
                      <w:rPr>
                        <w:b/>
                        <w:sz w:val="13"/>
                      </w:rPr>
                    </w:pPr>
                    <w:r>
                      <w:rPr>
                        <w:b/>
                        <w:spacing w:val="-2"/>
                        <w:sz w:val="13"/>
                      </w:rPr>
                      <w:t>ENGINE</w:t>
                    </w:r>
                  </w:p>
                </w:txbxContent>
              </v:textbox>
            </v:shape>
            <v:shape id="docshape259" o:spid="_x0000_s2098" type="#_x0000_t202" style="position:absolute;left:5594;top:750;width:948;height:145" filled="f" stroked="f">
              <v:textbox inset="0,0,0,0">
                <w:txbxContent>
                  <w:p w:rsidR="0056053B" w:rsidRDefault="004D2464">
                    <w:pPr>
                      <w:spacing w:line="145" w:lineRule="exact"/>
                      <w:rPr>
                        <w:b/>
                        <w:sz w:val="13"/>
                      </w:rPr>
                    </w:pPr>
                    <w:r>
                      <w:rPr>
                        <w:b/>
                        <w:spacing w:val="-2"/>
                        <w:sz w:val="13"/>
                      </w:rPr>
                      <w:t>ALTERNATOR</w:t>
                    </w:r>
                  </w:p>
                </w:txbxContent>
              </v:textbox>
            </v:shape>
            <v:shape id="docshape260" o:spid="_x0000_s2097" type="#_x0000_t202" style="position:absolute;left:8100;top:1390;width:398;height:145" filled="f" stroked="f">
              <v:textbox inset="0,0,0,0">
                <w:txbxContent>
                  <w:p w:rsidR="0056053B" w:rsidRDefault="004D2464">
                    <w:pPr>
                      <w:spacing w:line="145" w:lineRule="exact"/>
                      <w:rPr>
                        <w:b/>
                        <w:sz w:val="13"/>
                      </w:rPr>
                    </w:pPr>
                    <w:r>
                      <w:rPr>
                        <w:b/>
                        <w:spacing w:val="-4"/>
                        <w:sz w:val="13"/>
                      </w:rPr>
                      <w:t>LOAD</w:t>
                    </w:r>
                  </w:p>
                </w:txbxContent>
              </v:textbox>
            </v:shape>
            <v:shape id="docshape261" o:spid="_x0000_s2096" type="#_x0000_t202" style="position:absolute;left:2592;top:2084;width:1161;height:292" filled="f" stroked="f">
              <v:textbox inset="0,0,0,0">
                <w:txbxContent>
                  <w:p w:rsidR="0056053B" w:rsidRDefault="004D2464">
                    <w:pPr>
                      <w:spacing w:line="235" w:lineRule="auto"/>
                      <w:ind w:right="18"/>
                      <w:rPr>
                        <w:b/>
                        <w:sz w:val="13"/>
                      </w:rPr>
                    </w:pPr>
                    <w:r>
                      <w:rPr>
                        <w:b/>
                        <w:spacing w:val="-2"/>
                        <w:sz w:val="13"/>
                      </w:rPr>
                      <w:t>RENEWABLE</w:t>
                    </w:r>
                    <w:r>
                      <w:rPr>
                        <w:b/>
                        <w:spacing w:val="40"/>
                        <w:sz w:val="13"/>
                      </w:rPr>
                      <w:t xml:space="preserve"> </w:t>
                    </w:r>
                    <w:r>
                      <w:rPr>
                        <w:b/>
                        <w:sz w:val="13"/>
                      </w:rPr>
                      <w:t>ENERGY</w:t>
                    </w:r>
                    <w:r>
                      <w:rPr>
                        <w:b/>
                        <w:spacing w:val="-9"/>
                        <w:sz w:val="13"/>
                      </w:rPr>
                      <w:t xml:space="preserve"> </w:t>
                    </w:r>
                    <w:r>
                      <w:rPr>
                        <w:b/>
                        <w:sz w:val="13"/>
                      </w:rPr>
                      <w:t>SOURCE</w:t>
                    </w:r>
                  </w:p>
                </w:txbxContent>
              </v:textbox>
            </v:shape>
            <v:shape id="docshape262" o:spid="_x0000_s2095" type="#_x0000_t202" style="position:absolute;left:4171;top:2146;width:744;height:145" filled="f" stroked="f">
              <v:textbox inset="0,0,0,0">
                <w:txbxContent>
                  <w:p w:rsidR="0056053B" w:rsidRDefault="004D2464">
                    <w:pPr>
                      <w:spacing w:line="145" w:lineRule="exact"/>
                      <w:rPr>
                        <w:b/>
                        <w:sz w:val="13"/>
                      </w:rPr>
                    </w:pPr>
                    <w:r>
                      <w:rPr>
                        <w:b/>
                        <w:spacing w:val="-2"/>
                        <w:sz w:val="13"/>
                      </w:rPr>
                      <w:t>BATTTERY</w:t>
                    </w:r>
                  </w:p>
                </w:txbxContent>
              </v:textbox>
            </v:shape>
            <v:shape id="docshape263" o:spid="_x0000_s2094" type="#_x0000_t202" style="position:absolute;left:5448;top:2146;width:670;height:145" filled="f" stroked="f">
              <v:textbox inset="0,0,0,0">
                <w:txbxContent>
                  <w:p w:rsidR="0056053B" w:rsidRDefault="004D2464">
                    <w:pPr>
                      <w:spacing w:line="145" w:lineRule="exact"/>
                      <w:rPr>
                        <w:b/>
                        <w:sz w:val="13"/>
                      </w:rPr>
                    </w:pPr>
                    <w:r>
                      <w:rPr>
                        <w:b/>
                        <w:spacing w:val="-5"/>
                        <w:sz w:val="13"/>
                      </w:rPr>
                      <w:t>INVERTER</w:t>
                    </w:r>
                  </w:p>
                </w:txbxContent>
              </v:textbox>
            </v:shape>
            <w10:wrap type="topAndBottom" anchorx="page"/>
          </v:group>
        </w:pict>
      </w:r>
      <w:r>
        <w:rPr>
          <w:sz w:val="20"/>
        </w:rPr>
        <w:pict>
          <v:group id="docshapegroup264" o:spid="_x0000_s2090" style="position:absolute;margin-left:323.5pt;margin-top:136.45pt;width:55pt;height:40.1pt;z-index:-15651328;mso-wrap-distance-left:0;mso-wrap-distance-right:0;mso-position-horizontal-relative:page" coordorigin="6470,2729" coordsize="1100,802">
            <v:shape id="docshape265" o:spid="_x0000_s2092" type="#_x0000_t75" style="position:absolute;left:6470;top:2729;width:1100;height:802">
              <v:imagedata r:id="rId227" o:title=""/>
            </v:shape>
            <v:shape id="docshape266" o:spid="_x0000_s2091" type="#_x0000_t202" style="position:absolute;left:6470;top:2729;width:1100;height:802" filled="f" stroked="f">
              <v:textbox inset="0,0,0,0">
                <w:txbxContent>
                  <w:p w:rsidR="0056053B" w:rsidRDefault="0056053B">
                    <w:pPr>
                      <w:rPr>
                        <w:sz w:val="13"/>
                      </w:rPr>
                    </w:pPr>
                  </w:p>
                  <w:p w:rsidR="0056053B" w:rsidRDefault="0056053B">
                    <w:pPr>
                      <w:spacing w:before="114"/>
                      <w:rPr>
                        <w:sz w:val="13"/>
                      </w:rPr>
                    </w:pPr>
                  </w:p>
                  <w:p w:rsidR="0056053B" w:rsidRDefault="004D2464">
                    <w:pPr>
                      <w:spacing w:before="1" w:line="235" w:lineRule="auto"/>
                      <w:ind w:left="31" w:right="9"/>
                      <w:rPr>
                        <w:b/>
                        <w:sz w:val="13"/>
                      </w:rPr>
                    </w:pPr>
                    <w:r>
                      <w:rPr>
                        <w:b/>
                        <w:spacing w:val="-2"/>
                        <w:sz w:val="13"/>
                      </w:rPr>
                      <w:t>SYNCHRONISED</w:t>
                    </w:r>
                    <w:r>
                      <w:rPr>
                        <w:b/>
                        <w:spacing w:val="40"/>
                        <w:sz w:val="13"/>
                      </w:rPr>
                      <w:t xml:space="preserve"> </w:t>
                    </w:r>
                    <w:r>
                      <w:rPr>
                        <w:b/>
                        <w:spacing w:val="-2"/>
                        <w:sz w:val="13"/>
                      </w:rPr>
                      <w:t>CONTROL</w:t>
                    </w:r>
                  </w:p>
                </w:txbxContent>
              </v:textbox>
            </v:shape>
            <w10:wrap type="topAndBottom" anchorx="page"/>
          </v:group>
        </w:pict>
      </w:r>
    </w:p>
    <w:p w:rsidR="0056053B" w:rsidRDefault="0056053B">
      <w:pPr>
        <w:pStyle w:val="BodyText"/>
        <w:spacing w:before="3"/>
        <w:rPr>
          <w:sz w:val="6"/>
        </w:rPr>
      </w:pPr>
    </w:p>
    <w:p w:rsidR="0056053B" w:rsidRDefault="0056053B">
      <w:pPr>
        <w:pStyle w:val="BodyText"/>
        <w:rPr>
          <w:sz w:val="22"/>
        </w:rPr>
      </w:pPr>
    </w:p>
    <w:p w:rsidR="0056053B" w:rsidRDefault="0056053B">
      <w:pPr>
        <w:pStyle w:val="BodyText"/>
        <w:rPr>
          <w:sz w:val="22"/>
        </w:rPr>
      </w:pPr>
    </w:p>
    <w:p w:rsidR="0056053B" w:rsidRDefault="0056053B">
      <w:pPr>
        <w:pStyle w:val="BodyText"/>
        <w:spacing w:before="180"/>
        <w:rPr>
          <w:sz w:val="22"/>
        </w:rPr>
      </w:pPr>
    </w:p>
    <w:p w:rsidR="0056053B" w:rsidRDefault="004D2464">
      <w:pPr>
        <w:ind w:left="2121"/>
        <w:jc w:val="both"/>
      </w:pPr>
      <w:r>
        <w:t>Figure</w:t>
      </w:r>
      <w:r>
        <w:rPr>
          <w:spacing w:val="8"/>
        </w:rPr>
        <w:t xml:space="preserve"> </w:t>
      </w:r>
      <w:r>
        <w:t>:Parallel</w:t>
      </w:r>
      <w:r>
        <w:rPr>
          <w:spacing w:val="14"/>
        </w:rPr>
        <w:t xml:space="preserve"> </w:t>
      </w:r>
      <w:r>
        <w:rPr>
          <w:spacing w:val="-2"/>
        </w:rPr>
        <w:t>configuration</w:t>
      </w:r>
    </w:p>
    <w:p w:rsidR="0056053B" w:rsidRDefault="0056053B">
      <w:pPr>
        <w:pStyle w:val="BodyText"/>
        <w:rPr>
          <w:sz w:val="22"/>
        </w:rPr>
      </w:pPr>
    </w:p>
    <w:p w:rsidR="0056053B" w:rsidRDefault="0056053B">
      <w:pPr>
        <w:pStyle w:val="BodyText"/>
        <w:spacing w:before="11"/>
        <w:rPr>
          <w:sz w:val="22"/>
        </w:rPr>
      </w:pPr>
    </w:p>
    <w:p w:rsidR="0056053B" w:rsidRDefault="004D2464">
      <w:pPr>
        <w:spacing w:before="1" w:line="367" w:lineRule="auto"/>
        <w:ind w:left="2121" w:right="1763" w:firstLine="55"/>
        <w:jc w:val="both"/>
      </w:pPr>
      <w:r>
        <w:t>Advantages of this configuration over other system configurations are that the system</w:t>
      </w:r>
      <w:r>
        <w:rPr>
          <w:spacing w:val="40"/>
        </w:rPr>
        <w:t xml:space="preserve"> </w:t>
      </w:r>
      <w:r>
        <w:t>load can be met in the most optimal way, diesel efficiency can be maximized, diesel generator maintenance can be minimized and there is a reduction in the capacities of diesel, battery and renewable sources while load peaks are being met. However,</w:t>
      </w:r>
      <w:r>
        <w:rPr>
          <w:spacing w:val="80"/>
        </w:rPr>
        <w:t xml:space="preserve"> </w:t>
      </w:r>
      <w:r>
        <w:t>automatic control is essential for the reliable operation of the system and the system operation is less transparent to the untrained user of the system. Also</w:t>
      </w:r>
      <w:r>
        <w:rPr>
          <w:spacing w:val="19"/>
        </w:rPr>
        <w:t xml:space="preserve"> </w:t>
      </w:r>
      <w:r>
        <w:t>the inverter has to</w:t>
      </w:r>
      <w:r>
        <w:rPr>
          <w:spacing w:val="80"/>
        </w:rPr>
        <w:t xml:space="preserve"> </w:t>
      </w:r>
      <w:r>
        <w:t>be a true sign wave inverter with the ability to synchronize with a secondary AC source.</w:t>
      </w:r>
    </w:p>
    <w:p w:rsidR="0056053B" w:rsidRDefault="0056053B">
      <w:pPr>
        <w:pStyle w:val="BodyText"/>
        <w:rPr>
          <w:sz w:val="22"/>
        </w:rPr>
      </w:pPr>
    </w:p>
    <w:p w:rsidR="0056053B" w:rsidRDefault="0056053B">
      <w:pPr>
        <w:pStyle w:val="BodyText"/>
        <w:spacing w:before="241"/>
        <w:rPr>
          <w:sz w:val="22"/>
        </w:rPr>
      </w:pPr>
    </w:p>
    <w:p w:rsidR="0056053B" w:rsidRDefault="004D2464">
      <w:pPr>
        <w:pStyle w:val="Heading6"/>
        <w:ind w:left="2121"/>
      </w:pPr>
      <w:r>
        <w:t>Diesel</w:t>
      </w:r>
      <w:r>
        <w:rPr>
          <w:spacing w:val="5"/>
        </w:rPr>
        <w:t xml:space="preserve"> </w:t>
      </w:r>
      <w:r>
        <w:rPr>
          <w:spacing w:val="-2"/>
        </w:rPr>
        <w:t>Energy:</w:t>
      </w:r>
    </w:p>
    <w:p w:rsidR="0056053B" w:rsidRDefault="0056053B">
      <w:pPr>
        <w:pStyle w:val="BodyText"/>
        <w:spacing w:before="191"/>
        <w:rPr>
          <w:b/>
          <w:sz w:val="26"/>
        </w:rPr>
      </w:pPr>
    </w:p>
    <w:p w:rsidR="0056053B" w:rsidRDefault="004D2464">
      <w:pPr>
        <w:spacing w:line="369" w:lineRule="auto"/>
        <w:ind w:left="2121" w:right="1765" w:firstLine="676"/>
        <w:jc w:val="both"/>
      </w:pPr>
      <w:r>
        <w:t>In hybrid system diesel energy is only work as a backup source. When</w:t>
      </w:r>
      <w:r>
        <w:rPr>
          <w:spacing w:val="80"/>
        </w:rPr>
        <w:t xml:space="preserve"> </w:t>
      </w:r>
      <w:r>
        <w:t>the</w:t>
      </w:r>
      <w:r>
        <w:rPr>
          <w:spacing w:val="40"/>
        </w:rPr>
        <w:t xml:space="preserve"> </w:t>
      </w:r>
      <w:r>
        <w:t>demand on its peak, so that the available sources are insufficient for that then the diesel backup is required.</w:t>
      </w:r>
    </w:p>
    <w:p w:rsidR="0056053B" w:rsidRDefault="0056053B">
      <w:pPr>
        <w:spacing w:line="369" w:lineRule="auto"/>
        <w:jc w:val="both"/>
        <w:sectPr w:rsidR="0056053B">
          <w:pgSz w:w="12240" w:h="15840"/>
          <w:pgMar w:top="1080" w:right="360" w:bottom="1280" w:left="0" w:header="0" w:footer="1022" w:gutter="0"/>
          <w:cols w:space="720"/>
        </w:sectPr>
      </w:pPr>
    </w:p>
    <w:p w:rsidR="0056053B" w:rsidRDefault="004D2464">
      <w:pPr>
        <w:spacing w:before="64"/>
        <w:ind w:left="2121"/>
        <w:jc w:val="both"/>
        <w:rPr>
          <w:b/>
          <w:sz w:val="30"/>
        </w:rPr>
      </w:pPr>
      <w:r>
        <w:rPr>
          <w:b/>
          <w:sz w:val="30"/>
        </w:rPr>
        <w:lastRenderedPageBreak/>
        <w:t>Hybrid</w:t>
      </w:r>
      <w:r>
        <w:rPr>
          <w:b/>
          <w:spacing w:val="-9"/>
          <w:sz w:val="30"/>
        </w:rPr>
        <w:t xml:space="preserve"> </w:t>
      </w:r>
      <w:r>
        <w:rPr>
          <w:b/>
          <w:sz w:val="30"/>
        </w:rPr>
        <w:t>system</w:t>
      </w:r>
      <w:r>
        <w:rPr>
          <w:b/>
          <w:spacing w:val="-8"/>
          <w:sz w:val="30"/>
        </w:rPr>
        <w:t xml:space="preserve"> </w:t>
      </w:r>
      <w:r>
        <w:rPr>
          <w:b/>
          <w:spacing w:val="-2"/>
          <w:sz w:val="30"/>
        </w:rPr>
        <w:t>Economics</w:t>
      </w:r>
    </w:p>
    <w:p w:rsidR="0056053B" w:rsidRDefault="0056053B">
      <w:pPr>
        <w:pStyle w:val="BodyText"/>
        <w:rPr>
          <w:b/>
          <w:sz w:val="30"/>
        </w:rPr>
      </w:pPr>
    </w:p>
    <w:p w:rsidR="0056053B" w:rsidRDefault="004D2464">
      <w:pPr>
        <w:pStyle w:val="Heading6"/>
        <w:spacing w:before="1"/>
        <w:ind w:left="2121"/>
      </w:pPr>
      <w:r>
        <w:t>Life</w:t>
      </w:r>
      <w:r>
        <w:rPr>
          <w:spacing w:val="4"/>
        </w:rPr>
        <w:t xml:space="preserve"> </w:t>
      </w:r>
      <w:r>
        <w:t>Cycle</w:t>
      </w:r>
      <w:r>
        <w:rPr>
          <w:spacing w:val="4"/>
        </w:rPr>
        <w:t xml:space="preserve"> </w:t>
      </w:r>
      <w:r>
        <w:rPr>
          <w:spacing w:val="-2"/>
        </w:rPr>
        <w:t>Costing</w:t>
      </w:r>
    </w:p>
    <w:p w:rsidR="0056053B" w:rsidRDefault="004D2464">
      <w:pPr>
        <w:spacing w:before="120" w:line="369" w:lineRule="auto"/>
        <w:ind w:left="2121" w:right="1764"/>
        <w:jc w:val="both"/>
      </w:pPr>
      <w:r>
        <w:t>Engineering economy is the application of economic factors and criteria to evaluate alternatives, considering the time value of money. The engineering economy study involves</w:t>
      </w:r>
      <w:r>
        <w:rPr>
          <w:spacing w:val="13"/>
        </w:rPr>
        <w:t xml:space="preserve"> </w:t>
      </w:r>
      <w:r>
        <w:t>computing</w:t>
      </w:r>
      <w:r>
        <w:rPr>
          <w:spacing w:val="15"/>
        </w:rPr>
        <w:t xml:space="preserve"> </w:t>
      </w:r>
      <w:r>
        <w:t>a specific</w:t>
      </w:r>
      <w:r>
        <w:rPr>
          <w:spacing w:val="13"/>
        </w:rPr>
        <w:t xml:space="preserve"> </w:t>
      </w:r>
      <w:r>
        <w:t>economic measure</w:t>
      </w:r>
      <w:r>
        <w:rPr>
          <w:spacing w:val="18"/>
        </w:rPr>
        <w:t xml:space="preserve"> </w:t>
      </w:r>
      <w:r>
        <w:t>of worth</w:t>
      </w:r>
      <w:r>
        <w:rPr>
          <w:spacing w:val="18"/>
        </w:rPr>
        <w:t xml:space="preserve"> </w:t>
      </w:r>
      <w:r>
        <w:t>for</w:t>
      </w:r>
      <w:r>
        <w:rPr>
          <w:spacing w:val="15"/>
        </w:rPr>
        <w:t xml:space="preserve"> </w:t>
      </w:r>
      <w:r>
        <w:t>estimated</w:t>
      </w:r>
      <w:r>
        <w:rPr>
          <w:spacing w:val="15"/>
        </w:rPr>
        <w:t xml:space="preserve"> </w:t>
      </w:r>
      <w:r>
        <w:t>cash</w:t>
      </w:r>
      <w:r>
        <w:rPr>
          <w:spacing w:val="15"/>
        </w:rPr>
        <w:t xml:space="preserve"> </w:t>
      </w:r>
      <w:r>
        <w:t>flows</w:t>
      </w:r>
      <w:r>
        <w:rPr>
          <w:spacing w:val="13"/>
        </w:rPr>
        <w:t xml:space="preserve"> </w:t>
      </w:r>
      <w:r>
        <w:t>over a specific period of time.</w:t>
      </w:r>
    </w:p>
    <w:p w:rsidR="0056053B" w:rsidRDefault="0056053B">
      <w:pPr>
        <w:pStyle w:val="BodyText"/>
        <w:spacing w:before="132"/>
        <w:rPr>
          <w:sz w:val="22"/>
        </w:rPr>
      </w:pPr>
    </w:p>
    <w:p w:rsidR="0056053B" w:rsidRDefault="004D2464">
      <w:pPr>
        <w:spacing w:line="369" w:lineRule="auto"/>
        <w:ind w:left="2121" w:right="1784"/>
        <w:jc w:val="both"/>
      </w:pPr>
      <w:r>
        <w:t>The terms interest, interest period and interest rate are useful in calculating equivalent sums of money for an interest period. Interest is the manifestation of the time value of money. It is the difference between an ending amount of money and the beginning</w:t>
      </w:r>
      <w:r>
        <w:rPr>
          <w:spacing w:val="80"/>
        </w:rPr>
        <w:t xml:space="preserve"> </w:t>
      </w:r>
      <w:r>
        <w:t>amount over an interest period. For more than one interest period, the terms simple</w:t>
      </w:r>
      <w:r>
        <w:rPr>
          <w:spacing w:val="40"/>
        </w:rPr>
        <w:t xml:space="preserve"> </w:t>
      </w:r>
      <w:r>
        <w:t>interest and compound interest become important.</w:t>
      </w:r>
    </w:p>
    <w:p w:rsidR="0056053B" w:rsidRDefault="004D2464">
      <w:pPr>
        <w:pStyle w:val="Heading6"/>
        <w:numPr>
          <w:ilvl w:val="1"/>
          <w:numId w:val="8"/>
        </w:numPr>
        <w:tabs>
          <w:tab w:val="left" w:pos="2579"/>
        </w:tabs>
        <w:spacing w:before="72"/>
        <w:ind w:left="2579" w:hanging="458"/>
        <w:jc w:val="both"/>
      </w:pPr>
      <w:r>
        <w:t>Simple</w:t>
      </w:r>
      <w:r>
        <w:rPr>
          <w:spacing w:val="3"/>
        </w:rPr>
        <w:t xml:space="preserve"> </w:t>
      </w:r>
      <w:r>
        <w:rPr>
          <w:spacing w:val="-2"/>
        </w:rPr>
        <w:t>Interest:</w:t>
      </w:r>
    </w:p>
    <w:p w:rsidR="0056053B" w:rsidRDefault="004D2464">
      <w:pPr>
        <w:spacing w:before="120" w:line="367" w:lineRule="auto"/>
        <w:ind w:left="2121" w:right="1785"/>
        <w:jc w:val="both"/>
      </w:pPr>
      <w:r>
        <w:t>Simple interest is calculated using the principal only, ignoring any interest accrued in preceding interest periods. The total simple interest over several periods is</w:t>
      </w:r>
      <w:r>
        <w:rPr>
          <w:spacing w:val="19"/>
        </w:rPr>
        <w:t xml:space="preserve"> </w:t>
      </w:r>
      <w:r>
        <w:t>computed as:</w:t>
      </w:r>
    </w:p>
    <w:p w:rsidR="0056053B" w:rsidRDefault="0056053B">
      <w:pPr>
        <w:pStyle w:val="BodyText"/>
        <w:spacing w:before="139"/>
        <w:rPr>
          <w:sz w:val="22"/>
        </w:rPr>
      </w:pPr>
    </w:p>
    <w:p w:rsidR="0056053B" w:rsidRDefault="004D2464">
      <w:pPr>
        <w:ind w:left="2121"/>
        <w:jc w:val="both"/>
        <w:rPr>
          <w:i/>
        </w:rPr>
      </w:pPr>
      <w:r>
        <w:rPr>
          <w:i/>
        </w:rPr>
        <w:t>Simple</w:t>
      </w:r>
      <w:r>
        <w:rPr>
          <w:i/>
          <w:spacing w:val="8"/>
        </w:rPr>
        <w:t xml:space="preserve"> </w:t>
      </w:r>
      <w:r>
        <w:rPr>
          <w:i/>
        </w:rPr>
        <w:t>Interest</w:t>
      </w:r>
      <w:r>
        <w:rPr>
          <w:i/>
          <w:spacing w:val="10"/>
        </w:rPr>
        <w:t xml:space="preserve"> </w:t>
      </w:r>
      <w:r>
        <w:rPr>
          <w:i/>
        </w:rPr>
        <w:t>=</w:t>
      </w:r>
      <w:r>
        <w:rPr>
          <w:i/>
          <w:spacing w:val="10"/>
        </w:rPr>
        <w:t xml:space="preserve"> </w:t>
      </w:r>
      <w:r>
        <w:rPr>
          <w:i/>
        </w:rPr>
        <w:t>(Principal)</w:t>
      </w:r>
      <w:r>
        <w:rPr>
          <w:i/>
          <w:spacing w:val="4"/>
        </w:rPr>
        <w:t xml:space="preserve"> </w:t>
      </w:r>
      <w:r>
        <w:rPr>
          <w:i/>
        </w:rPr>
        <w:t>x</w:t>
      </w:r>
      <w:r>
        <w:rPr>
          <w:i/>
          <w:spacing w:val="12"/>
        </w:rPr>
        <w:t xml:space="preserve"> </w:t>
      </w:r>
      <w:r>
        <w:rPr>
          <w:i/>
        </w:rPr>
        <w:t>(Number</w:t>
      </w:r>
      <w:r>
        <w:rPr>
          <w:i/>
          <w:spacing w:val="9"/>
        </w:rPr>
        <w:t xml:space="preserve"> </w:t>
      </w:r>
      <w:r>
        <w:rPr>
          <w:i/>
        </w:rPr>
        <w:t>of</w:t>
      </w:r>
      <w:r>
        <w:rPr>
          <w:i/>
          <w:spacing w:val="11"/>
        </w:rPr>
        <w:t xml:space="preserve"> </w:t>
      </w:r>
      <w:r>
        <w:rPr>
          <w:i/>
        </w:rPr>
        <w:t>Periods)</w:t>
      </w:r>
      <w:r>
        <w:rPr>
          <w:i/>
          <w:spacing w:val="9"/>
        </w:rPr>
        <w:t xml:space="preserve"> </w:t>
      </w:r>
      <w:r>
        <w:rPr>
          <w:i/>
        </w:rPr>
        <w:t>x</w:t>
      </w:r>
      <w:r>
        <w:rPr>
          <w:i/>
          <w:spacing w:val="12"/>
        </w:rPr>
        <w:t xml:space="preserve"> </w:t>
      </w:r>
      <w:r>
        <w:rPr>
          <w:i/>
        </w:rPr>
        <w:t>(Interest</w:t>
      </w:r>
      <w:r>
        <w:rPr>
          <w:i/>
          <w:spacing w:val="10"/>
        </w:rPr>
        <w:t xml:space="preserve"> </w:t>
      </w:r>
      <w:r>
        <w:rPr>
          <w:i/>
          <w:spacing w:val="-2"/>
        </w:rPr>
        <w:t>Rate)</w:t>
      </w:r>
    </w:p>
    <w:p w:rsidR="0056053B" w:rsidRDefault="0056053B">
      <w:pPr>
        <w:pStyle w:val="BodyText"/>
        <w:rPr>
          <w:i/>
          <w:sz w:val="22"/>
        </w:rPr>
      </w:pPr>
    </w:p>
    <w:p w:rsidR="0056053B" w:rsidRDefault="0056053B">
      <w:pPr>
        <w:pStyle w:val="BodyText"/>
        <w:spacing w:before="19"/>
        <w:rPr>
          <w:i/>
          <w:sz w:val="22"/>
        </w:rPr>
      </w:pPr>
    </w:p>
    <w:p w:rsidR="0056053B" w:rsidRDefault="004D2464">
      <w:pPr>
        <w:spacing w:line="369" w:lineRule="auto"/>
        <w:ind w:left="2121" w:right="1787"/>
        <w:jc w:val="both"/>
      </w:pPr>
      <w:r>
        <w:t>Here</w:t>
      </w:r>
      <w:r>
        <w:rPr>
          <w:spacing w:val="16"/>
        </w:rPr>
        <w:t xml:space="preserve"> </w:t>
      </w:r>
      <w:r>
        <w:t>the</w:t>
      </w:r>
      <w:r>
        <w:rPr>
          <w:spacing w:val="18"/>
        </w:rPr>
        <w:t xml:space="preserve"> </w:t>
      </w:r>
      <w:r>
        <w:t>interest</w:t>
      </w:r>
      <w:r>
        <w:rPr>
          <w:spacing w:val="20"/>
        </w:rPr>
        <w:t xml:space="preserve"> </w:t>
      </w:r>
      <w:r>
        <w:t>rate</w:t>
      </w:r>
      <w:r>
        <w:rPr>
          <w:spacing w:val="18"/>
        </w:rPr>
        <w:t xml:space="preserve"> </w:t>
      </w:r>
      <w:r>
        <w:t>is</w:t>
      </w:r>
      <w:r>
        <w:rPr>
          <w:spacing w:val="18"/>
        </w:rPr>
        <w:t xml:space="preserve"> </w:t>
      </w:r>
      <w:r>
        <w:t>expressed</w:t>
      </w:r>
      <w:r>
        <w:rPr>
          <w:spacing w:val="18"/>
        </w:rPr>
        <w:t xml:space="preserve"> </w:t>
      </w:r>
      <w:r>
        <w:t>in</w:t>
      </w:r>
      <w:r>
        <w:rPr>
          <w:spacing w:val="18"/>
        </w:rPr>
        <w:t xml:space="preserve"> </w:t>
      </w:r>
      <w:r>
        <w:t>decimal</w:t>
      </w:r>
      <w:r>
        <w:rPr>
          <w:spacing w:val="20"/>
        </w:rPr>
        <w:t xml:space="preserve"> </w:t>
      </w:r>
      <w:r>
        <w:t>form.</w:t>
      </w:r>
      <w:r>
        <w:rPr>
          <w:spacing w:val="19"/>
        </w:rPr>
        <w:t xml:space="preserve"> </w:t>
      </w:r>
      <w:r>
        <w:t>The</w:t>
      </w:r>
      <w:r>
        <w:rPr>
          <w:spacing w:val="18"/>
        </w:rPr>
        <w:t xml:space="preserve"> </w:t>
      </w:r>
      <w:r>
        <w:t>total</w:t>
      </w:r>
      <w:r>
        <w:rPr>
          <w:spacing w:val="17"/>
        </w:rPr>
        <w:t xml:space="preserve"> </w:t>
      </w:r>
      <w:r>
        <w:t>sum</w:t>
      </w:r>
      <w:r>
        <w:rPr>
          <w:spacing w:val="17"/>
        </w:rPr>
        <w:t xml:space="preserve"> </w:t>
      </w:r>
      <w:r>
        <w:t>accrued</w:t>
      </w:r>
      <w:r>
        <w:rPr>
          <w:spacing w:val="18"/>
        </w:rPr>
        <w:t xml:space="preserve"> </w:t>
      </w:r>
      <w:r>
        <w:t>at</w:t>
      </w:r>
      <w:r>
        <w:rPr>
          <w:spacing w:val="20"/>
        </w:rPr>
        <w:t xml:space="preserve"> </w:t>
      </w:r>
      <w:r>
        <w:t>the</w:t>
      </w:r>
      <w:r>
        <w:rPr>
          <w:spacing w:val="18"/>
        </w:rPr>
        <w:t xml:space="preserve"> </w:t>
      </w:r>
      <w:r>
        <w:t>end</w:t>
      </w:r>
      <w:r>
        <w:rPr>
          <w:spacing w:val="20"/>
        </w:rPr>
        <w:t xml:space="preserve"> </w:t>
      </w:r>
      <w:r>
        <w:t>of n interest periods is given by:</w:t>
      </w:r>
    </w:p>
    <w:p w:rsidR="0056053B" w:rsidRDefault="0056053B">
      <w:pPr>
        <w:pStyle w:val="BodyText"/>
        <w:spacing w:before="126"/>
        <w:rPr>
          <w:sz w:val="22"/>
        </w:rPr>
      </w:pPr>
    </w:p>
    <w:p w:rsidR="0056053B" w:rsidRDefault="004D2464">
      <w:pPr>
        <w:tabs>
          <w:tab w:val="left" w:leader="dot" w:pos="9417"/>
        </w:tabs>
        <w:ind w:left="2160"/>
        <w:jc w:val="both"/>
      </w:pPr>
      <w:r>
        <w:rPr>
          <w:i/>
        </w:rPr>
        <w:t>S</w:t>
      </w:r>
      <w:r>
        <w:rPr>
          <w:i/>
          <w:spacing w:val="3"/>
        </w:rPr>
        <w:t xml:space="preserve"> </w:t>
      </w:r>
      <w:r>
        <w:t>=</w:t>
      </w:r>
      <w:r>
        <w:rPr>
          <w:spacing w:val="4"/>
        </w:rPr>
        <w:t xml:space="preserve"> </w:t>
      </w:r>
      <w:r>
        <w:rPr>
          <w:i/>
        </w:rPr>
        <w:t>P</w:t>
      </w:r>
      <w:r>
        <w:rPr>
          <w:sz w:val="30"/>
        </w:rPr>
        <w:t>(</w:t>
      </w:r>
      <w:r>
        <w:t>1+</w:t>
      </w:r>
      <w:r>
        <w:rPr>
          <w:spacing w:val="4"/>
        </w:rPr>
        <w:t xml:space="preserve"> </w:t>
      </w:r>
      <w:r>
        <w:rPr>
          <w:i/>
        </w:rPr>
        <w:t>n</w:t>
      </w:r>
      <w:r>
        <w:rPr>
          <w:i/>
          <w:spacing w:val="4"/>
        </w:rPr>
        <w:t xml:space="preserve"> </w:t>
      </w:r>
      <w:r>
        <w:rPr>
          <w:spacing w:val="-5"/>
        </w:rPr>
        <w:t>⋅</w:t>
      </w:r>
      <w:r>
        <w:rPr>
          <w:i/>
          <w:spacing w:val="-5"/>
        </w:rPr>
        <w:t>i</w:t>
      </w:r>
      <w:r>
        <w:rPr>
          <w:spacing w:val="-5"/>
          <w:sz w:val="30"/>
        </w:rPr>
        <w:t>)</w:t>
      </w:r>
      <w:r>
        <w:rPr>
          <w:sz w:val="30"/>
        </w:rPr>
        <w:tab/>
      </w:r>
      <w:r>
        <w:rPr>
          <w:spacing w:val="-5"/>
        </w:rPr>
        <w:t>(1)</w:t>
      </w:r>
    </w:p>
    <w:p w:rsidR="0056053B" w:rsidRDefault="0056053B">
      <w:pPr>
        <w:pStyle w:val="BodyText"/>
        <w:rPr>
          <w:sz w:val="22"/>
        </w:rPr>
      </w:pPr>
    </w:p>
    <w:p w:rsidR="0056053B" w:rsidRDefault="0056053B">
      <w:pPr>
        <w:pStyle w:val="BodyText"/>
        <w:spacing w:before="66"/>
        <w:rPr>
          <w:sz w:val="22"/>
        </w:rPr>
      </w:pPr>
    </w:p>
    <w:p w:rsidR="0056053B" w:rsidRDefault="004D2464">
      <w:pPr>
        <w:spacing w:before="1" w:line="369" w:lineRule="auto"/>
        <w:ind w:left="2121" w:right="3531"/>
      </w:pPr>
      <w:r>
        <w:t>S = Sum accrued at the end of interest periods (also called Future Worth) P = Principal (also called Present Worth)</w:t>
      </w:r>
    </w:p>
    <w:p w:rsidR="0056053B" w:rsidRDefault="0056053B">
      <w:pPr>
        <w:pStyle w:val="BodyText"/>
        <w:spacing w:before="136"/>
        <w:rPr>
          <w:sz w:val="22"/>
        </w:rPr>
      </w:pPr>
    </w:p>
    <w:p w:rsidR="0056053B" w:rsidRDefault="004D2464">
      <w:pPr>
        <w:spacing w:line="367" w:lineRule="auto"/>
        <w:ind w:left="2121" w:right="3110"/>
        <w:jc w:val="both"/>
      </w:pPr>
      <w:r>
        <w:t>n = Number of interest periods (normally one year is taken as one interest period) i = Interest rate (normally annual interest rate)</w:t>
      </w:r>
    </w:p>
    <w:p w:rsidR="0056053B" w:rsidRDefault="004D2464">
      <w:pPr>
        <w:pStyle w:val="Heading6"/>
        <w:numPr>
          <w:ilvl w:val="1"/>
          <w:numId w:val="8"/>
        </w:numPr>
        <w:tabs>
          <w:tab w:val="left" w:pos="2579"/>
        </w:tabs>
        <w:spacing w:before="5"/>
        <w:ind w:left="2579" w:hanging="458"/>
        <w:jc w:val="both"/>
      </w:pPr>
      <w:r>
        <w:t>Compound</w:t>
      </w:r>
      <w:r>
        <w:rPr>
          <w:spacing w:val="6"/>
        </w:rPr>
        <w:t xml:space="preserve"> </w:t>
      </w:r>
      <w:r>
        <w:rPr>
          <w:spacing w:val="-2"/>
        </w:rPr>
        <w:t>Interest:</w:t>
      </w:r>
    </w:p>
    <w:p w:rsidR="0056053B" w:rsidRDefault="004D2464">
      <w:pPr>
        <w:spacing w:before="80" w:line="369" w:lineRule="auto"/>
        <w:ind w:left="2121" w:right="1788"/>
        <w:jc w:val="both"/>
      </w:pPr>
      <w:r>
        <w:t>For compound interest, the interest accrued for each interest period is calculated on the principal</w:t>
      </w:r>
      <w:r>
        <w:rPr>
          <w:spacing w:val="40"/>
        </w:rPr>
        <w:t xml:space="preserve"> </w:t>
      </w:r>
      <w:r>
        <w:t>plus</w:t>
      </w:r>
      <w:r>
        <w:rPr>
          <w:spacing w:val="40"/>
        </w:rPr>
        <w:t xml:space="preserve"> </w:t>
      </w:r>
      <w:r>
        <w:t>the</w:t>
      </w:r>
      <w:r>
        <w:rPr>
          <w:spacing w:val="40"/>
        </w:rPr>
        <w:t xml:space="preserve"> </w:t>
      </w:r>
      <w:r>
        <w:t>total</w:t>
      </w:r>
      <w:r>
        <w:rPr>
          <w:spacing w:val="40"/>
        </w:rPr>
        <w:t xml:space="preserve"> </w:t>
      </w:r>
      <w:r>
        <w:t>amount</w:t>
      </w:r>
      <w:r>
        <w:rPr>
          <w:spacing w:val="40"/>
        </w:rPr>
        <w:t xml:space="preserve"> </w:t>
      </w:r>
      <w:r>
        <w:t>of</w:t>
      </w:r>
      <w:r>
        <w:rPr>
          <w:spacing w:val="40"/>
        </w:rPr>
        <w:t xml:space="preserve"> </w:t>
      </w:r>
      <w:r>
        <w:t>interest</w:t>
      </w:r>
      <w:r>
        <w:rPr>
          <w:spacing w:val="40"/>
        </w:rPr>
        <w:t xml:space="preserve"> </w:t>
      </w:r>
      <w:r>
        <w:t>accumulated</w:t>
      </w:r>
      <w:r>
        <w:rPr>
          <w:spacing w:val="40"/>
        </w:rPr>
        <w:t xml:space="preserve"> </w:t>
      </w:r>
      <w:r>
        <w:t>in</w:t>
      </w:r>
      <w:r>
        <w:rPr>
          <w:spacing w:val="40"/>
        </w:rPr>
        <w:t xml:space="preserve"> </w:t>
      </w:r>
      <w:r>
        <w:t>all</w:t>
      </w:r>
      <w:r>
        <w:rPr>
          <w:spacing w:val="40"/>
        </w:rPr>
        <w:t xml:space="preserve"> </w:t>
      </w:r>
      <w:r>
        <w:t>previous</w:t>
      </w:r>
      <w:r>
        <w:rPr>
          <w:spacing w:val="40"/>
        </w:rPr>
        <w:t xml:space="preserve"> </w:t>
      </w:r>
      <w:r>
        <w:t>periods. Compound</w:t>
      </w:r>
      <w:r>
        <w:rPr>
          <w:spacing w:val="34"/>
        </w:rPr>
        <w:t xml:space="preserve"> </w:t>
      </w:r>
      <w:r>
        <w:t>interest</w:t>
      </w:r>
      <w:r>
        <w:rPr>
          <w:spacing w:val="34"/>
        </w:rPr>
        <w:t xml:space="preserve"> </w:t>
      </w:r>
      <w:r>
        <w:t>reflects</w:t>
      </w:r>
      <w:r>
        <w:rPr>
          <w:spacing w:val="31"/>
        </w:rPr>
        <w:t xml:space="preserve"> </w:t>
      </w:r>
      <w:r>
        <w:t>the</w:t>
      </w:r>
      <w:r>
        <w:rPr>
          <w:spacing w:val="31"/>
        </w:rPr>
        <w:t xml:space="preserve"> </w:t>
      </w:r>
      <w:r>
        <w:t>effect</w:t>
      </w:r>
      <w:r>
        <w:rPr>
          <w:spacing w:val="34"/>
        </w:rPr>
        <w:t xml:space="preserve"> </w:t>
      </w:r>
      <w:r>
        <w:t>of</w:t>
      </w:r>
      <w:r>
        <w:rPr>
          <w:spacing w:val="32"/>
        </w:rPr>
        <w:t xml:space="preserve"> </w:t>
      </w:r>
      <w:r>
        <w:t>the</w:t>
      </w:r>
      <w:r>
        <w:rPr>
          <w:spacing w:val="35"/>
        </w:rPr>
        <w:t xml:space="preserve"> </w:t>
      </w:r>
      <w:r>
        <w:t>time</w:t>
      </w:r>
      <w:r>
        <w:rPr>
          <w:spacing w:val="35"/>
        </w:rPr>
        <w:t xml:space="preserve"> </w:t>
      </w:r>
      <w:r>
        <w:t>value</w:t>
      </w:r>
      <w:r>
        <w:rPr>
          <w:spacing w:val="35"/>
        </w:rPr>
        <w:t xml:space="preserve"> </w:t>
      </w:r>
      <w:r>
        <w:t>of</w:t>
      </w:r>
      <w:r>
        <w:rPr>
          <w:spacing w:val="32"/>
        </w:rPr>
        <w:t xml:space="preserve"> </w:t>
      </w:r>
      <w:r>
        <w:t>money</w:t>
      </w:r>
      <w:r>
        <w:rPr>
          <w:spacing w:val="28"/>
        </w:rPr>
        <w:t xml:space="preserve"> </w:t>
      </w:r>
      <w:r>
        <w:t>on</w:t>
      </w:r>
      <w:r>
        <w:rPr>
          <w:spacing w:val="34"/>
        </w:rPr>
        <w:t xml:space="preserve"> </w:t>
      </w:r>
      <w:r>
        <w:t>the</w:t>
      </w:r>
      <w:r>
        <w:rPr>
          <w:spacing w:val="37"/>
        </w:rPr>
        <w:t xml:space="preserve"> </w:t>
      </w:r>
      <w:r>
        <w:t>interest</w:t>
      </w:r>
      <w:r>
        <w:rPr>
          <w:spacing w:val="34"/>
        </w:rPr>
        <w:t xml:space="preserve"> </w:t>
      </w:r>
      <w:r>
        <w:t>also. The interest for one period is calculated as:</w:t>
      </w:r>
    </w:p>
    <w:p w:rsidR="0056053B" w:rsidRDefault="0056053B">
      <w:pPr>
        <w:spacing w:line="369" w:lineRule="auto"/>
        <w:jc w:val="both"/>
        <w:sectPr w:rsidR="0056053B">
          <w:pgSz w:w="12240" w:h="15840"/>
          <w:pgMar w:top="1100" w:right="360" w:bottom="1280" w:left="0" w:header="0" w:footer="1022" w:gutter="0"/>
          <w:cols w:space="720"/>
        </w:sectPr>
      </w:pPr>
    </w:p>
    <w:p w:rsidR="0056053B" w:rsidRDefault="004D2464">
      <w:pPr>
        <w:spacing w:before="71"/>
        <w:ind w:left="2121"/>
        <w:rPr>
          <w:i/>
        </w:rPr>
      </w:pPr>
      <w:r>
        <w:rPr>
          <w:i/>
        </w:rPr>
        <w:lastRenderedPageBreak/>
        <w:t>Compound</w:t>
      </w:r>
      <w:r>
        <w:rPr>
          <w:i/>
          <w:spacing w:val="11"/>
        </w:rPr>
        <w:t xml:space="preserve"> </w:t>
      </w:r>
      <w:r>
        <w:rPr>
          <w:i/>
        </w:rPr>
        <w:t>Interest</w:t>
      </w:r>
      <w:r>
        <w:rPr>
          <w:i/>
          <w:spacing w:val="12"/>
        </w:rPr>
        <w:t xml:space="preserve"> </w:t>
      </w:r>
      <w:r>
        <w:rPr>
          <w:i/>
        </w:rPr>
        <w:t>=</w:t>
      </w:r>
      <w:r>
        <w:rPr>
          <w:i/>
          <w:spacing w:val="10"/>
        </w:rPr>
        <w:t xml:space="preserve"> </w:t>
      </w:r>
      <w:r>
        <w:rPr>
          <w:i/>
        </w:rPr>
        <w:t>(Principal</w:t>
      </w:r>
      <w:r>
        <w:rPr>
          <w:i/>
          <w:spacing w:val="11"/>
        </w:rPr>
        <w:t xml:space="preserve"> </w:t>
      </w:r>
      <w:r>
        <w:rPr>
          <w:i/>
        </w:rPr>
        <w:t>+</w:t>
      </w:r>
      <w:r>
        <w:rPr>
          <w:i/>
          <w:spacing w:val="11"/>
        </w:rPr>
        <w:t xml:space="preserve"> </w:t>
      </w:r>
      <w:r>
        <w:rPr>
          <w:i/>
        </w:rPr>
        <w:t>All</w:t>
      </w:r>
      <w:r>
        <w:rPr>
          <w:i/>
          <w:spacing w:val="11"/>
        </w:rPr>
        <w:t xml:space="preserve"> </w:t>
      </w:r>
      <w:r>
        <w:rPr>
          <w:i/>
        </w:rPr>
        <w:t>accrued</w:t>
      </w:r>
      <w:r>
        <w:rPr>
          <w:i/>
          <w:spacing w:val="9"/>
        </w:rPr>
        <w:t xml:space="preserve"> </w:t>
      </w:r>
      <w:r>
        <w:rPr>
          <w:i/>
        </w:rPr>
        <w:t>Interest)</w:t>
      </w:r>
      <w:r>
        <w:rPr>
          <w:i/>
          <w:spacing w:val="8"/>
        </w:rPr>
        <w:t xml:space="preserve"> </w:t>
      </w:r>
      <w:r>
        <w:rPr>
          <w:i/>
        </w:rPr>
        <w:t>x</w:t>
      </w:r>
      <w:r>
        <w:rPr>
          <w:i/>
          <w:spacing w:val="11"/>
        </w:rPr>
        <w:t xml:space="preserve"> </w:t>
      </w:r>
      <w:r>
        <w:rPr>
          <w:i/>
        </w:rPr>
        <w:t>(Interest</w:t>
      </w:r>
      <w:r>
        <w:rPr>
          <w:i/>
          <w:spacing w:val="11"/>
        </w:rPr>
        <w:t xml:space="preserve"> </w:t>
      </w:r>
      <w:r>
        <w:rPr>
          <w:i/>
          <w:spacing w:val="-2"/>
        </w:rPr>
        <w:t>Rate)</w:t>
      </w:r>
    </w:p>
    <w:p w:rsidR="0056053B" w:rsidRDefault="0056053B">
      <w:pPr>
        <w:pStyle w:val="BodyText"/>
        <w:rPr>
          <w:i/>
          <w:sz w:val="22"/>
        </w:rPr>
      </w:pPr>
    </w:p>
    <w:p w:rsidR="0056053B" w:rsidRDefault="0056053B">
      <w:pPr>
        <w:pStyle w:val="BodyText"/>
        <w:spacing w:before="21"/>
        <w:rPr>
          <w:i/>
          <w:sz w:val="22"/>
        </w:rPr>
      </w:pPr>
    </w:p>
    <w:p w:rsidR="0056053B" w:rsidRDefault="004D2464">
      <w:pPr>
        <w:spacing w:line="369" w:lineRule="auto"/>
        <w:ind w:left="2121" w:right="1450"/>
      </w:pPr>
      <w:r>
        <w:t>The</w:t>
      </w:r>
      <w:r>
        <w:rPr>
          <w:spacing w:val="40"/>
        </w:rPr>
        <w:t xml:space="preserve"> </w:t>
      </w:r>
      <w:r>
        <w:t>total</w:t>
      </w:r>
      <w:r>
        <w:rPr>
          <w:spacing w:val="40"/>
        </w:rPr>
        <w:t xml:space="preserve"> </w:t>
      </w:r>
      <w:r>
        <w:t>sum</w:t>
      </w:r>
      <w:r>
        <w:rPr>
          <w:spacing w:val="40"/>
        </w:rPr>
        <w:t xml:space="preserve"> </w:t>
      </w:r>
      <w:r>
        <w:t>accrued</w:t>
      </w:r>
      <w:r>
        <w:rPr>
          <w:spacing w:val="40"/>
        </w:rPr>
        <w:t xml:space="preserve"> </w:t>
      </w:r>
      <w:r>
        <w:t>after</w:t>
      </w:r>
      <w:r>
        <w:rPr>
          <w:spacing w:val="40"/>
        </w:rPr>
        <w:t xml:space="preserve"> </w:t>
      </w:r>
      <w:r>
        <w:t>a</w:t>
      </w:r>
      <w:r>
        <w:rPr>
          <w:spacing w:val="40"/>
        </w:rPr>
        <w:t xml:space="preserve"> </w:t>
      </w:r>
      <w:r>
        <w:t>number</w:t>
      </w:r>
      <w:r>
        <w:rPr>
          <w:spacing w:val="40"/>
        </w:rPr>
        <w:t xml:space="preserve"> </w:t>
      </w:r>
      <w:r>
        <w:t>of</w:t>
      </w:r>
      <w:r>
        <w:rPr>
          <w:spacing w:val="40"/>
        </w:rPr>
        <w:t xml:space="preserve"> </w:t>
      </w:r>
      <w:r>
        <w:t>interest</w:t>
      </w:r>
      <w:r>
        <w:rPr>
          <w:spacing w:val="40"/>
        </w:rPr>
        <w:t xml:space="preserve"> </w:t>
      </w:r>
      <w:r>
        <w:t>periods</w:t>
      </w:r>
      <w:r>
        <w:rPr>
          <w:spacing w:val="40"/>
        </w:rPr>
        <w:t xml:space="preserve"> </w:t>
      </w:r>
      <w:r>
        <w:t>can</w:t>
      </w:r>
      <w:r>
        <w:rPr>
          <w:spacing w:val="40"/>
        </w:rPr>
        <w:t xml:space="preserve"> </w:t>
      </w:r>
      <w:r>
        <w:t>be</w:t>
      </w:r>
      <w:r>
        <w:rPr>
          <w:spacing w:val="40"/>
        </w:rPr>
        <w:t xml:space="preserve"> </w:t>
      </w:r>
      <w:r>
        <w:t>calculated</w:t>
      </w:r>
      <w:r>
        <w:rPr>
          <w:spacing w:val="40"/>
        </w:rPr>
        <w:t xml:space="preserve"> </w:t>
      </w:r>
      <w:r>
        <w:t>from</w:t>
      </w:r>
      <w:r>
        <w:rPr>
          <w:spacing w:val="40"/>
        </w:rPr>
        <w:t xml:space="preserve"> </w:t>
      </w:r>
      <w:r>
        <w:t>the following expression:</w:t>
      </w:r>
    </w:p>
    <w:p w:rsidR="0056053B" w:rsidRDefault="0056053B">
      <w:pPr>
        <w:pStyle w:val="BodyText"/>
        <w:spacing w:before="127"/>
        <w:rPr>
          <w:sz w:val="22"/>
        </w:rPr>
      </w:pPr>
    </w:p>
    <w:p w:rsidR="0056053B" w:rsidRDefault="004D2464">
      <w:pPr>
        <w:ind w:left="2160"/>
      </w:pPr>
      <w:r>
        <w:rPr>
          <w:i/>
        </w:rPr>
        <w:t>S</w:t>
      </w:r>
      <w:r>
        <w:rPr>
          <w:i/>
          <w:position w:val="-3"/>
          <w:sz w:val="17"/>
        </w:rPr>
        <w:t>n</w:t>
      </w:r>
      <w:r>
        <w:rPr>
          <w:i/>
          <w:spacing w:val="15"/>
          <w:position w:val="-3"/>
          <w:sz w:val="17"/>
        </w:rPr>
        <w:t xml:space="preserve"> </w:t>
      </w:r>
      <w:r>
        <w:t>=</w:t>
      </w:r>
      <w:r>
        <w:rPr>
          <w:spacing w:val="1"/>
        </w:rPr>
        <w:t xml:space="preserve"> </w:t>
      </w:r>
      <w:r>
        <w:rPr>
          <w:i/>
        </w:rPr>
        <w:t>P</w:t>
      </w:r>
      <w:r>
        <w:rPr>
          <w:sz w:val="30"/>
        </w:rPr>
        <w:t>(</w:t>
      </w:r>
      <w:r>
        <w:t>1</w:t>
      </w:r>
      <w:r>
        <w:rPr>
          <w:spacing w:val="1"/>
        </w:rPr>
        <w:t xml:space="preserve"> </w:t>
      </w:r>
      <w:r>
        <w:t>+</w:t>
      </w:r>
      <w:r>
        <w:rPr>
          <w:i/>
        </w:rPr>
        <w:t>i</w:t>
      </w:r>
      <w:r>
        <w:rPr>
          <w:sz w:val="30"/>
        </w:rPr>
        <w:t>)</w:t>
      </w:r>
      <w:r>
        <w:rPr>
          <w:i/>
          <w:sz w:val="30"/>
          <w:vertAlign w:val="superscript"/>
        </w:rPr>
        <w:t>n</w:t>
      </w:r>
      <w:r>
        <w:rPr>
          <w:i/>
          <w:spacing w:val="-15"/>
          <w:sz w:val="30"/>
        </w:rPr>
        <w:t xml:space="preserve"> </w:t>
      </w:r>
      <w:r>
        <w:rPr>
          <w:spacing w:val="-2"/>
        </w:rPr>
        <w:t>…………………………………………………………………………</w:t>
      </w:r>
    </w:p>
    <w:p w:rsidR="0056053B" w:rsidRDefault="004D2464">
      <w:pPr>
        <w:spacing w:before="229"/>
        <w:ind w:left="2121"/>
      </w:pPr>
      <w:r>
        <w:t>(2)</w:t>
      </w:r>
      <w:r>
        <w:rPr>
          <w:spacing w:val="5"/>
        </w:rPr>
        <w:t xml:space="preserve"> </w:t>
      </w:r>
      <w:r>
        <w:t>S</w:t>
      </w:r>
      <w:r>
        <w:rPr>
          <w:position w:val="-3"/>
          <w:sz w:val="18"/>
        </w:rPr>
        <w:t>n</w:t>
      </w:r>
      <w:r>
        <w:rPr>
          <w:spacing w:val="16"/>
          <w:position w:val="-3"/>
          <w:sz w:val="18"/>
        </w:rPr>
        <w:t xml:space="preserve"> </w:t>
      </w:r>
      <w:r>
        <w:t>=</w:t>
      </w:r>
      <w:r>
        <w:rPr>
          <w:spacing w:val="6"/>
        </w:rPr>
        <w:t xml:space="preserve"> </w:t>
      </w:r>
      <w:r>
        <w:t>Sum</w:t>
      </w:r>
      <w:r>
        <w:rPr>
          <w:spacing w:val="6"/>
        </w:rPr>
        <w:t xml:space="preserve"> </w:t>
      </w:r>
      <w:r>
        <w:t>accrued</w:t>
      </w:r>
      <w:r>
        <w:rPr>
          <w:spacing w:val="6"/>
        </w:rPr>
        <w:t xml:space="preserve"> </w:t>
      </w:r>
      <w:r>
        <w:t>at</w:t>
      </w:r>
      <w:r>
        <w:rPr>
          <w:spacing w:val="6"/>
        </w:rPr>
        <w:t xml:space="preserve"> </w:t>
      </w:r>
      <w:r>
        <w:t>the</w:t>
      </w:r>
      <w:r>
        <w:rPr>
          <w:spacing w:val="8"/>
        </w:rPr>
        <w:t xml:space="preserve"> </w:t>
      </w:r>
      <w:r>
        <w:t>end</w:t>
      </w:r>
      <w:r>
        <w:rPr>
          <w:spacing w:val="6"/>
        </w:rPr>
        <w:t xml:space="preserve"> </w:t>
      </w:r>
      <w:r>
        <w:t>of</w:t>
      </w:r>
      <w:r>
        <w:rPr>
          <w:spacing w:val="8"/>
        </w:rPr>
        <w:t xml:space="preserve"> </w:t>
      </w:r>
      <w:r>
        <w:t>n</w:t>
      </w:r>
      <w:r>
        <w:rPr>
          <w:spacing w:val="6"/>
        </w:rPr>
        <w:t xml:space="preserve"> </w:t>
      </w:r>
      <w:r>
        <w:t>interest</w:t>
      </w:r>
      <w:r>
        <w:rPr>
          <w:spacing w:val="9"/>
        </w:rPr>
        <w:t xml:space="preserve"> </w:t>
      </w:r>
      <w:r>
        <w:rPr>
          <w:spacing w:val="-2"/>
        </w:rPr>
        <w:t>periods</w:t>
      </w:r>
    </w:p>
    <w:p w:rsidR="0056053B" w:rsidRDefault="0056053B">
      <w:pPr>
        <w:pStyle w:val="BodyText"/>
        <w:rPr>
          <w:sz w:val="22"/>
        </w:rPr>
      </w:pPr>
    </w:p>
    <w:p w:rsidR="0056053B" w:rsidRDefault="0056053B">
      <w:pPr>
        <w:pStyle w:val="BodyText"/>
        <w:spacing w:before="42"/>
        <w:rPr>
          <w:sz w:val="22"/>
        </w:rPr>
      </w:pPr>
    </w:p>
    <w:p w:rsidR="0056053B" w:rsidRDefault="004D2464">
      <w:pPr>
        <w:ind w:left="2121"/>
      </w:pPr>
      <w:r>
        <w:t>P</w:t>
      </w:r>
      <w:r>
        <w:rPr>
          <w:spacing w:val="4"/>
        </w:rPr>
        <w:t xml:space="preserve"> </w:t>
      </w:r>
      <w:r>
        <w:t>=</w:t>
      </w:r>
      <w:r>
        <w:rPr>
          <w:spacing w:val="2"/>
        </w:rPr>
        <w:t xml:space="preserve"> </w:t>
      </w:r>
      <w:r>
        <w:rPr>
          <w:spacing w:val="-2"/>
        </w:rPr>
        <w:t>Principal</w:t>
      </w:r>
    </w:p>
    <w:p w:rsidR="0056053B" w:rsidRDefault="0056053B">
      <w:pPr>
        <w:pStyle w:val="BodyText"/>
        <w:rPr>
          <w:sz w:val="22"/>
        </w:rPr>
      </w:pPr>
    </w:p>
    <w:p w:rsidR="0056053B" w:rsidRDefault="0056053B">
      <w:pPr>
        <w:pStyle w:val="BodyText"/>
        <w:spacing w:before="19"/>
        <w:rPr>
          <w:sz w:val="22"/>
        </w:rPr>
      </w:pPr>
    </w:p>
    <w:p w:rsidR="0056053B" w:rsidRDefault="004D2464">
      <w:pPr>
        <w:spacing w:line="369" w:lineRule="auto"/>
        <w:ind w:left="2121" w:right="4387"/>
      </w:pPr>
      <w:r>
        <w:t>i = Interest rate expressed in decimal form (annual interest rate) n = Number of interest periods (number of years)</w:t>
      </w:r>
    </w:p>
    <w:p w:rsidR="0056053B" w:rsidRDefault="0056053B">
      <w:pPr>
        <w:pStyle w:val="BodyText"/>
        <w:spacing w:before="134"/>
        <w:rPr>
          <w:sz w:val="22"/>
        </w:rPr>
      </w:pPr>
    </w:p>
    <w:p w:rsidR="0056053B" w:rsidRDefault="004D2464">
      <w:pPr>
        <w:spacing w:line="369" w:lineRule="auto"/>
        <w:ind w:left="2121" w:right="1787"/>
        <w:jc w:val="both"/>
      </w:pPr>
      <w:r>
        <w:t>We can see from the above two expressions that the sum accrued at the end of first year would</w:t>
      </w:r>
      <w:r>
        <w:rPr>
          <w:spacing w:val="36"/>
        </w:rPr>
        <w:t xml:space="preserve"> </w:t>
      </w:r>
      <w:r>
        <w:t>be</w:t>
      </w:r>
      <w:r>
        <w:rPr>
          <w:spacing w:val="39"/>
        </w:rPr>
        <w:t xml:space="preserve"> </w:t>
      </w:r>
      <w:r>
        <w:t>same</w:t>
      </w:r>
      <w:r>
        <w:rPr>
          <w:spacing w:val="39"/>
        </w:rPr>
        <w:t xml:space="preserve"> </w:t>
      </w:r>
      <w:r>
        <w:t>for</w:t>
      </w:r>
      <w:r>
        <w:rPr>
          <w:spacing w:val="37"/>
        </w:rPr>
        <w:t xml:space="preserve"> </w:t>
      </w:r>
      <w:r>
        <w:t>both</w:t>
      </w:r>
      <w:r>
        <w:rPr>
          <w:spacing w:val="40"/>
        </w:rPr>
        <w:t xml:space="preserve"> </w:t>
      </w:r>
      <w:r>
        <w:t>simple</w:t>
      </w:r>
      <w:r>
        <w:rPr>
          <w:spacing w:val="37"/>
        </w:rPr>
        <w:t xml:space="preserve"> </w:t>
      </w:r>
      <w:r>
        <w:t>interest</w:t>
      </w:r>
      <w:r>
        <w:rPr>
          <w:spacing w:val="38"/>
        </w:rPr>
        <w:t xml:space="preserve"> </w:t>
      </w:r>
      <w:r>
        <w:t>and</w:t>
      </w:r>
      <w:r>
        <w:rPr>
          <w:spacing w:val="40"/>
        </w:rPr>
        <w:t xml:space="preserve"> </w:t>
      </w:r>
      <w:r>
        <w:t>compound</w:t>
      </w:r>
      <w:r>
        <w:rPr>
          <w:spacing w:val="38"/>
        </w:rPr>
        <w:t xml:space="preserve"> </w:t>
      </w:r>
      <w:r>
        <w:t>interest</w:t>
      </w:r>
      <w:r>
        <w:rPr>
          <w:spacing w:val="38"/>
        </w:rPr>
        <w:t xml:space="preserve"> </w:t>
      </w:r>
      <w:r>
        <w:t>calculations.</w:t>
      </w:r>
      <w:r>
        <w:rPr>
          <w:spacing w:val="39"/>
        </w:rPr>
        <w:t xml:space="preserve"> </w:t>
      </w:r>
      <w:r>
        <w:t>However for interest periods greater than one year, the sum accrued for compound interest would</w:t>
      </w:r>
      <w:r>
        <w:rPr>
          <w:spacing w:val="80"/>
        </w:rPr>
        <w:t xml:space="preserve"> </w:t>
      </w:r>
      <w:r>
        <w:t>be larger.</w:t>
      </w:r>
    </w:p>
    <w:p w:rsidR="0056053B" w:rsidRDefault="0056053B">
      <w:pPr>
        <w:pStyle w:val="BodyText"/>
        <w:spacing w:before="138"/>
        <w:rPr>
          <w:sz w:val="22"/>
        </w:rPr>
      </w:pPr>
    </w:p>
    <w:p w:rsidR="0056053B" w:rsidRDefault="004D2464">
      <w:pPr>
        <w:spacing w:line="367" w:lineRule="auto"/>
        <w:ind w:left="2121" w:right="3531"/>
      </w:pPr>
      <w:r>
        <w:t>What</w:t>
      </w:r>
      <w:r>
        <w:rPr>
          <w:spacing w:val="40"/>
        </w:rPr>
        <w:t xml:space="preserve"> </w:t>
      </w:r>
      <w:r>
        <w:t>happens</w:t>
      </w:r>
      <w:r>
        <w:rPr>
          <w:spacing w:val="40"/>
        </w:rPr>
        <w:t xml:space="preserve"> </w:t>
      </w:r>
      <w:r>
        <w:t>if</w:t>
      </w:r>
      <w:r>
        <w:rPr>
          <w:spacing w:val="40"/>
        </w:rPr>
        <w:t xml:space="preserve"> </w:t>
      </w:r>
      <w:r>
        <w:t>the</w:t>
      </w:r>
      <w:r>
        <w:rPr>
          <w:spacing w:val="40"/>
        </w:rPr>
        <w:t xml:space="preserve"> </w:t>
      </w:r>
      <w:r>
        <w:t>interest</w:t>
      </w:r>
      <w:r>
        <w:rPr>
          <w:spacing w:val="40"/>
        </w:rPr>
        <w:t xml:space="preserve"> </w:t>
      </w:r>
      <w:r>
        <w:t>is</w:t>
      </w:r>
      <w:r>
        <w:rPr>
          <w:spacing w:val="40"/>
        </w:rPr>
        <w:t xml:space="preserve"> </w:t>
      </w:r>
      <w:r>
        <w:t>compounded</w:t>
      </w:r>
      <w:r>
        <w:rPr>
          <w:spacing w:val="40"/>
        </w:rPr>
        <w:t xml:space="preserve"> </w:t>
      </w:r>
      <w:r>
        <w:t>more</w:t>
      </w:r>
      <w:r>
        <w:rPr>
          <w:spacing w:val="40"/>
        </w:rPr>
        <w:t xml:space="preserve"> </w:t>
      </w:r>
      <w:r>
        <w:t>than</w:t>
      </w:r>
      <w:r>
        <w:rPr>
          <w:spacing w:val="40"/>
        </w:rPr>
        <w:t xml:space="preserve"> </w:t>
      </w:r>
      <w:r>
        <w:t>once</w:t>
      </w:r>
      <w:r>
        <w:rPr>
          <w:spacing w:val="40"/>
        </w:rPr>
        <w:t xml:space="preserve"> </w:t>
      </w:r>
      <w:r>
        <w:t>in</w:t>
      </w:r>
      <w:r>
        <w:rPr>
          <w:spacing w:val="40"/>
        </w:rPr>
        <w:t xml:space="preserve"> </w:t>
      </w:r>
      <w:r>
        <w:t>a</w:t>
      </w:r>
      <w:r>
        <w:rPr>
          <w:spacing w:val="40"/>
        </w:rPr>
        <w:t xml:space="preserve"> </w:t>
      </w:r>
      <w:r>
        <w:t>year? We need to modify equation (2) and is given by:</w:t>
      </w:r>
    </w:p>
    <w:p w:rsidR="0056053B" w:rsidRDefault="004D2464">
      <w:pPr>
        <w:spacing w:line="136" w:lineRule="auto"/>
        <w:ind w:left="3249"/>
        <w:rPr>
          <w:i/>
          <w:sz w:val="17"/>
        </w:rPr>
      </w:pPr>
      <w:r>
        <w:rPr>
          <w:i/>
          <w:position w:val="-10"/>
        </w:rPr>
        <w:t>i</w:t>
      </w:r>
      <w:r>
        <w:rPr>
          <w:i/>
          <w:spacing w:val="58"/>
          <w:position w:val="-10"/>
        </w:rPr>
        <w:t xml:space="preserve"> </w:t>
      </w:r>
      <w:r>
        <w:rPr>
          <w:i/>
          <w:spacing w:val="-7"/>
          <w:sz w:val="17"/>
        </w:rPr>
        <w:t>nm</w:t>
      </w:r>
    </w:p>
    <w:p w:rsidR="0056053B" w:rsidRDefault="0056053B">
      <w:pPr>
        <w:pStyle w:val="BodyText"/>
        <w:spacing w:before="32"/>
        <w:rPr>
          <w:i/>
          <w:sz w:val="17"/>
        </w:rPr>
      </w:pPr>
    </w:p>
    <w:p w:rsidR="0056053B" w:rsidRDefault="004D2464">
      <w:pPr>
        <w:tabs>
          <w:tab w:val="left" w:pos="3071"/>
          <w:tab w:val="left" w:pos="3755"/>
        </w:tabs>
        <w:spacing w:before="1"/>
        <w:ind w:left="2159"/>
        <w:rPr>
          <w:position w:val="2"/>
          <w:sz w:val="16"/>
        </w:rPr>
      </w:pPr>
      <w:r>
        <w:rPr>
          <w:i/>
          <w:position w:val="2"/>
          <w:sz w:val="14"/>
        </w:rPr>
        <w:t>S</w:t>
      </w:r>
      <w:r>
        <w:rPr>
          <w:i/>
          <w:sz w:val="10"/>
        </w:rPr>
        <w:t>n</w:t>
      </w:r>
      <w:r>
        <w:rPr>
          <w:i/>
          <w:spacing w:val="45"/>
          <w:sz w:val="10"/>
        </w:rPr>
        <w:t xml:space="preserve"> </w:t>
      </w:r>
      <w:r>
        <w:rPr>
          <w:position w:val="2"/>
          <w:sz w:val="14"/>
        </w:rPr>
        <w:t>=</w:t>
      </w:r>
      <w:r>
        <w:rPr>
          <w:spacing w:val="1"/>
          <w:position w:val="2"/>
          <w:sz w:val="14"/>
        </w:rPr>
        <w:t xml:space="preserve"> </w:t>
      </w:r>
      <w:r>
        <w:rPr>
          <w:i/>
          <w:position w:val="2"/>
          <w:sz w:val="14"/>
        </w:rPr>
        <w:t>P</w:t>
      </w:r>
      <w:r>
        <w:rPr>
          <w:i/>
          <w:spacing w:val="-1"/>
          <w:position w:val="2"/>
          <w:sz w:val="14"/>
        </w:rPr>
        <w:t xml:space="preserve"> </w:t>
      </w:r>
      <w:r>
        <w:rPr>
          <w:spacing w:val="-10"/>
          <w:position w:val="2"/>
          <w:sz w:val="14"/>
        </w:rPr>
        <w:t>1</w:t>
      </w:r>
      <w:r>
        <w:rPr>
          <w:position w:val="2"/>
          <w:sz w:val="14"/>
        </w:rPr>
        <w:tab/>
      </w:r>
      <w:r>
        <w:rPr>
          <w:spacing w:val="-10"/>
          <w:position w:val="3"/>
          <w:sz w:val="18"/>
        </w:rPr>
        <w:t>+</w:t>
      </w:r>
      <w:r>
        <w:rPr>
          <w:noProof/>
          <w:spacing w:val="2"/>
          <w:position w:val="6"/>
          <w:sz w:val="18"/>
        </w:rPr>
        <w:drawing>
          <wp:inline distT="0" distB="0" distL="0" distR="0">
            <wp:extent cx="118871" cy="10667"/>
            <wp:effectExtent l="0" t="0" r="0" b="0"/>
            <wp:docPr id="420" name="Image 4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0" name="Image 420"/>
                    <pic:cNvPicPr/>
                  </pic:nvPicPr>
                  <pic:blipFill>
                    <a:blip r:embed="rId228" cstate="print"/>
                    <a:stretch>
                      <a:fillRect/>
                    </a:stretch>
                  </pic:blipFill>
                  <pic:spPr>
                    <a:xfrm>
                      <a:off x="0" y="0"/>
                      <a:ext cx="118871" cy="10667"/>
                    </a:xfrm>
                    <a:prstGeom prst="rect">
                      <a:avLst/>
                    </a:prstGeom>
                  </pic:spPr>
                </pic:pic>
              </a:graphicData>
            </a:graphic>
          </wp:inline>
        </w:drawing>
      </w:r>
      <w:r>
        <w:rPr>
          <w:position w:val="2"/>
          <w:sz w:val="18"/>
        </w:rPr>
        <w:tab/>
      </w:r>
      <w:r>
        <w:rPr>
          <w:spacing w:val="-2"/>
          <w:position w:val="2"/>
          <w:sz w:val="16"/>
        </w:rPr>
        <w:t>…...………………………………………………………..……….</w:t>
      </w:r>
      <w:r>
        <w:rPr>
          <w:spacing w:val="-4"/>
          <w:position w:val="2"/>
          <w:sz w:val="16"/>
        </w:rPr>
        <w:t xml:space="preserve"> </w:t>
      </w:r>
      <w:r>
        <w:rPr>
          <w:spacing w:val="-5"/>
          <w:position w:val="2"/>
          <w:sz w:val="16"/>
        </w:rPr>
        <w:t>(3)</w:t>
      </w:r>
    </w:p>
    <w:p w:rsidR="0056053B" w:rsidRDefault="004D2464">
      <w:pPr>
        <w:spacing w:before="92"/>
        <w:ind w:left="3331"/>
        <w:rPr>
          <w:i/>
        </w:rPr>
      </w:pPr>
      <w:r>
        <w:rPr>
          <w:i/>
          <w:spacing w:val="-10"/>
        </w:rPr>
        <w:t>m</w:t>
      </w:r>
    </w:p>
    <w:p w:rsidR="0056053B" w:rsidRDefault="0056053B">
      <w:pPr>
        <w:pStyle w:val="BodyText"/>
        <w:rPr>
          <w:i/>
          <w:sz w:val="22"/>
        </w:rPr>
      </w:pPr>
    </w:p>
    <w:p w:rsidR="0056053B" w:rsidRDefault="0056053B">
      <w:pPr>
        <w:pStyle w:val="BodyText"/>
        <w:spacing w:before="18"/>
        <w:rPr>
          <w:i/>
          <w:sz w:val="22"/>
        </w:rPr>
      </w:pPr>
    </w:p>
    <w:p w:rsidR="0056053B" w:rsidRDefault="004D2464">
      <w:pPr>
        <w:spacing w:line="372" w:lineRule="auto"/>
        <w:ind w:left="2121" w:right="4387"/>
      </w:pPr>
      <w:r>
        <w:t>m = Number of periods the interest is compounded in one year i = Annual interest rate in decimal form</w:t>
      </w:r>
    </w:p>
    <w:p w:rsidR="0056053B" w:rsidRDefault="0056053B">
      <w:pPr>
        <w:pStyle w:val="BodyText"/>
        <w:spacing w:before="132"/>
        <w:rPr>
          <w:sz w:val="22"/>
        </w:rPr>
      </w:pPr>
    </w:p>
    <w:p w:rsidR="0056053B" w:rsidRDefault="004D2464">
      <w:pPr>
        <w:ind w:left="2121"/>
      </w:pPr>
      <w:r>
        <w:t>n</w:t>
      </w:r>
      <w:r>
        <w:rPr>
          <w:spacing w:val="5"/>
        </w:rPr>
        <w:t xml:space="preserve"> </w:t>
      </w:r>
      <w:r>
        <w:t>=</w:t>
      </w:r>
      <w:r>
        <w:rPr>
          <w:spacing w:val="5"/>
        </w:rPr>
        <w:t xml:space="preserve"> </w:t>
      </w:r>
      <w:r>
        <w:t>Number</w:t>
      </w:r>
      <w:r>
        <w:rPr>
          <w:spacing w:val="5"/>
        </w:rPr>
        <w:t xml:space="preserve"> </w:t>
      </w:r>
      <w:r>
        <w:t>of</w:t>
      </w:r>
      <w:r>
        <w:rPr>
          <w:spacing w:val="9"/>
        </w:rPr>
        <w:t xml:space="preserve"> </w:t>
      </w:r>
      <w:r>
        <w:rPr>
          <w:spacing w:val="-4"/>
        </w:rPr>
        <w:t>years</w:t>
      </w:r>
    </w:p>
    <w:p w:rsidR="0056053B" w:rsidRDefault="0056053B">
      <w:pPr>
        <w:pStyle w:val="BodyText"/>
        <w:rPr>
          <w:sz w:val="22"/>
        </w:rPr>
      </w:pPr>
    </w:p>
    <w:p w:rsidR="0056053B" w:rsidRDefault="0056053B">
      <w:pPr>
        <w:pStyle w:val="BodyText"/>
        <w:spacing w:before="21"/>
        <w:rPr>
          <w:sz w:val="22"/>
        </w:rPr>
      </w:pPr>
    </w:p>
    <w:p w:rsidR="0056053B" w:rsidRDefault="004D2464">
      <w:pPr>
        <w:spacing w:line="369" w:lineRule="auto"/>
        <w:ind w:left="2121" w:right="1766"/>
        <w:jc w:val="both"/>
      </w:pPr>
      <w:r>
        <w:t>We can extend equation (3) to calculate the sum accrued if the interest is compounded continuously. Here</w:t>
      </w:r>
      <w:r>
        <w:rPr>
          <w:spacing w:val="21"/>
        </w:rPr>
        <w:t xml:space="preserve"> </w:t>
      </w:r>
      <w:r>
        <w:t>m tends</w:t>
      </w:r>
      <w:r>
        <w:rPr>
          <w:spacing w:val="21"/>
        </w:rPr>
        <w:t xml:space="preserve"> </w:t>
      </w:r>
      <w:r>
        <w:t>to ∞.</w:t>
      </w:r>
      <w:r>
        <w:rPr>
          <w:spacing w:val="21"/>
        </w:rPr>
        <w:t xml:space="preserve"> </w:t>
      </w:r>
      <w:r>
        <w:t>Taking the</w:t>
      </w:r>
      <w:r>
        <w:rPr>
          <w:spacing w:val="21"/>
        </w:rPr>
        <w:t xml:space="preserve"> </w:t>
      </w:r>
      <w:r>
        <w:t>limits such</w:t>
      </w:r>
      <w:r>
        <w:rPr>
          <w:spacing w:val="22"/>
        </w:rPr>
        <w:t xml:space="preserve"> </w:t>
      </w:r>
      <w:r>
        <w:t>that</w:t>
      </w:r>
      <w:r>
        <w:rPr>
          <w:spacing w:val="22"/>
        </w:rPr>
        <w:t xml:space="preserve"> </w:t>
      </w:r>
      <w:r>
        <w:t>m goes</w:t>
      </w:r>
      <w:r>
        <w:rPr>
          <w:spacing w:val="21"/>
        </w:rPr>
        <w:t xml:space="preserve"> </w:t>
      </w:r>
      <w:r>
        <w:t>to infinity,</w:t>
      </w:r>
      <w:r>
        <w:rPr>
          <w:spacing w:val="21"/>
        </w:rPr>
        <w:t xml:space="preserve"> </w:t>
      </w:r>
      <w:r>
        <w:t>we</w:t>
      </w:r>
      <w:r>
        <w:rPr>
          <w:spacing w:val="21"/>
        </w:rPr>
        <w:t xml:space="preserve"> </w:t>
      </w:r>
      <w:r>
        <w:t>get the following expression:</w:t>
      </w:r>
    </w:p>
    <w:p w:rsidR="0056053B" w:rsidRDefault="0056053B">
      <w:pPr>
        <w:spacing w:line="369" w:lineRule="auto"/>
        <w:jc w:val="both"/>
        <w:sectPr w:rsidR="0056053B">
          <w:pgSz w:w="12240" w:h="15840"/>
          <w:pgMar w:top="1480" w:right="360" w:bottom="1280" w:left="0" w:header="0" w:footer="1022" w:gutter="0"/>
          <w:cols w:space="720"/>
        </w:sectPr>
      </w:pPr>
    </w:p>
    <w:p w:rsidR="0056053B" w:rsidRDefault="004D2464">
      <w:pPr>
        <w:tabs>
          <w:tab w:val="left" w:leader="dot" w:pos="9825"/>
        </w:tabs>
        <w:spacing w:before="65"/>
        <w:ind w:left="2159"/>
      </w:pPr>
      <w:r>
        <w:rPr>
          <w:i/>
        </w:rPr>
        <w:lastRenderedPageBreak/>
        <w:t>S</w:t>
      </w:r>
      <w:r>
        <w:rPr>
          <w:i/>
          <w:spacing w:val="61"/>
        </w:rPr>
        <w:t xml:space="preserve"> </w:t>
      </w:r>
      <w:r>
        <w:t>=</w:t>
      </w:r>
      <w:r>
        <w:rPr>
          <w:spacing w:val="2"/>
        </w:rPr>
        <w:t xml:space="preserve"> </w:t>
      </w:r>
      <w:r>
        <w:rPr>
          <w:i/>
        </w:rPr>
        <w:t>P</w:t>
      </w:r>
      <w:r>
        <w:rPr>
          <w:i/>
          <w:spacing w:val="3"/>
        </w:rPr>
        <w:t xml:space="preserve"> </w:t>
      </w:r>
      <w:r>
        <w:rPr>
          <w:spacing w:val="-4"/>
        </w:rPr>
        <w:t>⋅</w:t>
      </w:r>
      <w:r>
        <w:rPr>
          <w:i/>
          <w:spacing w:val="-4"/>
        </w:rPr>
        <w:t>e</w:t>
      </w:r>
      <w:r>
        <w:rPr>
          <w:i/>
          <w:spacing w:val="-4"/>
          <w:position w:val="12"/>
          <w:sz w:val="17"/>
        </w:rPr>
        <w:t>in</w:t>
      </w:r>
      <w:r>
        <w:rPr>
          <w:position w:val="12"/>
          <w:sz w:val="17"/>
        </w:rPr>
        <w:tab/>
      </w:r>
      <w:r>
        <w:rPr>
          <w:spacing w:val="-5"/>
        </w:rPr>
        <w:t>(4)</w:t>
      </w:r>
    </w:p>
    <w:p w:rsidR="0056053B" w:rsidRDefault="0056053B">
      <w:pPr>
        <w:pStyle w:val="BodyText"/>
        <w:rPr>
          <w:sz w:val="22"/>
        </w:rPr>
      </w:pPr>
    </w:p>
    <w:p w:rsidR="0056053B" w:rsidRDefault="0056053B">
      <w:pPr>
        <w:pStyle w:val="BodyText"/>
        <w:spacing w:before="50"/>
        <w:rPr>
          <w:sz w:val="22"/>
        </w:rPr>
      </w:pPr>
    </w:p>
    <w:p w:rsidR="0056053B" w:rsidRDefault="004D2464">
      <w:pPr>
        <w:spacing w:line="369" w:lineRule="auto"/>
        <w:ind w:left="2121" w:right="1752"/>
      </w:pPr>
      <w:r>
        <w:t>For</w:t>
      </w:r>
      <w:r>
        <w:rPr>
          <w:spacing w:val="40"/>
        </w:rPr>
        <w:t xml:space="preserve"> </w:t>
      </w:r>
      <w:r>
        <w:t>all</w:t>
      </w:r>
      <w:r>
        <w:rPr>
          <w:spacing w:val="40"/>
        </w:rPr>
        <w:t xml:space="preserve"> </w:t>
      </w:r>
      <w:r>
        <w:t>practical</w:t>
      </w:r>
      <w:r>
        <w:rPr>
          <w:spacing w:val="40"/>
        </w:rPr>
        <w:t xml:space="preserve"> </w:t>
      </w:r>
      <w:r>
        <w:t>purposes,</w:t>
      </w:r>
      <w:r>
        <w:rPr>
          <w:spacing w:val="40"/>
        </w:rPr>
        <w:t xml:space="preserve"> </w:t>
      </w:r>
      <w:r>
        <w:t>equation</w:t>
      </w:r>
      <w:r>
        <w:rPr>
          <w:spacing w:val="40"/>
        </w:rPr>
        <w:t xml:space="preserve"> </w:t>
      </w:r>
      <w:r>
        <w:t>(2)</w:t>
      </w:r>
      <w:r>
        <w:rPr>
          <w:spacing w:val="40"/>
        </w:rPr>
        <w:t xml:space="preserve"> </w:t>
      </w:r>
      <w:r>
        <w:t>is</w:t>
      </w:r>
      <w:r>
        <w:rPr>
          <w:spacing w:val="40"/>
        </w:rPr>
        <w:t xml:space="preserve"> </w:t>
      </w:r>
      <w:r>
        <w:t>used</w:t>
      </w:r>
      <w:r>
        <w:rPr>
          <w:spacing w:val="40"/>
        </w:rPr>
        <w:t xml:space="preserve"> </w:t>
      </w:r>
      <w:r>
        <w:t>for</w:t>
      </w:r>
      <w:r>
        <w:rPr>
          <w:spacing w:val="40"/>
        </w:rPr>
        <w:t xml:space="preserve"> </w:t>
      </w:r>
      <w:r>
        <w:t>interest</w:t>
      </w:r>
      <w:r>
        <w:rPr>
          <w:spacing w:val="40"/>
        </w:rPr>
        <w:t xml:space="preserve"> </w:t>
      </w:r>
      <w:r>
        <w:t>calculations</w:t>
      </w:r>
      <w:r>
        <w:rPr>
          <w:spacing w:val="40"/>
        </w:rPr>
        <w:t xml:space="preserve"> </w:t>
      </w:r>
      <w:r>
        <w:t>and</w:t>
      </w:r>
      <w:r>
        <w:rPr>
          <w:spacing w:val="40"/>
        </w:rPr>
        <w:t xml:space="preserve"> </w:t>
      </w:r>
      <w:r>
        <w:t>repeated here for convenience:</w:t>
      </w:r>
    </w:p>
    <w:p w:rsidR="0056053B" w:rsidRDefault="0056053B">
      <w:pPr>
        <w:pStyle w:val="BodyText"/>
        <w:spacing w:before="124"/>
        <w:rPr>
          <w:sz w:val="22"/>
        </w:rPr>
      </w:pPr>
    </w:p>
    <w:p w:rsidR="0056053B" w:rsidRDefault="004D2464">
      <w:pPr>
        <w:spacing w:line="628" w:lineRule="auto"/>
        <w:ind w:left="2121" w:right="8044" w:firstLine="38"/>
      </w:pPr>
      <w:r>
        <w:rPr>
          <w:i/>
        </w:rPr>
        <w:t>S</w:t>
      </w:r>
      <w:r>
        <w:rPr>
          <w:i/>
          <w:position w:val="-3"/>
          <w:sz w:val="17"/>
        </w:rPr>
        <w:t>n</w:t>
      </w:r>
      <w:r>
        <w:rPr>
          <w:i/>
          <w:spacing w:val="40"/>
          <w:position w:val="-3"/>
          <w:sz w:val="17"/>
        </w:rPr>
        <w:t xml:space="preserve"> </w:t>
      </w:r>
      <w:r>
        <w:t>=</w:t>
      </w:r>
      <w:r>
        <w:rPr>
          <w:spacing w:val="-7"/>
        </w:rPr>
        <w:t xml:space="preserve"> </w:t>
      </w:r>
      <w:r>
        <w:rPr>
          <w:i/>
        </w:rPr>
        <w:t>P</w:t>
      </w:r>
      <w:r>
        <w:rPr>
          <w:sz w:val="30"/>
        </w:rPr>
        <w:t>(</w:t>
      </w:r>
      <w:r>
        <w:t>1</w:t>
      </w:r>
      <w:r>
        <w:rPr>
          <w:spacing w:val="-5"/>
        </w:rPr>
        <w:t xml:space="preserve"> </w:t>
      </w:r>
      <w:r>
        <w:t>+</w:t>
      </w:r>
      <w:r>
        <w:rPr>
          <w:i/>
        </w:rPr>
        <w:t>i</w:t>
      </w:r>
      <w:r>
        <w:rPr>
          <w:sz w:val="30"/>
        </w:rPr>
        <w:t>)</w:t>
      </w:r>
      <w:r>
        <w:rPr>
          <w:i/>
          <w:sz w:val="30"/>
          <w:vertAlign w:val="superscript"/>
        </w:rPr>
        <w:t>n</w:t>
      </w:r>
      <w:r>
        <w:rPr>
          <w:i/>
          <w:sz w:val="30"/>
        </w:rPr>
        <w:t xml:space="preserve"> </w:t>
      </w:r>
      <w:r>
        <w:rPr>
          <w:spacing w:val="-2"/>
        </w:rPr>
        <w:t>Here,</w:t>
      </w:r>
    </w:p>
    <w:p w:rsidR="0056053B" w:rsidRDefault="004D2464">
      <w:pPr>
        <w:spacing w:before="116"/>
        <w:ind w:left="2121"/>
      </w:pPr>
      <w:r>
        <w:t>Sn</w:t>
      </w:r>
      <w:r>
        <w:rPr>
          <w:spacing w:val="7"/>
        </w:rPr>
        <w:t xml:space="preserve"> </w:t>
      </w:r>
      <w:r>
        <w:t>=</w:t>
      </w:r>
      <w:r>
        <w:rPr>
          <w:spacing w:val="6"/>
        </w:rPr>
        <w:t xml:space="preserve"> </w:t>
      </w:r>
      <w:r>
        <w:t>Future</w:t>
      </w:r>
      <w:r>
        <w:rPr>
          <w:spacing w:val="7"/>
        </w:rPr>
        <w:t xml:space="preserve"> </w:t>
      </w:r>
      <w:r>
        <w:t>Worth</w:t>
      </w:r>
      <w:r>
        <w:rPr>
          <w:spacing w:val="8"/>
        </w:rPr>
        <w:t xml:space="preserve"> </w:t>
      </w:r>
      <w:r>
        <w:t>of</w:t>
      </w:r>
      <w:r>
        <w:rPr>
          <w:spacing w:val="4"/>
        </w:rPr>
        <w:t xml:space="preserve"> </w:t>
      </w:r>
      <w:r>
        <w:rPr>
          <w:spacing w:val="-2"/>
        </w:rPr>
        <w:t>money</w:t>
      </w:r>
    </w:p>
    <w:p w:rsidR="0056053B" w:rsidRDefault="0056053B">
      <w:pPr>
        <w:pStyle w:val="BodyText"/>
        <w:rPr>
          <w:sz w:val="22"/>
        </w:rPr>
      </w:pPr>
    </w:p>
    <w:p w:rsidR="0056053B" w:rsidRDefault="0056053B">
      <w:pPr>
        <w:pStyle w:val="BodyText"/>
        <w:spacing w:before="21"/>
        <w:rPr>
          <w:sz w:val="22"/>
        </w:rPr>
      </w:pPr>
    </w:p>
    <w:p w:rsidR="0056053B" w:rsidRDefault="004D2464">
      <w:pPr>
        <w:spacing w:line="331" w:lineRule="auto"/>
        <w:ind w:left="2121" w:right="6559"/>
        <w:rPr>
          <w:sz w:val="21"/>
        </w:rPr>
      </w:pPr>
      <w:r>
        <w:rPr>
          <w:sz w:val="21"/>
        </w:rPr>
        <w:t>P = Present Worth of the money (1+i)</w:t>
      </w:r>
      <w:r>
        <w:rPr>
          <w:position w:val="13"/>
          <w:sz w:val="18"/>
        </w:rPr>
        <w:t xml:space="preserve">n </w:t>
      </w:r>
      <w:r>
        <w:rPr>
          <w:sz w:val="21"/>
        </w:rPr>
        <w:t>= Future Worth Factor.</w:t>
      </w:r>
    </w:p>
    <w:p w:rsidR="0056053B" w:rsidRDefault="0056053B">
      <w:pPr>
        <w:pStyle w:val="BodyText"/>
        <w:spacing w:before="238"/>
        <w:rPr>
          <w:sz w:val="21"/>
        </w:rPr>
      </w:pPr>
    </w:p>
    <w:p w:rsidR="0056053B" w:rsidRDefault="004D2464">
      <w:pPr>
        <w:spacing w:before="1" w:line="369" w:lineRule="auto"/>
        <w:ind w:left="2121" w:right="1764"/>
        <w:jc w:val="both"/>
      </w:pPr>
      <w:r>
        <w:t>Given the present worth, annual interest rate and number of years, we can calculate the future worth. There may be situations when the future worth of money is given and we need to find the present worth of the money. The above equation can be re-arranged to calculate the present worth, given by:</w:t>
      </w:r>
    </w:p>
    <w:p w:rsidR="0056053B" w:rsidRDefault="0056053B">
      <w:pPr>
        <w:pStyle w:val="BodyText"/>
        <w:spacing w:before="169"/>
        <w:rPr>
          <w:sz w:val="22"/>
        </w:rPr>
      </w:pPr>
    </w:p>
    <w:p w:rsidR="0056053B" w:rsidRDefault="004D2464">
      <w:pPr>
        <w:tabs>
          <w:tab w:val="left" w:leader="dot" w:pos="9739"/>
        </w:tabs>
        <w:spacing w:after="4"/>
        <w:ind w:left="2159"/>
        <w:jc w:val="both"/>
      </w:pPr>
      <w:r>
        <w:rPr>
          <w:i/>
        </w:rPr>
        <w:t>P</w:t>
      </w:r>
      <w:r>
        <w:rPr>
          <w:i/>
          <w:spacing w:val="-1"/>
        </w:rPr>
        <w:t xml:space="preserve"> </w:t>
      </w:r>
      <w:r>
        <w:t>=</w:t>
      </w:r>
      <w:r>
        <w:rPr>
          <w:spacing w:val="78"/>
        </w:rPr>
        <w:t xml:space="preserve">  </w:t>
      </w:r>
      <w:r>
        <w:rPr>
          <w:i/>
          <w:spacing w:val="-5"/>
          <w:position w:val="16"/>
        </w:rPr>
        <w:t>S</w:t>
      </w:r>
      <w:r>
        <w:rPr>
          <w:i/>
          <w:spacing w:val="-5"/>
          <w:position w:val="12"/>
          <w:sz w:val="17"/>
        </w:rPr>
        <w:t>n</w:t>
      </w:r>
      <w:r>
        <w:rPr>
          <w:position w:val="12"/>
          <w:sz w:val="17"/>
        </w:rPr>
        <w:tab/>
      </w:r>
      <w:r>
        <w:rPr>
          <w:spacing w:val="-5"/>
        </w:rPr>
        <w:t>(5)</w:t>
      </w:r>
    </w:p>
    <w:p w:rsidR="0056053B" w:rsidRDefault="006F218C">
      <w:pPr>
        <w:pStyle w:val="BodyText"/>
        <w:spacing w:line="20" w:lineRule="exact"/>
        <w:ind w:left="2553"/>
        <w:rPr>
          <w:sz w:val="2"/>
        </w:rPr>
      </w:pPr>
      <w:r>
        <w:rPr>
          <w:sz w:val="2"/>
        </w:rPr>
      </w:r>
      <w:r>
        <w:rPr>
          <w:sz w:val="2"/>
        </w:rPr>
        <w:pict>
          <v:group id="docshapegroup267" o:spid="_x0000_s2088" style="width:31.1pt;height:1pt;mso-position-horizontal-relative:char;mso-position-vertical-relative:line" coordsize="622,20">
            <v:shape id="docshape268" o:spid="_x0000_s2089" style="position:absolute;width:622;height:20" coordsize="622,20" path="m622,l206,,187,,,,,19r187,l206,19r416,l622,xe" fillcolor="black" stroked="f">
              <v:path arrowok="t"/>
            </v:shape>
            <w10:wrap type="none"/>
            <w10:anchorlock/>
          </v:group>
        </w:pict>
      </w:r>
    </w:p>
    <w:p w:rsidR="0056053B" w:rsidRDefault="004D2464">
      <w:pPr>
        <w:ind w:left="2591"/>
        <w:rPr>
          <w:i/>
          <w:sz w:val="29"/>
        </w:rPr>
      </w:pPr>
      <w:r>
        <w:rPr>
          <w:spacing w:val="-2"/>
          <w:position w:val="1"/>
          <w:sz w:val="30"/>
        </w:rPr>
        <w:t>(</w:t>
      </w:r>
      <w:r>
        <w:rPr>
          <w:spacing w:val="-2"/>
          <w:position w:val="1"/>
        </w:rPr>
        <w:t>1</w:t>
      </w:r>
      <w:r>
        <w:rPr>
          <w:spacing w:val="-2"/>
        </w:rPr>
        <w:t>+</w:t>
      </w:r>
      <w:r>
        <w:rPr>
          <w:i/>
          <w:spacing w:val="-2"/>
        </w:rPr>
        <w:t>i</w:t>
      </w:r>
      <w:r>
        <w:rPr>
          <w:spacing w:val="-2"/>
          <w:sz w:val="29"/>
        </w:rPr>
        <w:t>)</w:t>
      </w:r>
      <w:r>
        <w:rPr>
          <w:i/>
          <w:spacing w:val="-2"/>
          <w:sz w:val="29"/>
          <w:vertAlign w:val="superscript"/>
        </w:rPr>
        <w:t>n</w:t>
      </w:r>
    </w:p>
    <w:p w:rsidR="0056053B" w:rsidRDefault="004D2464">
      <w:pPr>
        <w:spacing w:before="166"/>
        <w:ind w:left="2121"/>
      </w:pPr>
      <w:r>
        <w:rPr>
          <w:spacing w:val="-2"/>
        </w:rPr>
        <w:t>Here,</w:t>
      </w:r>
    </w:p>
    <w:p w:rsidR="0056053B" w:rsidRDefault="006F218C">
      <w:pPr>
        <w:spacing w:before="135"/>
        <w:ind w:left="2440"/>
      </w:pPr>
      <w:r>
        <w:pict>
          <v:rect id="docshape269" o:spid="_x0000_s2087" style="position:absolute;left:0;text-align:left;margin-left:108pt;margin-top:26.3pt;width:30.95pt;height:.95pt;z-index:15806976;mso-position-horizontal-relative:page" fillcolor="black" stroked="f">
            <w10:wrap anchorx="page"/>
          </v:rect>
        </w:pict>
      </w:r>
      <w:r w:rsidR="004D2464">
        <w:rPr>
          <w:spacing w:val="-10"/>
        </w:rPr>
        <w:t>1</w:t>
      </w:r>
    </w:p>
    <w:p w:rsidR="0056053B" w:rsidRDefault="0056053B">
      <w:pPr>
        <w:sectPr w:rsidR="0056053B">
          <w:pgSz w:w="12240" w:h="15840"/>
          <w:pgMar w:top="1060" w:right="360" w:bottom="1280" w:left="0" w:header="0" w:footer="1022" w:gutter="0"/>
          <w:cols w:space="720"/>
        </w:sectPr>
      </w:pPr>
    </w:p>
    <w:p w:rsidR="0056053B" w:rsidRDefault="004D2464">
      <w:pPr>
        <w:spacing w:before="150"/>
        <w:jc w:val="right"/>
        <w:rPr>
          <w:i/>
          <w:sz w:val="29"/>
        </w:rPr>
      </w:pPr>
      <w:r>
        <w:rPr>
          <w:w w:val="85"/>
          <w:sz w:val="29"/>
        </w:rPr>
        <w:lastRenderedPageBreak/>
        <w:t>(</w:t>
      </w:r>
      <w:r>
        <w:rPr>
          <w:w w:val="85"/>
          <w:sz w:val="21"/>
        </w:rPr>
        <w:t>1</w:t>
      </w:r>
      <w:r>
        <w:rPr>
          <w:spacing w:val="-8"/>
          <w:sz w:val="21"/>
        </w:rPr>
        <w:t xml:space="preserve"> </w:t>
      </w:r>
      <w:r>
        <w:rPr>
          <w:w w:val="85"/>
          <w:sz w:val="21"/>
        </w:rPr>
        <w:t>+</w:t>
      </w:r>
      <w:r>
        <w:rPr>
          <w:spacing w:val="-6"/>
          <w:sz w:val="21"/>
        </w:rPr>
        <w:t xml:space="preserve"> </w:t>
      </w:r>
      <w:r>
        <w:rPr>
          <w:i/>
          <w:spacing w:val="-5"/>
          <w:w w:val="85"/>
          <w:sz w:val="21"/>
        </w:rPr>
        <w:t>i</w:t>
      </w:r>
      <w:r>
        <w:rPr>
          <w:spacing w:val="-5"/>
          <w:w w:val="85"/>
          <w:sz w:val="29"/>
        </w:rPr>
        <w:t>)</w:t>
      </w:r>
      <w:r>
        <w:rPr>
          <w:i/>
          <w:spacing w:val="-5"/>
          <w:w w:val="85"/>
          <w:sz w:val="29"/>
          <w:vertAlign w:val="superscript"/>
        </w:rPr>
        <w:t>n</w:t>
      </w:r>
    </w:p>
    <w:p w:rsidR="0056053B" w:rsidRDefault="004D2464">
      <w:pPr>
        <w:spacing w:before="15"/>
        <w:rPr>
          <w:i/>
        </w:rPr>
      </w:pPr>
      <w:r>
        <w:br w:type="column"/>
      </w:r>
    </w:p>
    <w:p w:rsidR="0056053B" w:rsidRDefault="004D2464">
      <w:pPr>
        <w:ind w:left="128"/>
      </w:pPr>
      <w:r>
        <w:t>=</w:t>
      </w:r>
      <w:r>
        <w:rPr>
          <w:spacing w:val="8"/>
        </w:rPr>
        <w:t xml:space="preserve"> </w:t>
      </w:r>
      <w:r>
        <w:t>Present</w:t>
      </w:r>
      <w:r>
        <w:rPr>
          <w:spacing w:val="11"/>
        </w:rPr>
        <w:t xml:space="preserve"> </w:t>
      </w:r>
      <w:r>
        <w:t>Worth</w:t>
      </w:r>
      <w:r>
        <w:rPr>
          <w:spacing w:val="8"/>
        </w:rPr>
        <w:t xml:space="preserve"> </w:t>
      </w:r>
      <w:r>
        <w:rPr>
          <w:spacing w:val="-2"/>
        </w:rPr>
        <w:t>Factor.</w:t>
      </w:r>
    </w:p>
    <w:p w:rsidR="0056053B" w:rsidRDefault="0056053B">
      <w:pPr>
        <w:sectPr w:rsidR="0056053B">
          <w:type w:val="continuous"/>
          <w:pgSz w:w="12240" w:h="15840"/>
          <w:pgMar w:top="2340" w:right="360" w:bottom="4660" w:left="0" w:header="0" w:footer="1022" w:gutter="0"/>
          <w:cols w:num="2" w:space="720" w:equalWidth="0">
            <w:col w:w="2724" w:space="40"/>
            <w:col w:w="9116"/>
          </w:cols>
        </w:sectPr>
      </w:pPr>
    </w:p>
    <w:p w:rsidR="0056053B" w:rsidRDefault="0056053B">
      <w:pPr>
        <w:pStyle w:val="BodyText"/>
        <w:rPr>
          <w:sz w:val="22"/>
        </w:rPr>
      </w:pPr>
    </w:p>
    <w:p w:rsidR="0056053B" w:rsidRDefault="0056053B">
      <w:pPr>
        <w:pStyle w:val="BodyText"/>
        <w:spacing w:before="19"/>
        <w:rPr>
          <w:sz w:val="22"/>
        </w:rPr>
      </w:pPr>
    </w:p>
    <w:p w:rsidR="0056053B" w:rsidRDefault="004D2464">
      <w:pPr>
        <w:spacing w:line="372" w:lineRule="auto"/>
        <w:ind w:left="2121" w:right="2027"/>
      </w:pPr>
      <w:r>
        <w:t>To carry out calculations, it is convenient to draw what is called as cash flow diagram. The following figure gives one such cash flow diagram:</w:t>
      </w:r>
    </w:p>
    <w:p w:rsidR="0056053B" w:rsidRDefault="0056053B">
      <w:pPr>
        <w:spacing w:line="372" w:lineRule="auto"/>
        <w:sectPr w:rsidR="0056053B">
          <w:type w:val="continuous"/>
          <w:pgSz w:w="12240" w:h="15840"/>
          <w:pgMar w:top="2340" w:right="360" w:bottom="4660" w:left="0" w:header="0" w:footer="1022" w:gutter="0"/>
          <w:cols w:space="720"/>
        </w:sectPr>
      </w:pPr>
    </w:p>
    <w:p w:rsidR="0056053B" w:rsidRDefault="004D2464">
      <w:pPr>
        <w:ind w:left="4576"/>
        <w:rPr>
          <w:sz w:val="20"/>
        </w:rPr>
      </w:pPr>
      <w:r>
        <w:rPr>
          <w:noProof/>
          <w:sz w:val="20"/>
        </w:rPr>
        <w:lastRenderedPageBreak/>
        <w:drawing>
          <wp:inline distT="0" distB="0" distL="0" distR="0">
            <wp:extent cx="95576" cy="352044"/>
            <wp:effectExtent l="0" t="0" r="0" b="0"/>
            <wp:docPr id="424" name="Image 4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4" name="Image 424"/>
                    <pic:cNvPicPr/>
                  </pic:nvPicPr>
                  <pic:blipFill>
                    <a:blip r:embed="rId229" cstate="print"/>
                    <a:stretch>
                      <a:fillRect/>
                    </a:stretch>
                  </pic:blipFill>
                  <pic:spPr>
                    <a:xfrm>
                      <a:off x="0" y="0"/>
                      <a:ext cx="95576" cy="352044"/>
                    </a:xfrm>
                    <a:prstGeom prst="rect">
                      <a:avLst/>
                    </a:prstGeom>
                  </pic:spPr>
                </pic:pic>
              </a:graphicData>
            </a:graphic>
          </wp:inline>
        </w:drawing>
      </w:r>
      <w:r>
        <w:rPr>
          <w:spacing w:val="137"/>
          <w:sz w:val="20"/>
        </w:rPr>
        <w:t xml:space="preserve"> </w:t>
      </w:r>
      <w:r>
        <w:rPr>
          <w:noProof/>
          <w:spacing w:val="137"/>
          <w:sz w:val="20"/>
        </w:rPr>
        <w:drawing>
          <wp:inline distT="0" distB="0" distL="0" distR="0">
            <wp:extent cx="95576" cy="352044"/>
            <wp:effectExtent l="0" t="0" r="0" b="0"/>
            <wp:docPr id="425" name="Image 4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5" name="Image 425"/>
                    <pic:cNvPicPr/>
                  </pic:nvPicPr>
                  <pic:blipFill>
                    <a:blip r:embed="rId229" cstate="print"/>
                    <a:stretch>
                      <a:fillRect/>
                    </a:stretch>
                  </pic:blipFill>
                  <pic:spPr>
                    <a:xfrm>
                      <a:off x="0" y="0"/>
                      <a:ext cx="95576" cy="352044"/>
                    </a:xfrm>
                    <a:prstGeom prst="rect">
                      <a:avLst/>
                    </a:prstGeom>
                  </pic:spPr>
                </pic:pic>
              </a:graphicData>
            </a:graphic>
          </wp:inline>
        </w:drawing>
      </w:r>
      <w:r>
        <w:rPr>
          <w:spacing w:val="137"/>
          <w:sz w:val="20"/>
        </w:rPr>
        <w:t xml:space="preserve"> </w:t>
      </w:r>
      <w:r>
        <w:rPr>
          <w:noProof/>
          <w:spacing w:val="137"/>
          <w:sz w:val="20"/>
        </w:rPr>
        <w:drawing>
          <wp:inline distT="0" distB="0" distL="0" distR="0">
            <wp:extent cx="95576" cy="352044"/>
            <wp:effectExtent l="0" t="0" r="0" b="0"/>
            <wp:docPr id="426" name="Image 4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6" name="Image 426"/>
                    <pic:cNvPicPr/>
                  </pic:nvPicPr>
                  <pic:blipFill>
                    <a:blip r:embed="rId230" cstate="print"/>
                    <a:stretch>
                      <a:fillRect/>
                    </a:stretch>
                  </pic:blipFill>
                  <pic:spPr>
                    <a:xfrm>
                      <a:off x="0" y="0"/>
                      <a:ext cx="95576" cy="352044"/>
                    </a:xfrm>
                    <a:prstGeom prst="rect">
                      <a:avLst/>
                    </a:prstGeom>
                  </pic:spPr>
                </pic:pic>
              </a:graphicData>
            </a:graphic>
          </wp:inline>
        </w:drawing>
      </w:r>
      <w:r>
        <w:rPr>
          <w:spacing w:val="137"/>
          <w:sz w:val="20"/>
        </w:rPr>
        <w:t xml:space="preserve"> </w:t>
      </w:r>
      <w:r>
        <w:rPr>
          <w:noProof/>
          <w:spacing w:val="137"/>
          <w:sz w:val="20"/>
        </w:rPr>
        <w:drawing>
          <wp:inline distT="0" distB="0" distL="0" distR="0">
            <wp:extent cx="95576" cy="352044"/>
            <wp:effectExtent l="0" t="0" r="0" b="0"/>
            <wp:docPr id="427" name="Image 4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7" name="Image 427"/>
                    <pic:cNvPicPr/>
                  </pic:nvPicPr>
                  <pic:blipFill>
                    <a:blip r:embed="rId229" cstate="print"/>
                    <a:stretch>
                      <a:fillRect/>
                    </a:stretch>
                  </pic:blipFill>
                  <pic:spPr>
                    <a:xfrm>
                      <a:off x="0" y="0"/>
                      <a:ext cx="95576" cy="352044"/>
                    </a:xfrm>
                    <a:prstGeom prst="rect">
                      <a:avLst/>
                    </a:prstGeom>
                  </pic:spPr>
                </pic:pic>
              </a:graphicData>
            </a:graphic>
          </wp:inline>
        </w:drawing>
      </w:r>
      <w:r>
        <w:rPr>
          <w:spacing w:val="137"/>
          <w:sz w:val="20"/>
        </w:rPr>
        <w:t xml:space="preserve"> </w:t>
      </w:r>
      <w:r>
        <w:rPr>
          <w:noProof/>
          <w:spacing w:val="137"/>
          <w:sz w:val="20"/>
        </w:rPr>
        <w:drawing>
          <wp:inline distT="0" distB="0" distL="0" distR="0">
            <wp:extent cx="95576" cy="352044"/>
            <wp:effectExtent l="0" t="0" r="0" b="0"/>
            <wp:docPr id="428" name="Image 4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8" name="Image 428"/>
                    <pic:cNvPicPr/>
                  </pic:nvPicPr>
                  <pic:blipFill>
                    <a:blip r:embed="rId229" cstate="print"/>
                    <a:stretch>
                      <a:fillRect/>
                    </a:stretch>
                  </pic:blipFill>
                  <pic:spPr>
                    <a:xfrm>
                      <a:off x="0" y="0"/>
                      <a:ext cx="95576" cy="352044"/>
                    </a:xfrm>
                    <a:prstGeom prst="rect">
                      <a:avLst/>
                    </a:prstGeom>
                  </pic:spPr>
                </pic:pic>
              </a:graphicData>
            </a:graphic>
          </wp:inline>
        </w:drawing>
      </w:r>
      <w:r>
        <w:rPr>
          <w:spacing w:val="137"/>
          <w:sz w:val="20"/>
        </w:rPr>
        <w:t xml:space="preserve"> </w:t>
      </w:r>
      <w:r>
        <w:rPr>
          <w:noProof/>
          <w:spacing w:val="137"/>
          <w:sz w:val="20"/>
        </w:rPr>
        <w:drawing>
          <wp:inline distT="0" distB="0" distL="0" distR="0">
            <wp:extent cx="95576" cy="352044"/>
            <wp:effectExtent l="0" t="0" r="0" b="0"/>
            <wp:docPr id="429" name="Image 4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9" name="Image 429"/>
                    <pic:cNvPicPr/>
                  </pic:nvPicPr>
                  <pic:blipFill>
                    <a:blip r:embed="rId231" cstate="print"/>
                    <a:stretch>
                      <a:fillRect/>
                    </a:stretch>
                  </pic:blipFill>
                  <pic:spPr>
                    <a:xfrm>
                      <a:off x="0" y="0"/>
                      <a:ext cx="95576" cy="352044"/>
                    </a:xfrm>
                    <a:prstGeom prst="rect">
                      <a:avLst/>
                    </a:prstGeom>
                  </pic:spPr>
                </pic:pic>
              </a:graphicData>
            </a:graphic>
          </wp:inline>
        </w:drawing>
      </w:r>
      <w:r>
        <w:rPr>
          <w:spacing w:val="137"/>
          <w:sz w:val="20"/>
        </w:rPr>
        <w:t xml:space="preserve"> </w:t>
      </w:r>
      <w:r>
        <w:rPr>
          <w:noProof/>
          <w:spacing w:val="137"/>
          <w:sz w:val="20"/>
        </w:rPr>
        <w:drawing>
          <wp:inline distT="0" distB="0" distL="0" distR="0">
            <wp:extent cx="95576" cy="352044"/>
            <wp:effectExtent l="0" t="0" r="0" b="0"/>
            <wp:docPr id="430" name="Image 4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0" name="Image 430"/>
                    <pic:cNvPicPr/>
                  </pic:nvPicPr>
                  <pic:blipFill>
                    <a:blip r:embed="rId231" cstate="print"/>
                    <a:stretch>
                      <a:fillRect/>
                    </a:stretch>
                  </pic:blipFill>
                  <pic:spPr>
                    <a:xfrm>
                      <a:off x="0" y="0"/>
                      <a:ext cx="95576" cy="352044"/>
                    </a:xfrm>
                    <a:prstGeom prst="rect">
                      <a:avLst/>
                    </a:prstGeom>
                  </pic:spPr>
                </pic:pic>
              </a:graphicData>
            </a:graphic>
          </wp:inline>
        </w:drawing>
      </w:r>
      <w:r>
        <w:rPr>
          <w:spacing w:val="137"/>
          <w:sz w:val="20"/>
        </w:rPr>
        <w:t xml:space="preserve"> </w:t>
      </w:r>
      <w:r>
        <w:rPr>
          <w:noProof/>
          <w:spacing w:val="137"/>
          <w:sz w:val="20"/>
        </w:rPr>
        <w:drawing>
          <wp:inline distT="0" distB="0" distL="0" distR="0">
            <wp:extent cx="95576" cy="352044"/>
            <wp:effectExtent l="0" t="0" r="0" b="0"/>
            <wp:docPr id="431" name="Image 4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1" name="Image 431"/>
                    <pic:cNvPicPr/>
                  </pic:nvPicPr>
                  <pic:blipFill>
                    <a:blip r:embed="rId229" cstate="print"/>
                    <a:stretch>
                      <a:fillRect/>
                    </a:stretch>
                  </pic:blipFill>
                  <pic:spPr>
                    <a:xfrm>
                      <a:off x="0" y="0"/>
                      <a:ext cx="95576" cy="352044"/>
                    </a:xfrm>
                    <a:prstGeom prst="rect">
                      <a:avLst/>
                    </a:prstGeom>
                  </pic:spPr>
                </pic:pic>
              </a:graphicData>
            </a:graphic>
          </wp:inline>
        </w:drawing>
      </w:r>
    </w:p>
    <w:p w:rsidR="0056053B" w:rsidRDefault="004D2464">
      <w:pPr>
        <w:tabs>
          <w:tab w:val="left" w:pos="3043"/>
        </w:tabs>
        <w:ind w:right="71"/>
        <w:jc w:val="center"/>
        <w:rPr>
          <w:sz w:val="18"/>
        </w:rPr>
      </w:pPr>
      <w:r>
        <w:rPr>
          <w:position w:val="-3"/>
          <w:sz w:val="18"/>
        </w:rPr>
        <w:t>0</w:t>
      </w:r>
      <w:r>
        <w:rPr>
          <w:spacing w:val="7"/>
          <w:position w:val="-3"/>
          <w:sz w:val="18"/>
        </w:rPr>
        <w:t xml:space="preserve"> </w:t>
      </w:r>
      <w:r>
        <w:rPr>
          <w:spacing w:val="-4"/>
          <w:position w:val="-3"/>
          <w:sz w:val="18"/>
        </w:rPr>
        <w:t>year</w:t>
      </w:r>
      <w:r>
        <w:rPr>
          <w:position w:val="-3"/>
          <w:sz w:val="18"/>
        </w:rPr>
        <w:tab/>
      </w:r>
      <w:r>
        <w:rPr>
          <w:spacing w:val="-2"/>
          <w:sz w:val="18"/>
        </w:rPr>
        <w:t>n</w:t>
      </w:r>
      <w:r>
        <w:rPr>
          <w:spacing w:val="-2"/>
          <w:position w:val="10"/>
          <w:sz w:val="15"/>
        </w:rPr>
        <w:t>th</w:t>
      </w:r>
      <w:r>
        <w:rPr>
          <w:spacing w:val="-5"/>
          <w:position w:val="10"/>
          <w:sz w:val="15"/>
        </w:rPr>
        <w:t xml:space="preserve"> </w:t>
      </w:r>
      <w:r>
        <w:rPr>
          <w:spacing w:val="-4"/>
          <w:sz w:val="18"/>
        </w:rPr>
        <w:t>year</w:t>
      </w:r>
    </w:p>
    <w:p w:rsidR="0056053B" w:rsidRDefault="006F218C">
      <w:pPr>
        <w:pStyle w:val="BodyText"/>
        <w:spacing w:before="139"/>
        <w:rPr>
          <w:sz w:val="20"/>
        </w:rPr>
      </w:pPr>
      <w:r>
        <w:rPr>
          <w:sz w:val="20"/>
        </w:rPr>
        <w:pict>
          <v:shape id="docshape270" o:spid="_x0000_s2086" style="position:absolute;margin-left:232.9pt;margin-top:19.65pt;width:118.45pt;height:.85pt;z-index:-15649792;mso-wrap-distance-left:0;mso-wrap-distance-right:0;mso-position-horizontal-relative:page" coordorigin="4658,393" coordsize="2369,17" path="m7027,393r-1109,l5899,393r-1241,l4658,410r1241,l5918,410r1109,l7027,393xe" fillcolor="black" stroked="f">
            <v:path arrowok="t"/>
            <w10:wrap type="topAndBottom" anchorx="page"/>
          </v:shape>
        </w:pict>
      </w:r>
    </w:p>
    <w:p w:rsidR="0056053B" w:rsidRDefault="004D2464">
      <w:pPr>
        <w:tabs>
          <w:tab w:val="left" w:pos="2536"/>
        </w:tabs>
        <w:spacing w:before="2"/>
        <w:ind w:right="284"/>
        <w:jc w:val="center"/>
        <w:rPr>
          <w:sz w:val="18"/>
        </w:rPr>
      </w:pPr>
      <w:r>
        <w:rPr>
          <w:spacing w:val="-2"/>
          <w:w w:val="105"/>
          <w:sz w:val="18"/>
        </w:rPr>
        <w:t>Present</w:t>
      </w:r>
      <w:r>
        <w:rPr>
          <w:sz w:val="18"/>
        </w:rPr>
        <w:tab/>
      </w:r>
      <w:r>
        <w:rPr>
          <w:spacing w:val="-2"/>
          <w:w w:val="105"/>
          <w:sz w:val="18"/>
        </w:rPr>
        <w:t>Future</w:t>
      </w:r>
    </w:p>
    <w:p w:rsidR="0056053B" w:rsidRDefault="004D2464">
      <w:pPr>
        <w:tabs>
          <w:tab w:val="left" w:pos="2704"/>
        </w:tabs>
        <w:spacing w:before="159"/>
        <w:ind w:right="188"/>
        <w:jc w:val="center"/>
        <w:rPr>
          <w:sz w:val="15"/>
        </w:rPr>
      </w:pPr>
      <w:r>
        <w:rPr>
          <w:spacing w:val="-2"/>
          <w:w w:val="105"/>
          <w:sz w:val="18"/>
        </w:rPr>
        <w:t xml:space="preserve">Worth, </w:t>
      </w:r>
      <w:r>
        <w:rPr>
          <w:spacing w:val="-10"/>
          <w:w w:val="105"/>
          <w:sz w:val="18"/>
        </w:rPr>
        <w:t>P</w:t>
      </w:r>
      <w:r>
        <w:rPr>
          <w:sz w:val="18"/>
        </w:rPr>
        <w:tab/>
      </w:r>
      <w:r>
        <w:rPr>
          <w:spacing w:val="-2"/>
          <w:w w:val="105"/>
          <w:position w:val="4"/>
          <w:sz w:val="18"/>
        </w:rPr>
        <w:t xml:space="preserve">Worth, </w:t>
      </w:r>
      <w:r>
        <w:rPr>
          <w:spacing w:val="-5"/>
          <w:w w:val="105"/>
          <w:position w:val="4"/>
          <w:sz w:val="18"/>
        </w:rPr>
        <w:t>S</w:t>
      </w:r>
      <w:r>
        <w:rPr>
          <w:spacing w:val="-5"/>
          <w:w w:val="105"/>
          <w:sz w:val="15"/>
        </w:rPr>
        <w:t>n</w:t>
      </w:r>
    </w:p>
    <w:p w:rsidR="0056053B" w:rsidRDefault="0056053B">
      <w:pPr>
        <w:pStyle w:val="BodyText"/>
        <w:rPr>
          <w:sz w:val="18"/>
        </w:rPr>
      </w:pPr>
    </w:p>
    <w:p w:rsidR="0056053B" w:rsidRDefault="0056053B">
      <w:pPr>
        <w:pStyle w:val="BodyText"/>
        <w:spacing w:before="92"/>
        <w:rPr>
          <w:sz w:val="18"/>
        </w:rPr>
      </w:pPr>
    </w:p>
    <w:p w:rsidR="0056053B" w:rsidRDefault="004D2464">
      <w:pPr>
        <w:spacing w:before="1"/>
        <w:ind w:left="2121"/>
        <w:jc w:val="both"/>
      </w:pPr>
      <w:r>
        <w:t>The</w:t>
      </w:r>
      <w:r>
        <w:rPr>
          <w:spacing w:val="7"/>
        </w:rPr>
        <w:t xml:space="preserve"> </w:t>
      </w:r>
      <w:r>
        <w:t>cash</w:t>
      </w:r>
      <w:r>
        <w:rPr>
          <w:spacing w:val="10"/>
        </w:rPr>
        <w:t xml:space="preserve"> </w:t>
      </w:r>
      <w:r>
        <w:t>flow</w:t>
      </w:r>
      <w:r>
        <w:rPr>
          <w:spacing w:val="11"/>
        </w:rPr>
        <w:t xml:space="preserve"> </w:t>
      </w:r>
      <w:r>
        <w:t>diagram</w:t>
      </w:r>
      <w:r>
        <w:rPr>
          <w:spacing w:val="10"/>
        </w:rPr>
        <w:t xml:space="preserve"> </w:t>
      </w:r>
      <w:r>
        <w:t>helps</w:t>
      </w:r>
      <w:r>
        <w:rPr>
          <w:spacing w:val="9"/>
        </w:rPr>
        <w:t xml:space="preserve"> </w:t>
      </w:r>
      <w:r>
        <w:t>in</w:t>
      </w:r>
      <w:r>
        <w:rPr>
          <w:spacing w:val="11"/>
        </w:rPr>
        <w:t xml:space="preserve"> </w:t>
      </w:r>
      <w:r>
        <w:t>analyzing</w:t>
      </w:r>
      <w:r>
        <w:rPr>
          <w:spacing w:val="8"/>
        </w:rPr>
        <w:t xml:space="preserve"> </w:t>
      </w:r>
      <w:r>
        <w:t>the</w:t>
      </w:r>
      <w:r>
        <w:rPr>
          <w:spacing w:val="8"/>
        </w:rPr>
        <w:t xml:space="preserve"> </w:t>
      </w:r>
      <w:r>
        <w:t>problem</w:t>
      </w:r>
      <w:r>
        <w:rPr>
          <w:spacing w:val="8"/>
        </w:rPr>
        <w:t xml:space="preserve"> </w:t>
      </w:r>
      <w:r>
        <w:rPr>
          <w:spacing w:val="-2"/>
        </w:rPr>
        <w:t>better.</w:t>
      </w:r>
    </w:p>
    <w:p w:rsidR="0056053B" w:rsidRDefault="0056053B">
      <w:pPr>
        <w:pStyle w:val="BodyText"/>
        <w:rPr>
          <w:sz w:val="22"/>
        </w:rPr>
      </w:pPr>
    </w:p>
    <w:p w:rsidR="0056053B" w:rsidRDefault="0056053B">
      <w:pPr>
        <w:pStyle w:val="BodyText"/>
        <w:spacing w:before="18"/>
        <w:rPr>
          <w:sz w:val="22"/>
        </w:rPr>
      </w:pPr>
    </w:p>
    <w:p w:rsidR="0056053B" w:rsidRDefault="004D2464">
      <w:pPr>
        <w:spacing w:line="369" w:lineRule="auto"/>
        <w:ind w:left="2121" w:right="1767"/>
        <w:jc w:val="both"/>
      </w:pPr>
      <w:r>
        <w:t>Equations (2) and (5) are used in problems concerning single payment. In today’s world we deal with problems that involve annual/monthly equal payments such as home mortgage</w:t>
      </w:r>
      <w:r>
        <w:rPr>
          <w:spacing w:val="40"/>
        </w:rPr>
        <w:t xml:space="preserve"> </w:t>
      </w:r>
      <w:r>
        <w:t>payments,</w:t>
      </w:r>
      <w:r>
        <w:rPr>
          <w:spacing w:val="40"/>
        </w:rPr>
        <w:t xml:space="preserve"> </w:t>
      </w:r>
      <w:r>
        <w:t>vehicle</w:t>
      </w:r>
      <w:r>
        <w:rPr>
          <w:spacing w:val="40"/>
        </w:rPr>
        <w:t xml:space="preserve"> </w:t>
      </w:r>
      <w:r>
        <w:t>loans</w:t>
      </w:r>
      <w:r>
        <w:rPr>
          <w:spacing w:val="40"/>
        </w:rPr>
        <w:t xml:space="preserve"> </w:t>
      </w:r>
      <w:r>
        <w:t>or</w:t>
      </w:r>
      <w:r>
        <w:rPr>
          <w:spacing w:val="40"/>
        </w:rPr>
        <w:t xml:space="preserve"> </w:t>
      </w:r>
      <w:r>
        <w:t>loans</w:t>
      </w:r>
      <w:r>
        <w:rPr>
          <w:spacing w:val="40"/>
        </w:rPr>
        <w:t xml:space="preserve"> </w:t>
      </w:r>
      <w:r>
        <w:t>for</w:t>
      </w:r>
      <w:r>
        <w:rPr>
          <w:spacing w:val="40"/>
        </w:rPr>
        <w:t xml:space="preserve"> </w:t>
      </w:r>
      <w:r>
        <w:t>consumer</w:t>
      </w:r>
      <w:r>
        <w:rPr>
          <w:spacing w:val="40"/>
        </w:rPr>
        <w:t xml:space="preserve"> </w:t>
      </w:r>
      <w:r>
        <w:t>electronic</w:t>
      </w:r>
      <w:r>
        <w:rPr>
          <w:spacing w:val="40"/>
        </w:rPr>
        <w:t xml:space="preserve"> </w:t>
      </w:r>
      <w:r>
        <w:t>goods.</w:t>
      </w:r>
      <w:r>
        <w:rPr>
          <w:spacing w:val="40"/>
        </w:rPr>
        <w:t xml:space="preserve"> </w:t>
      </w:r>
      <w:r>
        <w:t>The following relationships hold good for problems involving such uniform series:</w:t>
      </w:r>
    </w:p>
    <w:p w:rsidR="0056053B" w:rsidRDefault="0056053B">
      <w:pPr>
        <w:spacing w:line="369" w:lineRule="auto"/>
        <w:jc w:val="both"/>
        <w:sectPr w:rsidR="0056053B">
          <w:pgSz w:w="12240" w:h="15840"/>
          <w:pgMar w:top="1760" w:right="360" w:bottom="1280" w:left="0" w:header="0" w:footer="1022" w:gutter="0"/>
          <w:cols w:space="720"/>
        </w:sectPr>
      </w:pPr>
    </w:p>
    <w:p w:rsidR="0056053B" w:rsidRDefault="0056053B">
      <w:pPr>
        <w:pStyle w:val="BodyText"/>
        <w:spacing w:before="44"/>
        <w:rPr>
          <w:sz w:val="29"/>
        </w:rPr>
      </w:pPr>
    </w:p>
    <w:p w:rsidR="0056053B" w:rsidRDefault="006F218C">
      <w:pPr>
        <w:spacing w:line="240" w:lineRule="exact"/>
        <w:jc w:val="right"/>
        <w:rPr>
          <w:i/>
          <w:position w:val="1"/>
          <w:sz w:val="29"/>
        </w:rPr>
      </w:pPr>
      <w:r>
        <w:rPr>
          <w:i/>
          <w:position w:val="1"/>
          <w:sz w:val="29"/>
        </w:rPr>
        <w:pict>
          <v:shape id="docshape271" o:spid="_x0000_s2085" style="position:absolute;left:0;text-align:left;margin-left:140.75pt;margin-top:3.85pt;width:45.15pt;height:1pt;z-index:15808512;mso-position-horizontal-relative:page" coordorigin="2815,77" coordsize="903,20" path="m3718,77r-264,l3437,77r-622,l2815,97r622,l3454,97r264,l3718,77xe" fillcolor="black" stroked="f">
            <v:path arrowok="t"/>
            <w10:wrap anchorx="page"/>
          </v:shape>
        </w:pict>
      </w:r>
      <w:r w:rsidR="004D2464">
        <w:rPr>
          <w:i/>
          <w:w w:val="90"/>
          <w:position w:val="1"/>
          <w:sz w:val="29"/>
        </w:rPr>
        <w:t>P</w:t>
      </w:r>
      <w:r w:rsidR="004D2464">
        <w:rPr>
          <w:i/>
          <w:spacing w:val="-7"/>
          <w:w w:val="90"/>
          <w:position w:val="1"/>
          <w:sz w:val="29"/>
        </w:rPr>
        <w:t xml:space="preserve"> </w:t>
      </w:r>
      <w:r w:rsidR="004D2464">
        <w:rPr>
          <w:w w:val="90"/>
          <w:sz w:val="29"/>
        </w:rPr>
        <w:t>=</w:t>
      </w:r>
      <w:r w:rsidR="004D2464">
        <w:rPr>
          <w:spacing w:val="-7"/>
          <w:w w:val="90"/>
          <w:sz w:val="29"/>
        </w:rPr>
        <w:t xml:space="preserve"> </w:t>
      </w:r>
      <w:r w:rsidR="004D2464">
        <w:rPr>
          <w:i/>
          <w:spacing w:val="-10"/>
          <w:w w:val="90"/>
          <w:position w:val="1"/>
          <w:sz w:val="29"/>
        </w:rPr>
        <w:t>A</w:t>
      </w:r>
    </w:p>
    <w:p w:rsidR="0056053B" w:rsidRDefault="004D2464">
      <w:pPr>
        <w:rPr>
          <w:i/>
          <w:sz w:val="8"/>
        </w:rPr>
      </w:pPr>
      <w:r>
        <w:br w:type="column"/>
      </w:r>
    </w:p>
    <w:p w:rsidR="0056053B" w:rsidRDefault="0056053B">
      <w:pPr>
        <w:pStyle w:val="BodyText"/>
        <w:rPr>
          <w:i/>
          <w:sz w:val="8"/>
        </w:rPr>
      </w:pPr>
    </w:p>
    <w:p w:rsidR="0056053B" w:rsidRDefault="0056053B">
      <w:pPr>
        <w:pStyle w:val="BodyText"/>
        <w:spacing w:before="66"/>
        <w:rPr>
          <w:i/>
          <w:sz w:val="8"/>
        </w:rPr>
      </w:pPr>
    </w:p>
    <w:p w:rsidR="0056053B" w:rsidRDefault="004D2464">
      <w:pPr>
        <w:rPr>
          <w:sz w:val="10"/>
        </w:rPr>
      </w:pPr>
      <w:r>
        <w:rPr>
          <w:w w:val="105"/>
          <w:sz w:val="10"/>
        </w:rPr>
        <w:t>(</w:t>
      </w:r>
      <w:r>
        <w:rPr>
          <w:w w:val="105"/>
          <w:sz w:val="8"/>
        </w:rPr>
        <w:t>1</w:t>
      </w:r>
      <w:r>
        <w:rPr>
          <w:spacing w:val="4"/>
          <w:w w:val="105"/>
          <w:sz w:val="8"/>
        </w:rPr>
        <w:t xml:space="preserve"> </w:t>
      </w:r>
      <w:r>
        <w:rPr>
          <w:w w:val="105"/>
          <w:sz w:val="8"/>
        </w:rPr>
        <w:t>+</w:t>
      </w:r>
      <w:r>
        <w:rPr>
          <w:spacing w:val="5"/>
          <w:w w:val="105"/>
          <w:sz w:val="8"/>
        </w:rPr>
        <w:t xml:space="preserve"> </w:t>
      </w:r>
      <w:r>
        <w:rPr>
          <w:i/>
          <w:w w:val="105"/>
          <w:sz w:val="8"/>
        </w:rPr>
        <w:t>i</w:t>
      </w:r>
      <w:r>
        <w:rPr>
          <w:i/>
          <w:spacing w:val="5"/>
          <w:w w:val="105"/>
          <w:sz w:val="8"/>
        </w:rPr>
        <w:t xml:space="preserve"> </w:t>
      </w:r>
      <w:r>
        <w:rPr>
          <w:spacing w:val="-10"/>
          <w:w w:val="105"/>
          <w:sz w:val="10"/>
        </w:rPr>
        <w:t>)</w:t>
      </w:r>
    </w:p>
    <w:p w:rsidR="0056053B" w:rsidRDefault="004D2464">
      <w:pPr>
        <w:spacing w:before="191"/>
        <w:ind w:left="206"/>
      </w:pPr>
      <w:r>
        <w:br w:type="column"/>
      </w:r>
      <w:r>
        <w:rPr>
          <w:i/>
          <w:vertAlign w:val="superscript"/>
        </w:rPr>
        <w:lastRenderedPageBreak/>
        <w:t>n</w:t>
      </w:r>
      <w:r>
        <w:rPr>
          <w:i/>
          <w:spacing w:val="23"/>
        </w:rPr>
        <w:t xml:space="preserve"> </w:t>
      </w:r>
      <w:r>
        <w:rPr>
          <w:spacing w:val="-5"/>
        </w:rPr>
        <w:t>−1</w:t>
      </w:r>
    </w:p>
    <w:p w:rsidR="0056053B" w:rsidRDefault="0056053B">
      <w:pPr>
        <w:sectPr w:rsidR="0056053B">
          <w:type w:val="continuous"/>
          <w:pgSz w:w="12240" w:h="15840"/>
          <w:pgMar w:top="2340" w:right="360" w:bottom="4660" w:left="0" w:header="0" w:footer="1022" w:gutter="0"/>
          <w:cols w:num="3" w:space="720" w:equalWidth="0">
            <w:col w:w="2816" w:space="1"/>
            <w:col w:w="263" w:space="40"/>
            <w:col w:w="8760"/>
          </w:cols>
        </w:sectPr>
      </w:pPr>
    </w:p>
    <w:p w:rsidR="0056053B" w:rsidRDefault="004D2464">
      <w:pPr>
        <w:tabs>
          <w:tab w:val="left" w:leader="dot" w:pos="9782"/>
        </w:tabs>
        <w:spacing w:line="333" w:lineRule="exact"/>
        <w:ind w:left="2930"/>
      </w:pPr>
      <w:r>
        <w:rPr>
          <w:i/>
          <w:position w:val="1"/>
        </w:rPr>
        <w:lastRenderedPageBreak/>
        <w:t>i</w:t>
      </w:r>
      <w:r>
        <w:rPr>
          <w:position w:val="1"/>
          <w:sz w:val="29"/>
        </w:rPr>
        <w:t>(</w:t>
      </w:r>
      <w:r>
        <w:rPr>
          <w:position w:val="1"/>
        </w:rPr>
        <w:t>1</w:t>
      </w:r>
      <w:r>
        <w:rPr>
          <w:spacing w:val="3"/>
          <w:position w:val="1"/>
        </w:rPr>
        <w:t xml:space="preserve"> </w:t>
      </w:r>
      <w:r>
        <w:rPr>
          <w:spacing w:val="-4"/>
          <w:position w:val="1"/>
        </w:rPr>
        <w:t>+</w:t>
      </w:r>
      <w:r>
        <w:rPr>
          <w:i/>
          <w:spacing w:val="-4"/>
          <w:position w:val="1"/>
        </w:rPr>
        <w:t>i</w:t>
      </w:r>
      <w:r>
        <w:rPr>
          <w:spacing w:val="-4"/>
          <w:position w:val="1"/>
          <w:sz w:val="29"/>
        </w:rPr>
        <w:t>)</w:t>
      </w:r>
      <w:r>
        <w:rPr>
          <w:i/>
          <w:spacing w:val="-4"/>
          <w:position w:val="1"/>
          <w:sz w:val="29"/>
          <w:vertAlign w:val="superscript"/>
        </w:rPr>
        <w:t>n</w:t>
      </w:r>
      <w:r>
        <w:rPr>
          <w:position w:val="12"/>
          <w:sz w:val="17"/>
        </w:rPr>
        <w:tab/>
      </w:r>
      <w:r>
        <w:rPr>
          <w:spacing w:val="-5"/>
        </w:rPr>
        <w:t>(6)</w:t>
      </w:r>
    </w:p>
    <w:p w:rsidR="0056053B" w:rsidRDefault="004D2464">
      <w:pPr>
        <w:spacing w:line="250" w:lineRule="exact"/>
        <w:ind w:left="2121"/>
        <w:jc w:val="both"/>
      </w:pPr>
      <w:r>
        <w:t>P</w:t>
      </w:r>
      <w:r>
        <w:rPr>
          <w:spacing w:val="6"/>
        </w:rPr>
        <w:t xml:space="preserve"> </w:t>
      </w:r>
      <w:r>
        <w:t>=</w:t>
      </w:r>
      <w:r>
        <w:rPr>
          <w:spacing w:val="5"/>
        </w:rPr>
        <w:t xml:space="preserve"> </w:t>
      </w:r>
      <w:r>
        <w:t>Present</w:t>
      </w:r>
      <w:r>
        <w:rPr>
          <w:spacing w:val="6"/>
        </w:rPr>
        <w:t xml:space="preserve"> </w:t>
      </w:r>
      <w:r>
        <w:rPr>
          <w:spacing w:val="-4"/>
        </w:rPr>
        <w:t>worth</w:t>
      </w:r>
    </w:p>
    <w:p w:rsidR="0056053B" w:rsidRDefault="006F218C">
      <w:pPr>
        <w:spacing w:before="97"/>
        <w:ind w:left="2121"/>
        <w:jc w:val="both"/>
      </w:pPr>
      <w:r>
        <w:pict>
          <v:shape id="docshape272" o:spid="_x0000_s2084" type="#_x0000_t202" style="position:absolute;left:0;text-align:left;margin-left:145.55pt;margin-top:21.55pt;width:46.55pt;height:20.4pt;z-index:-17893376;mso-position-horizontal-relative:page" filled="f" stroked="f">
            <v:textbox inset="0,0,0,0">
              <w:txbxContent>
                <w:p w:rsidR="0056053B" w:rsidRDefault="004D2464">
                  <w:pPr>
                    <w:tabs>
                      <w:tab w:val="left" w:pos="832"/>
                    </w:tabs>
                    <w:spacing w:line="406" w:lineRule="exact"/>
                    <w:rPr>
                      <w:sz w:val="35"/>
                    </w:rPr>
                  </w:pPr>
                  <w:r>
                    <w:rPr>
                      <w:spacing w:val="-10"/>
                      <w:w w:val="90"/>
                      <w:sz w:val="36"/>
                      <w:u w:val="single"/>
                    </w:rPr>
                    <w:t>(</w:t>
                  </w:r>
                  <w:r>
                    <w:rPr>
                      <w:sz w:val="36"/>
                    </w:rPr>
                    <w:tab/>
                  </w:r>
                  <w:r>
                    <w:rPr>
                      <w:spacing w:val="-17"/>
                      <w:w w:val="90"/>
                      <w:sz w:val="35"/>
                      <w:u w:val="single"/>
                    </w:rPr>
                    <w:t>)</w:t>
                  </w:r>
                </w:p>
              </w:txbxContent>
            </v:textbox>
            <w10:wrap anchorx="page"/>
          </v:shape>
        </w:pict>
      </w:r>
      <w:r w:rsidR="004D2464">
        <w:t>A</w:t>
      </w:r>
      <w:r w:rsidR="004D2464">
        <w:rPr>
          <w:spacing w:val="8"/>
        </w:rPr>
        <w:t xml:space="preserve"> </w:t>
      </w:r>
      <w:r w:rsidR="004D2464">
        <w:t>=</w:t>
      </w:r>
      <w:r w:rsidR="004D2464">
        <w:rPr>
          <w:spacing w:val="9"/>
        </w:rPr>
        <w:t xml:space="preserve"> </w:t>
      </w:r>
      <w:r w:rsidR="004D2464">
        <w:t>Uniform</w:t>
      </w:r>
      <w:r w:rsidR="004D2464">
        <w:rPr>
          <w:spacing w:val="11"/>
        </w:rPr>
        <w:t xml:space="preserve"> </w:t>
      </w:r>
      <w:r w:rsidR="004D2464">
        <w:t>Annual</w:t>
      </w:r>
      <w:r w:rsidR="004D2464">
        <w:rPr>
          <w:spacing w:val="11"/>
        </w:rPr>
        <w:t xml:space="preserve"> </w:t>
      </w:r>
      <w:r w:rsidR="004D2464">
        <w:t>amount</w:t>
      </w:r>
      <w:r w:rsidR="004D2464">
        <w:rPr>
          <w:spacing w:val="10"/>
        </w:rPr>
        <w:t xml:space="preserve"> </w:t>
      </w:r>
      <w:r w:rsidR="004D2464">
        <w:rPr>
          <w:spacing w:val="-2"/>
        </w:rPr>
        <w:t>(installments)</w:t>
      </w:r>
    </w:p>
    <w:p w:rsidR="0056053B" w:rsidRDefault="004D2464">
      <w:pPr>
        <w:spacing w:before="203" w:line="206" w:lineRule="exact"/>
        <w:ind w:left="3004"/>
      </w:pPr>
      <w:r>
        <w:rPr>
          <w:w w:val="90"/>
          <w:u w:val="single"/>
        </w:rPr>
        <w:t>1</w:t>
      </w:r>
      <w:r>
        <w:rPr>
          <w:spacing w:val="-2"/>
          <w:w w:val="90"/>
          <w:u w:val="single"/>
        </w:rPr>
        <w:t xml:space="preserve"> </w:t>
      </w:r>
      <w:r>
        <w:rPr>
          <w:w w:val="90"/>
          <w:u w:val="single"/>
        </w:rPr>
        <w:t>+</w:t>
      </w:r>
      <w:r>
        <w:rPr>
          <w:i/>
          <w:w w:val="90"/>
          <w:u w:val="single"/>
        </w:rPr>
        <w:t>i</w:t>
      </w:r>
      <w:r>
        <w:rPr>
          <w:w w:val="90"/>
          <w:u w:val="single"/>
        </w:rPr>
        <w:t>)</w:t>
      </w:r>
      <w:r>
        <w:rPr>
          <w:spacing w:val="-13"/>
          <w:w w:val="90"/>
          <w:u w:val="single"/>
        </w:rPr>
        <w:t xml:space="preserve"> </w:t>
      </w:r>
      <w:r>
        <w:rPr>
          <w:i/>
          <w:w w:val="90"/>
          <w:position w:val="4"/>
          <w:sz w:val="13"/>
          <w:u w:val="single"/>
        </w:rPr>
        <w:t>n</w:t>
      </w:r>
      <w:r>
        <w:rPr>
          <w:i/>
          <w:spacing w:val="34"/>
          <w:position w:val="4"/>
          <w:sz w:val="13"/>
          <w:u w:val="single"/>
        </w:rPr>
        <w:t xml:space="preserve"> </w:t>
      </w:r>
      <w:r>
        <w:rPr>
          <w:spacing w:val="-5"/>
          <w:w w:val="90"/>
          <w:u w:val="single"/>
        </w:rPr>
        <w:t>−1</w:t>
      </w:r>
    </w:p>
    <w:p w:rsidR="0056053B" w:rsidRDefault="004D2464">
      <w:pPr>
        <w:tabs>
          <w:tab w:val="left" w:leader="dot" w:pos="8577"/>
        </w:tabs>
        <w:spacing w:line="160" w:lineRule="exact"/>
        <w:ind w:left="2822"/>
        <w:rPr>
          <w:position w:val="3"/>
          <w:sz w:val="18"/>
        </w:rPr>
      </w:pPr>
      <w:r>
        <w:rPr>
          <w:i/>
          <w:position w:val="1"/>
          <w:sz w:val="2"/>
        </w:rPr>
        <w:t>S</w:t>
      </w:r>
      <w:r>
        <w:rPr>
          <w:i/>
          <w:sz w:val="2"/>
        </w:rPr>
        <w:t xml:space="preserve">n </w:t>
      </w:r>
      <w:r>
        <w:rPr>
          <w:position w:val="1"/>
          <w:sz w:val="2"/>
        </w:rPr>
        <w:t>=</w:t>
      </w:r>
      <w:r>
        <w:rPr>
          <w:spacing w:val="-1"/>
          <w:position w:val="1"/>
          <w:sz w:val="2"/>
        </w:rPr>
        <w:t xml:space="preserve"> </w:t>
      </w:r>
      <w:r>
        <w:rPr>
          <w:i/>
          <w:spacing w:val="-10"/>
          <w:position w:val="1"/>
          <w:sz w:val="2"/>
        </w:rPr>
        <w:t>A</w:t>
      </w:r>
      <w:r>
        <w:rPr>
          <w:position w:val="1"/>
          <w:sz w:val="2"/>
        </w:rPr>
        <w:tab/>
      </w:r>
      <w:r>
        <w:rPr>
          <w:spacing w:val="-5"/>
          <w:position w:val="3"/>
          <w:sz w:val="18"/>
        </w:rPr>
        <w:t>(7)</w:t>
      </w:r>
    </w:p>
    <w:p w:rsidR="0056053B" w:rsidRDefault="0056053B">
      <w:pPr>
        <w:pStyle w:val="BodyText"/>
        <w:rPr>
          <w:sz w:val="2"/>
        </w:rPr>
      </w:pPr>
    </w:p>
    <w:p w:rsidR="0056053B" w:rsidRDefault="0056053B">
      <w:pPr>
        <w:pStyle w:val="BodyText"/>
        <w:spacing w:before="13"/>
        <w:rPr>
          <w:sz w:val="2"/>
        </w:rPr>
      </w:pPr>
    </w:p>
    <w:p w:rsidR="0056053B" w:rsidRDefault="004D2464">
      <w:pPr>
        <w:spacing w:before="1"/>
        <w:ind w:left="3343"/>
        <w:rPr>
          <w:i/>
          <w:sz w:val="18"/>
        </w:rPr>
      </w:pPr>
      <w:r>
        <w:rPr>
          <w:i/>
          <w:spacing w:val="-10"/>
          <w:w w:val="80"/>
          <w:sz w:val="18"/>
        </w:rPr>
        <w:t>i</w:t>
      </w:r>
    </w:p>
    <w:p w:rsidR="0056053B" w:rsidRDefault="004D2464">
      <w:pPr>
        <w:spacing w:before="82"/>
        <w:ind w:left="2121"/>
        <w:jc w:val="both"/>
      </w:pPr>
      <w:r>
        <w:t>S</w:t>
      </w:r>
      <w:r>
        <w:rPr>
          <w:position w:val="-3"/>
          <w:sz w:val="18"/>
        </w:rPr>
        <w:t>n</w:t>
      </w:r>
      <w:r>
        <w:rPr>
          <w:spacing w:val="15"/>
          <w:position w:val="-3"/>
          <w:sz w:val="18"/>
        </w:rPr>
        <w:t xml:space="preserve"> </w:t>
      </w:r>
      <w:r>
        <w:t>=</w:t>
      </w:r>
      <w:r>
        <w:rPr>
          <w:spacing w:val="6"/>
        </w:rPr>
        <w:t xml:space="preserve"> </w:t>
      </w:r>
      <w:r>
        <w:t>Future</w:t>
      </w:r>
      <w:r>
        <w:rPr>
          <w:spacing w:val="7"/>
        </w:rPr>
        <w:t xml:space="preserve"> </w:t>
      </w:r>
      <w:r>
        <w:rPr>
          <w:spacing w:val="-4"/>
        </w:rPr>
        <w:t>worth</w:t>
      </w:r>
    </w:p>
    <w:p w:rsidR="0056053B" w:rsidRDefault="004D2464">
      <w:pPr>
        <w:spacing w:before="123" w:line="369" w:lineRule="auto"/>
        <w:ind w:left="2121" w:right="1763"/>
        <w:jc w:val="both"/>
        <w:rPr>
          <w:sz w:val="21"/>
        </w:rPr>
      </w:pPr>
      <w:r>
        <w:rPr>
          <w:noProof/>
          <w:sz w:val="21"/>
        </w:rPr>
        <w:drawing>
          <wp:anchor distT="0" distB="0" distL="0" distR="0" simplePos="0" relativeHeight="15808000" behindDoc="0" locked="0" layoutInCell="1" allowOverlap="1">
            <wp:simplePos x="0" y="0"/>
            <wp:positionH relativeFrom="page">
              <wp:posOffset>2583179</wp:posOffset>
            </wp:positionH>
            <wp:positionV relativeFrom="paragraph">
              <wp:posOffset>1618614</wp:posOffset>
            </wp:positionV>
            <wp:extent cx="3116579" cy="890612"/>
            <wp:effectExtent l="0" t="0" r="0" b="0"/>
            <wp:wrapNone/>
            <wp:docPr id="435" name="Image 4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5" name="Image 435"/>
                    <pic:cNvPicPr/>
                  </pic:nvPicPr>
                  <pic:blipFill>
                    <a:blip r:embed="rId232" cstate="print"/>
                    <a:stretch>
                      <a:fillRect/>
                    </a:stretch>
                  </pic:blipFill>
                  <pic:spPr>
                    <a:xfrm>
                      <a:off x="0" y="0"/>
                      <a:ext cx="3116579" cy="890612"/>
                    </a:xfrm>
                    <a:prstGeom prst="rect">
                      <a:avLst/>
                    </a:prstGeom>
                  </pic:spPr>
                </pic:pic>
              </a:graphicData>
            </a:graphic>
          </wp:anchor>
        </w:drawing>
      </w:r>
      <w:r>
        <w:rPr>
          <w:sz w:val="21"/>
        </w:rPr>
        <w:t>From these equations, we can calculate present worth or future worth given uniform annual amounts.</w:t>
      </w:r>
      <w:r>
        <w:rPr>
          <w:spacing w:val="33"/>
          <w:sz w:val="21"/>
        </w:rPr>
        <w:t xml:space="preserve"> </w:t>
      </w:r>
      <w:r>
        <w:rPr>
          <w:sz w:val="21"/>
        </w:rPr>
        <w:t>We</w:t>
      </w:r>
      <w:r>
        <w:rPr>
          <w:spacing w:val="35"/>
          <w:sz w:val="21"/>
        </w:rPr>
        <w:t xml:space="preserve"> </w:t>
      </w:r>
      <w:r>
        <w:rPr>
          <w:sz w:val="21"/>
        </w:rPr>
        <w:t>can</w:t>
      </w:r>
      <w:r>
        <w:rPr>
          <w:spacing w:val="32"/>
          <w:sz w:val="21"/>
        </w:rPr>
        <w:t xml:space="preserve"> </w:t>
      </w:r>
      <w:r>
        <w:rPr>
          <w:sz w:val="21"/>
        </w:rPr>
        <w:t>also</w:t>
      </w:r>
      <w:r>
        <w:rPr>
          <w:spacing w:val="32"/>
          <w:sz w:val="21"/>
        </w:rPr>
        <w:t xml:space="preserve"> </w:t>
      </w:r>
      <w:r>
        <w:rPr>
          <w:sz w:val="21"/>
        </w:rPr>
        <w:t>calculate</w:t>
      </w:r>
      <w:r>
        <w:rPr>
          <w:spacing w:val="29"/>
          <w:sz w:val="21"/>
        </w:rPr>
        <w:t xml:space="preserve"> </w:t>
      </w:r>
      <w:r>
        <w:rPr>
          <w:sz w:val="21"/>
        </w:rPr>
        <w:t>the</w:t>
      </w:r>
      <w:r>
        <w:rPr>
          <w:spacing w:val="32"/>
          <w:sz w:val="21"/>
        </w:rPr>
        <w:t xml:space="preserve"> </w:t>
      </w:r>
      <w:r>
        <w:rPr>
          <w:sz w:val="21"/>
        </w:rPr>
        <w:t>uniform</w:t>
      </w:r>
      <w:r>
        <w:rPr>
          <w:spacing w:val="29"/>
          <w:sz w:val="21"/>
        </w:rPr>
        <w:t xml:space="preserve"> </w:t>
      </w:r>
      <w:r>
        <w:rPr>
          <w:sz w:val="21"/>
        </w:rPr>
        <w:t>annual</w:t>
      </w:r>
      <w:r>
        <w:rPr>
          <w:spacing w:val="34"/>
          <w:sz w:val="21"/>
        </w:rPr>
        <w:t xml:space="preserve"> </w:t>
      </w:r>
      <w:r>
        <w:rPr>
          <w:sz w:val="21"/>
        </w:rPr>
        <w:t>amounts</w:t>
      </w:r>
      <w:r>
        <w:rPr>
          <w:spacing w:val="32"/>
          <w:sz w:val="21"/>
        </w:rPr>
        <w:t xml:space="preserve"> </w:t>
      </w:r>
      <w:r>
        <w:rPr>
          <w:sz w:val="21"/>
        </w:rPr>
        <w:t>given</w:t>
      </w:r>
      <w:r>
        <w:rPr>
          <w:spacing w:val="32"/>
          <w:sz w:val="21"/>
        </w:rPr>
        <w:t xml:space="preserve"> </w:t>
      </w:r>
      <w:r>
        <w:rPr>
          <w:sz w:val="21"/>
        </w:rPr>
        <w:t>either</w:t>
      </w:r>
      <w:r>
        <w:rPr>
          <w:spacing w:val="32"/>
          <w:sz w:val="21"/>
        </w:rPr>
        <w:t xml:space="preserve"> </w:t>
      </w:r>
      <w:r>
        <w:rPr>
          <w:sz w:val="21"/>
        </w:rPr>
        <w:t>present</w:t>
      </w:r>
      <w:r>
        <w:rPr>
          <w:spacing w:val="34"/>
          <w:sz w:val="21"/>
        </w:rPr>
        <w:t xml:space="preserve"> </w:t>
      </w:r>
      <w:r>
        <w:rPr>
          <w:sz w:val="21"/>
        </w:rPr>
        <w:t>worth</w:t>
      </w:r>
      <w:r>
        <w:rPr>
          <w:spacing w:val="32"/>
          <w:sz w:val="21"/>
        </w:rPr>
        <w:t xml:space="preserve"> </w:t>
      </w:r>
      <w:r>
        <w:rPr>
          <w:sz w:val="21"/>
        </w:rPr>
        <w:t>or the future worth. A typical example would be person borrowing money from a financial institute for buying a vehicle. Knowing the interest rate and number of installments, the</w:t>
      </w:r>
      <w:r>
        <w:rPr>
          <w:spacing w:val="80"/>
          <w:sz w:val="21"/>
        </w:rPr>
        <w:t xml:space="preserve"> </w:t>
      </w:r>
      <w:r>
        <w:rPr>
          <w:sz w:val="21"/>
        </w:rPr>
        <w:t>person</w:t>
      </w:r>
      <w:r>
        <w:rPr>
          <w:spacing w:val="40"/>
          <w:sz w:val="21"/>
        </w:rPr>
        <w:t xml:space="preserve"> </w:t>
      </w:r>
      <w:r>
        <w:rPr>
          <w:sz w:val="21"/>
        </w:rPr>
        <w:t>can</w:t>
      </w:r>
      <w:r>
        <w:rPr>
          <w:spacing w:val="40"/>
          <w:sz w:val="21"/>
        </w:rPr>
        <w:t xml:space="preserve"> </w:t>
      </w:r>
      <w:r>
        <w:rPr>
          <w:sz w:val="21"/>
        </w:rPr>
        <w:t>calculate</w:t>
      </w:r>
      <w:r>
        <w:rPr>
          <w:spacing w:val="40"/>
          <w:sz w:val="21"/>
        </w:rPr>
        <w:t xml:space="preserve"> </w:t>
      </w:r>
      <w:r>
        <w:rPr>
          <w:sz w:val="21"/>
        </w:rPr>
        <w:t>the</w:t>
      </w:r>
      <w:r>
        <w:rPr>
          <w:spacing w:val="40"/>
          <w:sz w:val="21"/>
        </w:rPr>
        <w:t xml:space="preserve"> </w:t>
      </w:r>
      <w:r>
        <w:rPr>
          <w:sz w:val="21"/>
        </w:rPr>
        <w:t>uniform</w:t>
      </w:r>
      <w:r>
        <w:rPr>
          <w:spacing w:val="40"/>
          <w:sz w:val="21"/>
        </w:rPr>
        <w:t xml:space="preserve"> </w:t>
      </w:r>
      <w:r>
        <w:rPr>
          <w:sz w:val="21"/>
        </w:rPr>
        <w:t>equal</w:t>
      </w:r>
      <w:r>
        <w:rPr>
          <w:spacing w:val="40"/>
          <w:sz w:val="21"/>
        </w:rPr>
        <w:t xml:space="preserve"> </w:t>
      </w:r>
      <w:r>
        <w:rPr>
          <w:sz w:val="21"/>
        </w:rPr>
        <w:t>amounts</w:t>
      </w:r>
      <w:r>
        <w:rPr>
          <w:spacing w:val="40"/>
          <w:sz w:val="21"/>
        </w:rPr>
        <w:t xml:space="preserve"> </w:t>
      </w:r>
      <w:r>
        <w:rPr>
          <w:sz w:val="21"/>
        </w:rPr>
        <w:t>he</w:t>
      </w:r>
      <w:r>
        <w:rPr>
          <w:spacing w:val="40"/>
          <w:sz w:val="21"/>
        </w:rPr>
        <w:t xml:space="preserve"> </w:t>
      </w:r>
      <w:r>
        <w:rPr>
          <w:sz w:val="21"/>
        </w:rPr>
        <w:t>or</w:t>
      </w:r>
      <w:r>
        <w:rPr>
          <w:spacing w:val="40"/>
          <w:sz w:val="21"/>
        </w:rPr>
        <w:t xml:space="preserve"> </w:t>
      </w:r>
      <w:r>
        <w:rPr>
          <w:sz w:val="21"/>
        </w:rPr>
        <w:t>she</w:t>
      </w:r>
      <w:r>
        <w:rPr>
          <w:spacing w:val="40"/>
          <w:sz w:val="21"/>
        </w:rPr>
        <w:t xml:space="preserve"> </w:t>
      </w:r>
      <w:r>
        <w:rPr>
          <w:sz w:val="21"/>
        </w:rPr>
        <w:t>has</w:t>
      </w:r>
      <w:r>
        <w:rPr>
          <w:spacing w:val="40"/>
          <w:sz w:val="21"/>
        </w:rPr>
        <w:t xml:space="preserve"> </w:t>
      </w:r>
      <w:r>
        <w:rPr>
          <w:sz w:val="21"/>
        </w:rPr>
        <w:t>to</w:t>
      </w:r>
      <w:r>
        <w:rPr>
          <w:spacing w:val="40"/>
          <w:sz w:val="21"/>
        </w:rPr>
        <w:t xml:space="preserve"> </w:t>
      </w:r>
      <w:r>
        <w:rPr>
          <w:sz w:val="21"/>
        </w:rPr>
        <w:t>pay depending</w:t>
      </w:r>
      <w:r>
        <w:rPr>
          <w:spacing w:val="40"/>
          <w:sz w:val="21"/>
        </w:rPr>
        <w:t xml:space="preserve"> </w:t>
      </w:r>
      <w:r>
        <w:rPr>
          <w:sz w:val="21"/>
        </w:rPr>
        <w:t>on</w:t>
      </w:r>
      <w:r>
        <w:rPr>
          <w:spacing w:val="40"/>
          <w:sz w:val="21"/>
        </w:rPr>
        <w:t xml:space="preserve"> </w:t>
      </w:r>
      <w:r>
        <w:rPr>
          <w:sz w:val="21"/>
        </w:rPr>
        <w:t>the amount borrowed. A typical cash flow diagram would look as follows:</w:t>
      </w:r>
    </w:p>
    <w:p w:rsidR="0056053B" w:rsidRDefault="0056053B">
      <w:pPr>
        <w:pStyle w:val="BodyText"/>
        <w:spacing w:before="155"/>
        <w:rPr>
          <w:sz w:val="21"/>
        </w:rPr>
      </w:pPr>
    </w:p>
    <w:p w:rsidR="0056053B" w:rsidRDefault="004D2464">
      <w:pPr>
        <w:spacing w:before="1"/>
        <w:ind w:left="3943"/>
      </w:pPr>
      <w:r>
        <w:rPr>
          <w:spacing w:val="-10"/>
        </w:rPr>
        <w:t>P</w:t>
      </w:r>
    </w:p>
    <w:p w:rsidR="0056053B" w:rsidRDefault="0056053B">
      <w:pPr>
        <w:sectPr w:rsidR="0056053B">
          <w:type w:val="continuous"/>
          <w:pgSz w:w="12240" w:h="15840"/>
          <w:pgMar w:top="2340" w:right="360" w:bottom="4660" w:left="0" w:header="0" w:footer="1022" w:gutter="0"/>
          <w:cols w:space="720"/>
        </w:sectPr>
      </w:pPr>
    </w:p>
    <w:p w:rsidR="0056053B" w:rsidRDefault="004D2464">
      <w:pPr>
        <w:spacing w:before="85"/>
        <w:ind w:left="906"/>
        <w:jc w:val="center"/>
      </w:pPr>
      <w:r>
        <w:rPr>
          <w:spacing w:val="-10"/>
        </w:rPr>
        <w:lastRenderedPageBreak/>
        <w:t>A</w:t>
      </w:r>
    </w:p>
    <w:p w:rsidR="0056053B" w:rsidRDefault="0056053B">
      <w:pPr>
        <w:pStyle w:val="BodyText"/>
        <w:rPr>
          <w:sz w:val="22"/>
        </w:rPr>
      </w:pPr>
    </w:p>
    <w:p w:rsidR="0056053B" w:rsidRDefault="0056053B">
      <w:pPr>
        <w:pStyle w:val="BodyText"/>
        <w:spacing w:before="18"/>
        <w:rPr>
          <w:sz w:val="22"/>
        </w:rPr>
      </w:pPr>
    </w:p>
    <w:p w:rsidR="0056053B" w:rsidRDefault="004D2464">
      <w:pPr>
        <w:spacing w:line="369" w:lineRule="auto"/>
        <w:ind w:left="2121" w:right="1769"/>
        <w:jc w:val="both"/>
      </w:pPr>
      <w:r>
        <w:t>The up-arrow indicates the amount ‘coming in’ such as borrowing and the down arrow indicates the amount ‘going out’ such re-payments towards the borrowing.</w:t>
      </w:r>
    </w:p>
    <w:p w:rsidR="0056053B" w:rsidRDefault="0056053B">
      <w:pPr>
        <w:pStyle w:val="BodyText"/>
        <w:spacing w:before="135"/>
        <w:rPr>
          <w:sz w:val="22"/>
        </w:rPr>
      </w:pPr>
    </w:p>
    <w:p w:rsidR="0056053B" w:rsidRDefault="004D2464">
      <w:pPr>
        <w:pStyle w:val="Heading6"/>
        <w:numPr>
          <w:ilvl w:val="1"/>
          <w:numId w:val="8"/>
        </w:numPr>
        <w:tabs>
          <w:tab w:val="left" w:pos="2580"/>
        </w:tabs>
        <w:spacing w:before="1"/>
        <w:ind w:left="2580" w:hanging="459"/>
      </w:pPr>
      <w:r>
        <w:rPr>
          <w:spacing w:val="-2"/>
        </w:rPr>
        <w:t>Inflation:</w:t>
      </w:r>
    </w:p>
    <w:p w:rsidR="0056053B" w:rsidRDefault="0056053B">
      <w:pPr>
        <w:pStyle w:val="BodyText"/>
        <w:spacing w:before="243"/>
        <w:rPr>
          <w:b/>
          <w:sz w:val="26"/>
        </w:rPr>
      </w:pPr>
    </w:p>
    <w:p w:rsidR="0056053B" w:rsidRDefault="004D2464">
      <w:pPr>
        <w:spacing w:line="360" w:lineRule="auto"/>
        <w:ind w:left="2121" w:right="1766"/>
        <w:jc w:val="both"/>
      </w:pPr>
      <w:r>
        <w:t>In all the above equations, we had assumed that there is no inflation. Inflation is an increase in the amount of money necessary to obtain the same amount of product before the inflated price was present. Inflation occurs due to downward change in the value of</w:t>
      </w:r>
      <w:r>
        <w:rPr>
          <w:spacing w:val="80"/>
        </w:rPr>
        <w:t xml:space="preserve"> </w:t>
      </w:r>
      <w:r>
        <w:t>the currency. If ‘C’ is the cash in hand today for buying a product, f is the inflation rate, then</w:t>
      </w:r>
      <w:r>
        <w:rPr>
          <w:spacing w:val="17"/>
        </w:rPr>
        <w:t xml:space="preserve"> </w:t>
      </w:r>
      <w:r>
        <w:t>the</w:t>
      </w:r>
      <w:r>
        <w:rPr>
          <w:spacing w:val="16"/>
        </w:rPr>
        <w:t xml:space="preserve"> </w:t>
      </w:r>
      <w:r>
        <w:t>amount</w:t>
      </w:r>
      <w:r>
        <w:rPr>
          <w:spacing w:val="18"/>
        </w:rPr>
        <w:t xml:space="preserve"> </w:t>
      </w:r>
      <w:r>
        <w:t>we</w:t>
      </w:r>
      <w:r>
        <w:rPr>
          <w:spacing w:val="19"/>
        </w:rPr>
        <w:t xml:space="preserve"> </w:t>
      </w:r>
      <w:r>
        <w:t>need</w:t>
      </w:r>
      <w:r>
        <w:rPr>
          <w:spacing w:val="23"/>
        </w:rPr>
        <w:t xml:space="preserve"> </w:t>
      </w:r>
      <w:r>
        <w:t>to</w:t>
      </w:r>
      <w:r>
        <w:rPr>
          <w:spacing w:val="18"/>
        </w:rPr>
        <w:t xml:space="preserve"> </w:t>
      </w:r>
      <w:r>
        <w:t>pay</w:t>
      </w:r>
      <w:r>
        <w:rPr>
          <w:spacing w:val="18"/>
        </w:rPr>
        <w:t xml:space="preserve"> </w:t>
      </w:r>
      <w:r>
        <w:t>for</w:t>
      </w:r>
      <w:r>
        <w:rPr>
          <w:spacing w:val="16"/>
        </w:rPr>
        <w:t xml:space="preserve"> </w:t>
      </w:r>
      <w:r>
        <w:t>the</w:t>
      </w:r>
      <w:r>
        <w:rPr>
          <w:spacing w:val="21"/>
        </w:rPr>
        <w:t xml:space="preserve"> </w:t>
      </w:r>
      <w:r>
        <w:t>same</w:t>
      </w:r>
      <w:r>
        <w:rPr>
          <w:spacing w:val="18"/>
        </w:rPr>
        <w:t xml:space="preserve"> </w:t>
      </w:r>
      <w:r>
        <w:t>product</w:t>
      </w:r>
      <w:r>
        <w:rPr>
          <w:spacing w:val="17"/>
        </w:rPr>
        <w:t xml:space="preserve"> </w:t>
      </w:r>
      <w:r>
        <w:t>after</w:t>
      </w:r>
      <w:r>
        <w:rPr>
          <w:spacing w:val="22"/>
        </w:rPr>
        <w:t xml:space="preserve"> </w:t>
      </w:r>
      <w:r>
        <w:t>n</w:t>
      </w:r>
      <w:r>
        <w:rPr>
          <w:spacing w:val="23"/>
        </w:rPr>
        <w:t xml:space="preserve"> </w:t>
      </w:r>
      <w:r>
        <w:t>years</w:t>
      </w:r>
      <w:r>
        <w:rPr>
          <w:spacing w:val="16"/>
        </w:rPr>
        <w:t xml:space="preserve"> </w:t>
      </w:r>
      <w:r>
        <w:t>would</w:t>
      </w:r>
      <w:r>
        <w:rPr>
          <w:spacing w:val="23"/>
        </w:rPr>
        <w:t xml:space="preserve"> </w:t>
      </w:r>
      <w:r>
        <w:t>be</w:t>
      </w:r>
      <w:r>
        <w:rPr>
          <w:spacing w:val="16"/>
        </w:rPr>
        <w:t xml:space="preserve"> </w:t>
      </w:r>
      <w:r>
        <w:t>C(1</w:t>
      </w:r>
      <w:r>
        <w:rPr>
          <w:spacing w:val="18"/>
        </w:rPr>
        <w:t xml:space="preserve"> </w:t>
      </w:r>
      <w:r>
        <w:t>+</w:t>
      </w:r>
      <w:r>
        <w:rPr>
          <w:spacing w:val="18"/>
        </w:rPr>
        <w:t xml:space="preserve"> </w:t>
      </w:r>
      <w:r>
        <w:rPr>
          <w:spacing w:val="-4"/>
        </w:rPr>
        <w:t>f)</w:t>
      </w:r>
      <w:r>
        <w:rPr>
          <w:spacing w:val="-4"/>
          <w:position w:val="13"/>
          <w:sz w:val="18"/>
        </w:rPr>
        <w:t>n</w:t>
      </w:r>
      <w:r>
        <w:rPr>
          <w:spacing w:val="-4"/>
        </w:rPr>
        <w:t>,</w:t>
      </w:r>
    </w:p>
    <w:p w:rsidR="0056053B" w:rsidRDefault="004D2464">
      <w:pPr>
        <w:spacing w:before="72" w:line="367" w:lineRule="auto"/>
        <w:ind w:left="2121" w:right="1766"/>
        <w:jc w:val="both"/>
      </w:pPr>
      <w:r>
        <w:t>assuming</w:t>
      </w:r>
      <w:r>
        <w:rPr>
          <w:spacing w:val="40"/>
        </w:rPr>
        <w:t xml:space="preserve"> </w:t>
      </w:r>
      <w:r>
        <w:t>uniform</w:t>
      </w:r>
      <w:r>
        <w:rPr>
          <w:spacing w:val="40"/>
        </w:rPr>
        <w:t xml:space="preserve"> </w:t>
      </w:r>
      <w:r>
        <w:t>inflation</w:t>
      </w:r>
      <w:r>
        <w:rPr>
          <w:spacing w:val="40"/>
        </w:rPr>
        <w:t xml:space="preserve"> </w:t>
      </w:r>
      <w:r>
        <w:t>over</w:t>
      </w:r>
      <w:r>
        <w:rPr>
          <w:spacing w:val="40"/>
        </w:rPr>
        <w:t xml:space="preserve"> </w:t>
      </w:r>
      <w:r>
        <w:t>the</w:t>
      </w:r>
      <w:r>
        <w:rPr>
          <w:spacing w:val="40"/>
        </w:rPr>
        <w:t xml:space="preserve"> </w:t>
      </w:r>
      <w:r>
        <w:t>years.</w:t>
      </w:r>
      <w:r>
        <w:rPr>
          <w:spacing w:val="40"/>
        </w:rPr>
        <w:t xml:space="preserve"> </w:t>
      </w:r>
      <w:r>
        <w:t>The</w:t>
      </w:r>
      <w:r>
        <w:rPr>
          <w:spacing w:val="40"/>
        </w:rPr>
        <w:t xml:space="preserve"> </w:t>
      </w:r>
      <w:r>
        <w:t>present</w:t>
      </w:r>
      <w:r>
        <w:rPr>
          <w:spacing w:val="40"/>
        </w:rPr>
        <w:t xml:space="preserve"> </w:t>
      </w:r>
      <w:r>
        <w:t>worth</w:t>
      </w:r>
      <w:r>
        <w:rPr>
          <w:spacing w:val="40"/>
        </w:rPr>
        <w:t xml:space="preserve"> </w:t>
      </w:r>
      <w:r>
        <w:t>of</w:t>
      </w:r>
      <w:r>
        <w:rPr>
          <w:spacing w:val="40"/>
        </w:rPr>
        <w:t xml:space="preserve"> </w:t>
      </w:r>
      <w:r>
        <w:t>such</w:t>
      </w:r>
      <w:r>
        <w:rPr>
          <w:spacing w:val="40"/>
        </w:rPr>
        <w:t xml:space="preserve"> </w:t>
      </w:r>
      <w:r>
        <w:t>money</w:t>
      </w:r>
      <w:r>
        <w:rPr>
          <w:spacing w:val="40"/>
        </w:rPr>
        <w:t xml:space="preserve"> </w:t>
      </w:r>
      <w:r>
        <w:t>with interest component added is given by:</w:t>
      </w:r>
    </w:p>
    <w:p w:rsidR="0056053B" w:rsidRDefault="0056053B">
      <w:pPr>
        <w:pStyle w:val="BodyText"/>
        <w:spacing w:before="61"/>
        <w:rPr>
          <w:sz w:val="20"/>
        </w:rPr>
      </w:pPr>
    </w:p>
    <w:p w:rsidR="0056053B" w:rsidRDefault="0056053B">
      <w:pPr>
        <w:pStyle w:val="BodyText"/>
        <w:rPr>
          <w:sz w:val="20"/>
        </w:rPr>
        <w:sectPr w:rsidR="0056053B">
          <w:pgSz w:w="12240" w:h="15840"/>
          <w:pgMar w:top="1080" w:right="360" w:bottom="1280" w:left="0" w:header="0" w:footer="1022" w:gutter="0"/>
          <w:cols w:space="720"/>
        </w:sectPr>
      </w:pPr>
    </w:p>
    <w:p w:rsidR="0056053B" w:rsidRDefault="004D2464">
      <w:pPr>
        <w:spacing w:before="101"/>
        <w:ind w:left="2159"/>
        <w:rPr>
          <w:i/>
        </w:rPr>
      </w:pPr>
      <w:r>
        <w:rPr>
          <w:i/>
        </w:rPr>
        <w:lastRenderedPageBreak/>
        <w:t>P</w:t>
      </w:r>
      <w:r>
        <w:rPr>
          <w:i/>
          <w:spacing w:val="60"/>
        </w:rPr>
        <w:t xml:space="preserve"> </w:t>
      </w:r>
      <w:r>
        <w:t>=</w:t>
      </w:r>
      <w:r>
        <w:rPr>
          <w:spacing w:val="2"/>
        </w:rPr>
        <w:t xml:space="preserve"> </w:t>
      </w:r>
      <w:r>
        <w:rPr>
          <w:i/>
          <w:spacing w:val="-10"/>
        </w:rPr>
        <w:t>C</w:t>
      </w:r>
    </w:p>
    <w:p w:rsidR="0056053B" w:rsidRDefault="004D2464">
      <w:pPr>
        <w:spacing w:before="136"/>
        <w:ind w:left="2160"/>
      </w:pPr>
      <w:r>
        <w:rPr>
          <w:spacing w:val="-10"/>
          <w:w w:val="130"/>
        </w:rPr>
        <w:t>□</w:t>
      </w:r>
    </w:p>
    <w:p w:rsidR="0056053B" w:rsidRDefault="004D2464">
      <w:pPr>
        <w:spacing w:before="148"/>
        <w:ind w:right="392"/>
        <w:jc w:val="right"/>
        <w:rPr>
          <w:i/>
          <w:sz w:val="13"/>
        </w:rPr>
      </w:pPr>
      <w:r>
        <w:rPr>
          <w:i/>
          <w:spacing w:val="-10"/>
          <w:sz w:val="13"/>
        </w:rPr>
        <w:t>f</w:t>
      </w:r>
    </w:p>
    <w:p w:rsidR="0056053B" w:rsidRDefault="004D2464">
      <w:pPr>
        <w:spacing w:before="93"/>
        <w:ind w:left="167"/>
        <w:rPr>
          <w:i/>
          <w:sz w:val="29"/>
        </w:rPr>
      </w:pPr>
      <w:r>
        <w:br w:type="column"/>
      </w:r>
      <w:r>
        <w:rPr>
          <w:w w:val="90"/>
          <w:sz w:val="29"/>
        </w:rPr>
        <w:lastRenderedPageBreak/>
        <w:t>(</w:t>
      </w:r>
      <w:r>
        <w:rPr>
          <w:w w:val="90"/>
          <w:sz w:val="21"/>
        </w:rPr>
        <w:t>1</w:t>
      </w:r>
      <w:r>
        <w:rPr>
          <w:spacing w:val="-4"/>
          <w:sz w:val="21"/>
        </w:rPr>
        <w:t xml:space="preserve"> </w:t>
      </w:r>
      <w:r>
        <w:rPr>
          <w:w w:val="90"/>
          <w:sz w:val="21"/>
        </w:rPr>
        <w:t>+</w:t>
      </w:r>
      <w:r>
        <w:rPr>
          <w:spacing w:val="-1"/>
          <w:sz w:val="21"/>
        </w:rPr>
        <w:t xml:space="preserve"> </w:t>
      </w:r>
      <w:r>
        <w:rPr>
          <w:i/>
          <w:w w:val="90"/>
          <w:sz w:val="21"/>
        </w:rPr>
        <w:t>f</w:t>
      </w:r>
      <w:r>
        <w:rPr>
          <w:i/>
          <w:spacing w:val="-2"/>
          <w:sz w:val="21"/>
        </w:rPr>
        <w:t xml:space="preserve"> </w:t>
      </w:r>
      <w:r>
        <w:rPr>
          <w:spacing w:val="-7"/>
          <w:w w:val="80"/>
          <w:sz w:val="29"/>
        </w:rPr>
        <w:t>)</w:t>
      </w:r>
      <w:r>
        <w:rPr>
          <w:i/>
          <w:spacing w:val="-7"/>
          <w:w w:val="80"/>
          <w:sz w:val="29"/>
          <w:vertAlign w:val="superscript"/>
        </w:rPr>
        <w:t>n</w:t>
      </w:r>
    </w:p>
    <w:p w:rsidR="0056053B" w:rsidRDefault="0056053B">
      <w:pPr>
        <w:pStyle w:val="BodyText"/>
        <w:spacing w:before="138"/>
        <w:rPr>
          <w:i/>
          <w:sz w:val="21"/>
        </w:rPr>
      </w:pPr>
    </w:p>
    <w:p w:rsidR="0056053B" w:rsidRDefault="006F218C">
      <w:pPr>
        <w:ind w:left="205"/>
        <w:rPr>
          <w:i/>
          <w:sz w:val="29"/>
        </w:rPr>
      </w:pPr>
      <w:r>
        <w:rPr>
          <w:i/>
          <w:sz w:val="29"/>
        </w:rPr>
        <w:pict>
          <v:shape id="docshape273" o:spid="_x0000_s2083" style="position:absolute;left:0;text-align:left;margin-left:146.4pt;margin-top:-10.1pt;width:35.8pt;height:.85pt;z-index:15809536;mso-position-horizontal-relative:page" coordorigin="2928,-202" coordsize="716,17" path="m3643,-202r-470,l3154,-202r-226,l2928,-185r226,l3173,-185r470,l3643,-202xe" fillcolor="black" stroked="f">
            <v:path arrowok="t"/>
            <w10:wrap anchorx="page"/>
          </v:shape>
        </w:pict>
      </w:r>
      <w:r w:rsidR="004D2464">
        <w:rPr>
          <w:w w:val="85"/>
          <w:sz w:val="29"/>
        </w:rPr>
        <w:t>(</w:t>
      </w:r>
      <w:r w:rsidR="004D2464">
        <w:rPr>
          <w:w w:val="85"/>
          <w:sz w:val="21"/>
        </w:rPr>
        <w:t>1</w:t>
      </w:r>
      <w:r w:rsidR="004D2464">
        <w:rPr>
          <w:spacing w:val="-6"/>
          <w:w w:val="85"/>
          <w:sz w:val="21"/>
        </w:rPr>
        <w:t xml:space="preserve"> </w:t>
      </w:r>
      <w:r w:rsidR="004D2464">
        <w:rPr>
          <w:w w:val="85"/>
        </w:rPr>
        <w:t>+</w:t>
      </w:r>
      <w:r w:rsidR="004D2464">
        <w:rPr>
          <w:spacing w:val="-4"/>
        </w:rPr>
        <w:t xml:space="preserve"> </w:t>
      </w:r>
      <w:r w:rsidR="004D2464">
        <w:rPr>
          <w:i/>
          <w:spacing w:val="-5"/>
          <w:w w:val="85"/>
        </w:rPr>
        <w:t>i</w:t>
      </w:r>
      <w:r w:rsidR="004D2464">
        <w:rPr>
          <w:spacing w:val="-5"/>
          <w:w w:val="85"/>
          <w:sz w:val="29"/>
        </w:rPr>
        <w:t>)</w:t>
      </w:r>
      <w:r w:rsidR="004D2464">
        <w:rPr>
          <w:i/>
          <w:spacing w:val="-5"/>
          <w:w w:val="85"/>
          <w:sz w:val="29"/>
          <w:vertAlign w:val="superscript"/>
        </w:rPr>
        <w:t>n</w:t>
      </w:r>
    </w:p>
    <w:p w:rsidR="0056053B" w:rsidRDefault="004D2464">
      <w:pPr>
        <w:spacing w:before="234"/>
        <w:rPr>
          <w:i/>
        </w:rPr>
      </w:pPr>
      <w:r>
        <w:br w:type="column"/>
      </w:r>
    </w:p>
    <w:p w:rsidR="0056053B" w:rsidRDefault="004D2464">
      <w:pPr>
        <w:ind w:left="98"/>
      </w:pPr>
      <w:r>
        <w:rPr>
          <w:spacing w:val="-2"/>
        </w:rPr>
        <w:t>……………………………………………………………………...(8)</w:t>
      </w:r>
    </w:p>
    <w:p w:rsidR="0056053B" w:rsidRDefault="0056053B">
      <w:pPr>
        <w:sectPr w:rsidR="0056053B">
          <w:type w:val="continuous"/>
          <w:pgSz w:w="12240" w:h="15840"/>
          <w:pgMar w:top="2340" w:right="360" w:bottom="4660" w:left="0" w:header="0" w:footer="1022" w:gutter="0"/>
          <w:cols w:num="3" w:space="720" w:equalWidth="0">
            <w:col w:w="2743" w:space="40"/>
            <w:col w:w="819" w:space="39"/>
            <w:col w:w="8239"/>
          </w:cols>
        </w:sectPr>
      </w:pPr>
    </w:p>
    <w:p w:rsidR="0056053B" w:rsidRDefault="004D2464">
      <w:pPr>
        <w:spacing w:before="72" w:line="388" w:lineRule="auto"/>
        <w:ind w:left="2121" w:right="5231"/>
        <w:rPr>
          <w:sz w:val="21"/>
        </w:rPr>
      </w:pPr>
      <w:r>
        <w:rPr>
          <w:sz w:val="21"/>
        </w:rPr>
        <w:lastRenderedPageBreak/>
        <w:t>P</w:t>
      </w:r>
      <w:r>
        <w:rPr>
          <w:position w:val="-3"/>
          <w:sz w:val="18"/>
        </w:rPr>
        <w:t xml:space="preserve">f </w:t>
      </w:r>
      <w:r>
        <w:rPr>
          <w:sz w:val="21"/>
        </w:rPr>
        <w:t>= Present worth with inflation taken into account. If i = f, no change in worth, year after year.</w:t>
      </w:r>
    </w:p>
    <w:p w:rsidR="0056053B" w:rsidRDefault="0056053B">
      <w:pPr>
        <w:pStyle w:val="BodyText"/>
        <w:spacing w:before="130"/>
        <w:rPr>
          <w:sz w:val="21"/>
        </w:rPr>
      </w:pPr>
    </w:p>
    <w:p w:rsidR="0056053B" w:rsidRDefault="004D2464">
      <w:pPr>
        <w:spacing w:line="369" w:lineRule="auto"/>
        <w:ind w:left="2121" w:right="5840"/>
        <w:rPr>
          <w:sz w:val="21"/>
        </w:rPr>
      </w:pPr>
      <w:r>
        <w:rPr>
          <w:sz w:val="21"/>
        </w:rPr>
        <w:t>If i &gt; f, save and do not buy the product now. If</w:t>
      </w:r>
      <w:r>
        <w:rPr>
          <w:spacing w:val="3"/>
          <w:sz w:val="21"/>
        </w:rPr>
        <w:t xml:space="preserve"> </w:t>
      </w:r>
      <w:r>
        <w:rPr>
          <w:sz w:val="21"/>
        </w:rPr>
        <w:t>i</w:t>
      </w:r>
      <w:r>
        <w:rPr>
          <w:spacing w:val="6"/>
          <w:sz w:val="21"/>
        </w:rPr>
        <w:t xml:space="preserve"> </w:t>
      </w:r>
      <w:r>
        <w:rPr>
          <w:sz w:val="21"/>
        </w:rPr>
        <w:t>&lt;</w:t>
      </w:r>
      <w:r>
        <w:rPr>
          <w:spacing w:val="8"/>
          <w:sz w:val="21"/>
        </w:rPr>
        <w:t xml:space="preserve"> </w:t>
      </w:r>
      <w:r>
        <w:rPr>
          <w:sz w:val="21"/>
        </w:rPr>
        <w:t>f,</w:t>
      </w:r>
      <w:r>
        <w:rPr>
          <w:spacing w:val="5"/>
          <w:sz w:val="21"/>
        </w:rPr>
        <w:t xml:space="preserve"> </w:t>
      </w:r>
      <w:r>
        <w:rPr>
          <w:sz w:val="21"/>
        </w:rPr>
        <w:t>buy the</w:t>
      </w:r>
      <w:r>
        <w:rPr>
          <w:spacing w:val="6"/>
          <w:sz w:val="21"/>
        </w:rPr>
        <w:t xml:space="preserve"> </w:t>
      </w:r>
      <w:r>
        <w:rPr>
          <w:sz w:val="21"/>
        </w:rPr>
        <w:t>product</w:t>
      </w:r>
      <w:r>
        <w:rPr>
          <w:spacing w:val="6"/>
          <w:sz w:val="21"/>
        </w:rPr>
        <w:t xml:space="preserve"> </w:t>
      </w:r>
      <w:r>
        <w:rPr>
          <w:sz w:val="21"/>
        </w:rPr>
        <w:t>now</w:t>
      </w:r>
      <w:r>
        <w:rPr>
          <w:spacing w:val="4"/>
          <w:sz w:val="21"/>
        </w:rPr>
        <w:t xml:space="preserve"> </w:t>
      </w:r>
      <w:r>
        <w:rPr>
          <w:sz w:val="21"/>
        </w:rPr>
        <w:t>and</w:t>
      </w:r>
      <w:r>
        <w:rPr>
          <w:spacing w:val="6"/>
          <w:sz w:val="21"/>
        </w:rPr>
        <w:t xml:space="preserve"> </w:t>
      </w:r>
      <w:r>
        <w:rPr>
          <w:sz w:val="21"/>
        </w:rPr>
        <w:t>do</w:t>
      </w:r>
      <w:r>
        <w:rPr>
          <w:spacing w:val="6"/>
          <w:sz w:val="21"/>
        </w:rPr>
        <w:t xml:space="preserve"> </w:t>
      </w:r>
      <w:r>
        <w:rPr>
          <w:sz w:val="21"/>
        </w:rPr>
        <w:t>not</w:t>
      </w:r>
      <w:r>
        <w:rPr>
          <w:spacing w:val="6"/>
          <w:sz w:val="21"/>
        </w:rPr>
        <w:t xml:space="preserve"> </w:t>
      </w:r>
      <w:r>
        <w:rPr>
          <w:spacing w:val="-4"/>
          <w:sz w:val="21"/>
        </w:rPr>
        <w:t>save.</w:t>
      </w:r>
    </w:p>
    <w:p w:rsidR="0056053B" w:rsidRDefault="0056053B">
      <w:pPr>
        <w:pStyle w:val="BodyText"/>
        <w:spacing w:before="150"/>
        <w:rPr>
          <w:sz w:val="21"/>
        </w:rPr>
      </w:pPr>
    </w:p>
    <w:p w:rsidR="0056053B" w:rsidRDefault="004D2464">
      <w:pPr>
        <w:spacing w:line="369" w:lineRule="auto"/>
        <w:ind w:left="2121" w:right="1450"/>
      </w:pPr>
      <w:r>
        <w:t>An</w:t>
      </w:r>
      <w:r>
        <w:rPr>
          <w:spacing w:val="40"/>
        </w:rPr>
        <w:t xml:space="preserve"> </w:t>
      </w:r>
      <w:r>
        <w:t>important</w:t>
      </w:r>
      <w:r>
        <w:rPr>
          <w:spacing w:val="40"/>
        </w:rPr>
        <w:t xml:space="preserve"> </w:t>
      </w:r>
      <w:r>
        <w:t>relationship</w:t>
      </w:r>
      <w:r>
        <w:rPr>
          <w:spacing w:val="40"/>
        </w:rPr>
        <w:t xml:space="preserve"> </w:t>
      </w:r>
      <w:r>
        <w:t>between</w:t>
      </w:r>
      <w:r>
        <w:rPr>
          <w:spacing w:val="40"/>
        </w:rPr>
        <w:t xml:space="preserve"> </w:t>
      </w:r>
      <w:r>
        <w:t>the</w:t>
      </w:r>
      <w:r>
        <w:rPr>
          <w:spacing w:val="40"/>
        </w:rPr>
        <w:t xml:space="preserve"> </w:t>
      </w:r>
      <w:r>
        <w:t>present</w:t>
      </w:r>
      <w:r>
        <w:rPr>
          <w:spacing w:val="40"/>
        </w:rPr>
        <w:t xml:space="preserve"> </w:t>
      </w:r>
      <w:r>
        <w:t>worth</w:t>
      </w:r>
      <w:r>
        <w:rPr>
          <w:spacing w:val="40"/>
        </w:rPr>
        <w:t xml:space="preserve"> </w:t>
      </w:r>
      <w:r>
        <w:t>and</w:t>
      </w:r>
      <w:r>
        <w:rPr>
          <w:spacing w:val="40"/>
        </w:rPr>
        <w:t xml:space="preserve"> </w:t>
      </w:r>
      <w:r>
        <w:t>the</w:t>
      </w:r>
      <w:r>
        <w:rPr>
          <w:spacing w:val="40"/>
        </w:rPr>
        <w:t xml:space="preserve"> </w:t>
      </w:r>
      <w:r>
        <w:t>uniform</w:t>
      </w:r>
      <w:r>
        <w:rPr>
          <w:spacing w:val="40"/>
        </w:rPr>
        <w:t xml:space="preserve"> </w:t>
      </w:r>
      <w:r>
        <w:t>annual</w:t>
      </w:r>
      <w:r>
        <w:rPr>
          <w:spacing w:val="40"/>
        </w:rPr>
        <w:t xml:space="preserve"> </w:t>
      </w:r>
      <w:r>
        <w:t>amount taking inflation into account is given by the following equation:</w:t>
      </w:r>
    </w:p>
    <w:p w:rsidR="0056053B" w:rsidRDefault="0056053B">
      <w:pPr>
        <w:pStyle w:val="BodyText"/>
        <w:spacing w:before="213"/>
        <w:rPr>
          <w:sz w:val="20"/>
        </w:rPr>
      </w:pPr>
    </w:p>
    <w:p w:rsidR="0056053B" w:rsidRDefault="0056053B">
      <w:pPr>
        <w:pStyle w:val="BodyText"/>
        <w:rPr>
          <w:sz w:val="20"/>
        </w:rPr>
        <w:sectPr w:rsidR="0056053B">
          <w:pgSz w:w="12240" w:h="15840"/>
          <w:pgMar w:top="1340" w:right="360" w:bottom="1280" w:left="0" w:header="0" w:footer="1022" w:gutter="0"/>
          <w:cols w:space="720"/>
        </w:sectPr>
      </w:pPr>
    </w:p>
    <w:p w:rsidR="0056053B" w:rsidRDefault="0056053B">
      <w:pPr>
        <w:pStyle w:val="BodyText"/>
        <w:spacing w:before="83"/>
        <w:rPr>
          <w:sz w:val="22"/>
        </w:rPr>
      </w:pPr>
    </w:p>
    <w:p w:rsidR="0056053B" w:rsidRDefault="004D2464">
      <w:pPr>
        <w:jc w:val="right"/>
        <w:rPr>
          <w:i/>
        </w:rPr>
      </w:pPr>
      <w:r>
        <w:t>1</w:t>
      </w:r>
      <w:r>
        <w:rPr>
          <w:spacing w:val="2"/>
        </w:rPr>
        <w:t xml:space="preserve"> </w:t>
      </w:r>
      <w:r>
        <w:t>+</w:t>
      </w:r>
      <w:r>
        <w:rPr>
          <w:spacing w:val="2"/>
        </w:rPr>
        <w:t xml:space="preserve"> </w:t>
      </w:r>
      <w:r>
        <w:rPr>
          <w:i/>
          <w:spacing w:val="-10"/>
        </w:rPr>
        <w:t>f</w:t>
      </w:r>
    </w:p>
    <w:p w:rsidR="0056053B" w:rsidRDefault="004D2464">
      <w:pPr>
        <w:spacing w:before="90"/>
        <w:ind w:left="603"/>
        <w:rPr>
          <w:i/>
          <w:position w:val="18"/>
          <w:sz w:val="17"/>
        </w:rPr>
      </w:pPr>
      <w:r>
        <w:br w:type="column"/>
      </w:r>
      <w:r>
        <w:rPr>
          <w:sz w:val="29"/>
        </w:rPr>
        <w:lastRenderedPageBreak/>
        <w:t>1</w:t>
      </w:r>
      <w:r>
        <w:rPr>
          <w:spacing w:val="3"/>
          <w:sz w:val="29"/>
        </w:rPr>
        <w:t xml:space="preserve"> </w:t>
      </w:r>
      <w:r>
        <w:rPr>
          <w:sz w:val="29"/>
        </w:rPr>
        <w:t>+</w:t>
      </w:r>
      <w:r>
        <w:rPr>
          <w:spacing w:val="-4"/>
          <w:sz w:val="29"/>
        </w:rPr>
        <w:t xml:space="preserve"> </w:t>
      </w:r>
      <w:r>
        <w:rPr>
          <w:i/>
          <w:sz w:val="29"/>
        </w:rPr>
        <w:t>f</w:t>
      </w:r>
      <w:r>
        <w:rPr>
          <w:i/>
          <w:spacing w:val="74"/>
          <w:sz w:val="29"/>
        </w:rPr>
        <w:t xml:space="preserve"> </w:t>
      </w:r>
      <w:r>
        <w:rPr>
          <w:i/>
          <w:spacing w:val="-12"/>
          <w:position w:val="18"/>
          <w:sz w:val="17"/>
        </w:rPr>
        <w:t>n</w:t>
      </w:r>
    </w:p>
    <w:p w:rsidR="0056053B" w:rsidRDefault="0056053B">
      <w:pPr>
        <w:rPr>
          <w:i/>
          <w:position w:val="18"/>
          <w:sz w:val="17"/>
        </w:rPr>
        <w:sectPr w:rsidR="0056053B">
          <w:type w:val="continuous"/>
          <w:pgSz w:w="12240" w:h="15840"/>
          <w:pgMar w:top="2340" w:right="360" w:bottom="4660" w:left="0" w:header="0" w:footer="1022" w:gutter="0"/>
          <w:cols w:num="2" w:space="720" w:equalWidth="0">
            <w:col w:w="3512" w:space="40"/>
            <w:col w:w="8328"/>
          </w:cols>
        </w:sectPr>
      </w:pPr>
    </w:p>
    <w:p w:rsidR="0056053B" w:rsidRDefault="006F218C">
      <w:pPr>
        <w:tabs>
          <w:tab w:val="left" w:pos="4017"/>
          <w:tab w:val="left" w:pos="5373"/>
        </w:tabs>
        <w:spacing w:before="136"/>
        <w:ind w:left="2505"/>
        <w:rPr>
          <w:position w:val="1"/>
          <w:sz w:val="14"/>
        </w:rPr>
      </w:pPr>
      <w:r>
        <w:rPr>
          <w:position w:val="1"/>
          <w:sz w:val="14"/>
        </w:rPr>
        <w:lastRenderedPageBreak/>
        <w:pict>
          <v:rect id="docshape274" o:spid="_x0000_s2082" style="position:absolute;left:0;text-align:left;margin-left:206.65pt;margin-top:10.85pt;width:22.55pt;height:.85pt;z-index:-17891840;mso-position-horizontal-relative:page" fillcolor="black" stroked="f">
            <w10:wrap anchorx="page"/>
          </v:rect>
        </w:pict>
      </w:r>
      <w:r w:rsidR="004D2464">
        <w:rPr>
          <w:i/>
          <w:sz w:val="12"/>
        </w:rPr>
        <w:t>P</w:t>
      </w:r>
      <w:r w:rsidR="004D2464">
        <w:rPr>
          <w:i/>
          <w:spacing w:val="-7"/>
          <w:sz w:val="12"/>
        </w:rPr>
        <w:t xml:space="preserve"> </w:t>
      </w:r>
      <w:r w:rsidR="004D2464">
        <w:rPr>
          <w:sz w:val="12"/>
        </w:rPr>
        <w:t>=</w:t>
      </w:r>
      <w:r w:rsidR="004D2464">
        <w:rPr>
          <w:spacing w:val="-3"/>
          <w:sz w:val="12"/>
        </w:rPr>
        <w:t xml:space="preserve"> </w:t>
      </w:r>
      <w:r w:rsidR="004D2464">
        <w:rPr>
          <w:i/>
          <w:sz w:val="12"/>
        </w:rPr>
        <w:t>A</w:t>
      </w:r>
      <w:r w:rsidR="004D2464">
        <w:rPr>
          <w:i/>
          <w:spacing w:val="-5"/>
          <w:sz w:val="12"/>
        </w:rPr>
        <w:t xml:space="preserve"> </w:t>
      </w:r>
      <w:r w:rsidR="004D2464">
        <w:rPr>
          <w:sz w:val="12"/>
        </w:rPr>
        <w:t>⋅</w:t>
      </w:r>
      <w:r w:rsidR="004D2464">
        <w:rPr>
          <w:spacing w:val="-12"/>
          <w:sz w:val="12"/>
        </w:rPr>
        <w:t xml:space="preserve"> </w:t>
      </w:r>
      <w:r w:rsidR="004D2464">
        <w:rPr>
          <w:noProof/>
          <w:spacing w:val="-12"/>
          <w:position w:val="4"/>
          <w:sz w:val="12"/>
        </w:rPr>
        <w:drawing>
          <wp:inline distT="0" distB="0" distL="0" distR="0">
            <wp:extent cx="300227" cy="10667"/>
            <wp:effectExtent l="0" t="0" r="0" b="0"/>
            <wp:docPr id="438" name="Image 4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8" name="Image 438"/>
                    <pic:cNvPicPr/>
                  </pic:nvPicPr>
                  <pic:blipFill>
                    <a:blip r:embed="rId233" cstate="print"/>
                    <a:stretch>
                      <a:fillRect/>
                    </a:stretch>
                  </pic:blipFill>
                  <pic:spPr>
                    <a:xfrm>
                      <a:off x="0" y="0"/>
                      <a:ext cx="300227" cy="10667"/>
                    </a:xfrm>
                    <a:prstGeom prst="rect">
                      <a:avLst/>
                    </a:prstGeom>
                  </pic:spPr>
                </pic:pic>
              </a:graphicData>
            </a:graphic>
          </wp:inline>
        </w:drawing>
      </w:r>
      <w:r w:rsidR="004D2464">
        <w:rPr>
          <w:spacing w:val="54"/>
          <w:sz w:val="12"/>
        </w:rPr>
        <w:t xml:space="preserve">  </w:t>
      </w:r>
      <w:r w:rsidR="004D2464">
        <w:rPr>
          <w:sz w:val="12"/>
        </w:rPr>
        <w:t>⋅</w:t>
      </w:r>
      <w:r w:rsidR="004D2464">
        <w:rPr>
          <w:spacing w:val="-3"/>
          <w:sz w:val="12"/>
        </w:rPr>
        <w:t xml:space="preserve"> </w:t>
      </w:r>
      <w:r w:rsidR="004D2464">
        <w:rPr>
          <w:spacing w:val="-10"/>
          <w:sz w:val="12"/>
        </w:rPr>
        <w:t>1</w:t>
      </w:r>
      <w:r w:rsidR="004D2464">
        <w:rPr>
          <w:sz w:val="12"/>
        </w:rPr>
        <w:tab/>
      </w:r>
      <w:r w:rsidR="004D2464">
        <w:rPr>
          <w:spacing w:val="-10"/>
          <w:position w:val="1"/>
          <w:sz w:val="14"/>
        </w:rPr>
        <w:t>−</w:t>
      </w:r>
      <w:r w:rsidR="004D2464">
        <w:rPr>
          <w:position w:val="1"/>
          <w:sz w:val="14"/>
        </w:rPr>
        <w:tab/>
      </w:r>
      <w:r w:rsidR="004D2464">
        <w:rPr>
          <w:spacing w:val="-2"/>
          <w:position w:val="1"/>
          <w:sz w:val="14"/>
        </w:rPr>
        <w:t>……………………………………………………....</w:t>
      </w:r>
    </w:p>
    <w:p w:rsidR="0056053B" w:rsidRDefault="004D2464">
      <w:pPr>
        <w:tabs>
          <w:tab w:val="left" w:pos="3266"/>
          <w:tab w:val="left" w:pos="4339"/>
        </w:tabs>
        <w:spacing w:before="92"/>
        <w:ind w:left="2815"/>
        <w:rPr>
          <w:i/>
        </w:rPr>
      </w:pPr>
      <w:r>
        <w:rPr>
          <w:i/>
          <w:spacing w:val="-10"/>
          <w:w w:val="105"/>
          <w:vertAlign w:val="subscript"/>
        </w:rPr>
        <w:t>i</w:t>
      </w:r>
      <w:r>
        <w:rPr>
          <w:i/>
        </w:rPr>
        <w:tab/>
      </w:r>
      <w:r>
        <w:rPr>
          <w:w w:val="105"/>
        </w:rPr>
        <w:t>−</w:t>
      </w:r>
      <w:r>
        <w:rPr>
          <w:spacing w:val="-7"/>
          <w:w w:val="105"/>
        </w:rPr>
        <w:t xml:space="preserve"> </w:t>
      </w:r>
      <w:r>
        <w:rPr>
          <w:i/>
          <w:spacing w:val="-10"/>
          <w:w w:val="105"/>
        </w:rPr>
        <w:t>f</w:t>
      </w:r>
      <w:r>
        <w:rPr>
          <w:i/>
        </w:rPr>
        <w:tab/>
      </w:r>
      <w:r>
        <w:rPr>
          <w:w w:val="105"/>
        </w:rPr>
        <w:t>1</w:t>
      </w:r>
      <w:r>
        <w:rPr>
          <w:spacing w:val="-7"/>
          <w:w w:val="105"/>
        </w:rPr>
        <w:t xml:space="preserve"> </w:t>
      </w:r>
      <w:r>
        <w:rPr>
          <w:spacing w:val="-5"/>
          <w:w w:val="105"/>
        </w:rPr>
        <w:t>+</w:t>
      </w:r>
      <w:r>
        <w:rPr>
          <w:i/>
          <w:spacing w:val="-5"/>
          <w:w w:val="105"/>
        </w:rPr>
        <w:t>i</w:t>
      </w:r>
    </w:p>
    <w:p w:rsidR="0056053B" w:rsidRDefault="0056053B">
      <w:pPr>
        <w:pStyle w:val="BodyText"/>
        <w:spacing w:before="41"/>
        <w:rPr>
          <w:i/>
          <w:sz w:val="22"/>
        </w:rPr>
      </w:pPr>
    </w:p>
    <w:p w:rsidR="0056053B" w:rsidRDefault="004D2464">
      <w:pPr>
        <w:spacing w:before="1"/>
        <w:ind w:left="2239"/>
      </w:pPr>
      <w:r>
        <w:rPr>
          <w:spacing w:val="-5"/>
        </w:rPr>
        <w:t>(9)</w:t>
      </w:r>
    </w:p>
    <w:p w:rsidR="0056053B" w:rsidRDefault="0056053B">
      <w:pPr>
        <w:pStyle w:val="BodyText"/>
        <w:rPr>
          <w:sz w:val="22"/>
        </w:rPr>
      </w:pPr>
    </w:p>
    <w:p w:rsidR="0056053B" w:rsidRDefault="0056053B">
      <w:pPr>
        <w:pStyle w:val="BodyText"/>
        <w:spacing w:before="20"/>
        <w:rPr>
          <w:sz w:val="22"/>
        </w:rPr>
      </w:pPr>
    </w:p>
    <w:p w:rsidR="0056053B" w:rsidRDefault="004D2464">
      <w:pPr>
        <w:spacing w:before="1"/>
        <w:ind w:left="2121"/>
      </w:pPr>
      <w:r>
        <w:t>for</w:t>
      </w:r>
      <w:r>
        <w:rPr>
          <w:spacing w:val="2"/>
        </w:rPr>
        <w:t xml:space="preserve"> </w:t>
      </w:r>
      <w:r>
        <w:t>i</w:t>
      </w:r>
      <w:r>
        <w:rPr>
          <w:spacing w:val="8"/>
        </w:rPr>
        <w:t xml:space="preserve"> </w:t>
      </w:r>
      <w:r>
        <w:t>≠</w:t>
      </w:r>
      <w:r>
        <w:rPr>
          <w:spacing w:val="2"/>
        </w:rPr>
        <w:t xml:space="preserve"> </w:t>
      </w:r>
      <w:r>
        <w:t>f</w:t>
      </w:r>
      <w:r>
        <w:rPr>
          <w:spacing w:val="5"/>
        </w:rPr>
        <w:t xml:space="preserve"> </w:t>
      </w:r>
      <w:r>
        <w:t>.</w:t>
      </w:r>
      <w:r>
        <w:rPr>
          <w:spacing w:val="7"/>
        </w:rPr>
        <w:t xml:space="preserve"> </w:t>
      </w:r>
      <w:r>
        <w:t>If</w:t>
      </w:r>
      <w:r>
        <w:rPr>
          <w:spacing w:val="2"/>
        </w:rPr>
        <w:t xml:space="preserve"> </w:t>
      </w:r>
      <w:r>
        <w:t>i</w:t>
      </w:r>
      <w:r>
        <w:rPr>
          <w:spacing w:val="6"/>
        </w:rPr>
        <w:t xml:space="preserve"> </w:t>
      </w:r>
      <w:r>
        <w:t>=</w:t>
      </w:r>
      <w:r>
        <w:rPr>
          <w:spacing w:val="6"/>
        </w:rPr>
        <w:t xml:space="preserve"> </w:t>
      </w:r>
      <w:r>
        <w:t>f,</w:t>
      </w:r>
      <w:r>
        <w:rPr>
          <w:spacing w:val="4"/>
        </w:rPr>
        <w:t xml:space="preserve"> </w:t>
      </w:r>
      <w:r>
        <w:t>then</w:t>
      </w:r>
      <w:r>
        <w:rPr>
          <w:spacing w:val="3"/>
        </w:rPr>
        <w:t xml:space="preserve"> </w:t>
      </w:r>
      <w:r>
        <w:t>we</w:t>
      </w:r>
      <w:r>
        <w:rPr>
          <w:spacing w:val="7"/>
        </w:rPr>
        <w:t xml:space="preserve"> </w:t>
      </w:r>
      <w:r>
        <w:t>get</w:t>
      </w:r>
      <w:r>
        <w:rPr>
          <w:spacing w:val="6"/>
        </w:rPr>
        <w:t xml:space="preserve"> </w:t>
      </w:r>
      <w:r>
        <w:t>the</w:t>
      </w:r>
      <w:r>
        <w:rPr>
          <w:spacing w:val="6"/>
        </w:rPr>
        <w:t xml:space="preserve"> </w:t>
      </w:r>
      <w:r>
        <w:t>following</w:t>
      </w:r>
      <w:r>
        <w:rPr>
          <w:spacing w:val="4"/>
        </w:rPr>
        <w:t xml:space="preserve"> </w:t>
      </w:r>
      <w:r>
        <w:rPr>
          <w:spacing w:val="-2"/>
        </w:rPr>
        <w:t>relationship:</w:t>
      </w:r>
    </w:p>
    <w:p w:rsidR="0056053B" w:rsidRDefault="0056053B">
      <w:pPr>
        <w:pStyle w:val="BodyText"/>
        <w:rPr>
          <w:sz w:val="22"/>
        </w:rPr>
      </w:pPr>
    </w:p>
    <w:p w:rsidR="0056053B" w:rsidRDefault="0056053B">
      <w:pPr>
        <w:pStyle w:val="BodyText"/>
        <w:spacing w:before="21"/>
        <w:rPr>
          <w:sz w:val="22"/>
        </w:rPr>
      </w:pPr>
    </w:p>
    <w:p w:rsidR="0056053B" w:rsidRDefault="004D2464">
      <w:pPr>
        <w:tabs>
          <w:tab w:val="left" w:leader="dot" w:pos="9729"/>
        </w:tabs>
        <w:ind w:left="2159"/>
      </w:pPr>
      <w:r>
        <w:rPr>
          <w:i/>
        </w:rPr>
        <w:t>P</w:t>
      </w:r>
      <w:r>
        <w:rPr>
          <w:i/>
          <w:spacing w:val="1"/>
        </w:rPr>
        <w:t xml:space="preserve"> </w:t>
      </w:r>
      <w:r>
        <w:t>=</w:t>
      </w:r>
      <w:r>
        <w:rPr>
          <w:spacing w:val="5"/>
        </w:rPr>
        <w:t xml:space="preserve"> </w:t>
      </w:r>
      <w:r>
        <w:rPr>
          <w:i/>
        </w:rPr>
        <w:t>A</w:t>
      </w:r>
      <w:r>
        <w:rPr>
          <w:i/>
          <w:spacing w:val="1"/>
        </w:rPr>
        <w:t xml:space="preserve"> </w:t>
      </w:r>
      <w:r>
        <w:rPr>
          <w:spacing w:val="-5"/>
        </w:rPr>
        <w:t>⋅</w:t>
      </w:r>
      <w:r>
        <w:rPr>
          <w:i/>
          <w:spacing w:val="-5"/>
        </w:rPr>
        <w:t>n</w:t>
      </w:r>
      <w:r>
        <w:tab/>
      </w:r>
      <w:r>
        <w:rPr>
          <w:spacing w:val="-4"/>
        </w:rPr>
        <w:t>(10)</w:t>
      </w:r>
    </w:p>
    <w:p w:rsidR="0056053B" w:rsidRDefault="004D2464">
      <w:pPr>
        <w:pStyle w:val="Heading6"/>
        <w:numPr>
          <w:ilvl w:val="1"/>
          <w:numId w:val="8"/>
        </w:numPr>
        <w:tabs>
          <w:tab w:val="left" w:pos="2580"/>
        </w:tabs>
        <w:spacing w:before="218"/>
        <w:ind w:left="2580" w:hanging="459"/>
        <w:jc w:val="both"/>
      </w:pPr>
      <w:r>
        <w:t>Life</w:t>
      </w:r>
      <w:r>
        <w:rPr>
          <w:spacing w:val="4"/>
        </w:rPr>
        <w:t xml:space="preserve"> </w:t>
      </w:r>
      <w:r>
        <w:t>Cycle</w:t>
      </w:r>
      <w:r>
        <w:rPr>
          <w:spacing w:val="4"/>
        </w:rPr>
        <w:t xml:space="preserve"> </w:t>
      </w:r>
      <w:r>
        <w:rPr>
          <w:spacing w:val="-4"/>
        </w:rPr>
        <w:t>Cost:</w:t>
      </w:r>
    </w:p>
    <w:p w:rsidR="0056053B" w:rsidRDefault="004D2464">
      <w:pPr>
        <w:spacing w:before="120" w:line="369" w:lineRule="auto"/>
        <w:ind w:left="2121" w:right="1786"/>
        <w:jc w:val="both"/>
      </w:pPr>
      <w:r>
        <w:t>Life cycle costing or LCC is an important factor for comparing the alternatives and deciding</w:t>
      </w:r>
      <w:r>
        <w:rPr>
          <w:spacing w:val="40"/>
        </w:rPr>
        <w:t xml:space="preserve"> </w:t>
      </w:r>
      <w:r>
        <w:t>on</w:t>
      </w:r>
      <w:r>
        <w:rPr>
          <w:spacing w:val="40"/>
        </w:rPr>
        <w:t xml:space="preserve"> </w:t>
      </w:r>
      <w:r>
        <w:t>a</w:t>
      </w:r>
      <w:r>
        <w:rPr>
          <w:spacing w:val="40"/>
        </w:rPr>
        <w:t xml:space="preserve"> </w:t>
      </w:r>
      <w:r>
        <w:t>particular</w:t>
      </w:r>
      <w:r>
        <w:rPr>
          <w:spacing w:val="40"/>
        </w:rPr>
        <w:t xml:space="preserve"> </w:t>
      </w:r>
      <w:r>
        <w:t>process</w:t>
      </w:r>
      <w:r>
        <w:rPr>
          <w:spacing w:val="40"/>
        </w:rPr>
        <w:t xml:space="preserve"> </w:t>
      </w:r>
      <w:r>
        <w:t>for</w:t>
      </w:r>
      <w:r>
        <w:rPr>
          <w:spacing w:val="40"/>
        </w:rPr>
        <w:t xml:space="preserve"> </w:t>
      </w:r>
      <w:r>
        <w:t>completing</w:t>
      </w:r>
      <w:r>
        <w:rPr>
          <w:spacing w:val="40"/>
        </w:rPr>
        <w:t xml:space="preserve"> </w:t>
      </w:r>
      <w:r>
        <w:t>a</w:t>
      </w:r>
      <w:r>
        <w:rPr>
          <w:spacing w:val="40"/>
        </w:rPr>
        <w:t xml:space="preserve"> </w:t>
      </w:r>
      <w:r>
        <w:t>project.</w:t>
      </w:r>
      <w:r>
        <w:rPr>
          <w:spacing w:val="40"/>
        </w:rPr>
        <w:t xml:space="preserve"> </w:t>
      </w:r>
      <w:r>
        <w:t>The</w:t>
      </w:r>
      <w:r>
        <w:rPr>
          <w:spacing w:val="40"/>
        </w:rPr>
        <w:t xml:space="preserve"> </w:t>
      </w:r>
      <w:r>
        <w:t>different</w:t>
      </w:r>
      <w:r>
        <w:rPr>
          <w:spacing w:val="40"/>
        </w:rPr>
        <w:t xml:space="preserve"> </w:t>
      </w:r>
      <w:r>
        <w:t>components taken into account for calculating LCC are:</w:t>
      </w:r>
    </w:p>
    <w:p w:rsidR="0056053B" w:rsidRDefault="0056053B">
      <w:pPr>
        <w:pStyle w:val="BodyText"/>
        <w:spacing w:before="133"/>
        <w:rPr>
          <w:sz w:val="22"/>
        </w:rPr>
      </w:pPr>
    </w:p>
    <w:p w:rsidR="0056053B" w:rsidRDefault="004D2464">
      <w:pPr>
        <w:spacing w:before="1"/>
        <w:ind w:left="2121"/>
      </w:pPr>
      <w:r>
        <w:t>LCC</w:t>
      </w:r>
      <w:r>
        <w:rPr>
          <w:spacing w:val="8"/>
        </w:rPr>
        <w:t xml:space="preserve"> </w:t>
      </w:r>
      <w:r>
        <w:t>=</w:t>
      </w:r>
      <w:r>
        <w:rPr>
          <w:spacing w:val="11"/>
        </w:rPr>
        <w:t xml:space="preserve"> </w:t>
      </w:r>
      <w:r>
        <w:t>Capital</w:t>
      </w:r>
      <w:r>
        <w:rPr>
          <w:spacing w:val="10"/>
        </w:rPr>
        <w:t xml:space="preserve"> </w:t>
      </w:r>
      <w:r>
        <w:t>+</w:t>
      </w:r>
      <w:r>
        <w:rPr>
          <w:spacing w:val="7"/>
        </w:rPr>
        <w:t xml:space="preserve"> </w:t>
      </w:r>
      <w:r>
        <w:t>Replacement</w:t>
      </w:r>
      <w:r>
        <w:rPr>
          <w:spacing w:val="10"/>
        </w:rPr>
        <w:t xml:space="preserve"> </w:t>
      </w:r>
      <w:r>
        <w:t>cost</w:t>
      </w:r>
      <w:r>
        <w:rPr>
          <w:spacing w:val="10"/>
        </w:rPr>
        <w:t xml:space="preserve"> </w:t>
      </w:r>
      <w:r>
        <w:t>+</w:t>
      </w:r>
      <w:r>
        <w:rPr>
          <w:spacing w:val="8"/>
        </w:rPr>
        <w:t xml:space="preserve"> </w:t>
      </w:r>
      <w:r>
        <w:t>Maintenance</w:t>
      </w:r>
      <w:r>
        <w:rPr>
          <w:spacing w:val="9"/>
        </w:rPr>
        <w:t xml:space="preserve"> </w:t>
      </w:r>
      <w:r>
        <w:t>cost</w:t>
      </w:r>
      <w:r>
        <w:rPr>
          <w:spacing w:val="9"/>
        </w:rPr>
        <w:t xml:space="preserve"> </w:t>
      </w:r>
      <w:r>
        <w:t>+</w:t>
      </w:r>
      <w:r>
        <w:rPr>
          <w:spacing w:val="8"/>
        </w:rPr>
        <w:t xml:space="preserve"> </w:t>
      </w:r>
      <w:r>
        <w:t>Energy</w:t>
      </w:r>
      <w:r>
        <w:rPr>
          <w:spacing w:val="8"/>
        </w:rPr>
        <w:t xml:space="preserve"> </w:t>
      </w:r>
      <w:r>
        <w:t>cost</w:t>
      </w:r>
      <w:r>
        <w:rPr>
          <w:spacing w:val="7"/>
        </w:rPr>
        <w:t xml:space="preserve"> </w:t>
      </w:r>
      <w:r>
        <w:t>–</w:t>
      </w:r>
      <w:r>
        <w:rPr>
          <w:spacing w:val="11"/>
        </w:rPr>
        <w:t xml:space="preserve"> </w:t>
      </w:r>
      <w:r>
        <w:rPr>
          <w:spacing w:val="-2"/>
        </w:rPr>
        <w:t>Salvage</w:t>
      </w:r>
    </w:p>
    <w:p w:rsidR="0056053B" w:rsidRDefault="0056053B">
      <w:pPr>
        <w:pStyle w:val="BodyText"/>
        <w:rPr>
          <w:sz w:val="22"/>
        </w:rPr>
      </w:pPr>
    </w:p>
    <w:p w:rsidR="0056053B" w:rsidRDefault="0056053B">
      <w:pPr>
        <w:pStyle w:val="BodyText"/>
        <w:spacing w:before="20"/>
        <w:rPr>
          <w:sz w:val="22"/>
        </w:rPr>
      </w:pPr>
    </w:p>
    <w:p w:rsidR="0056053B" w:rsidRDefault="004D2464">
      <w:pPr>
        <w:spacing w:before="1" w:line="369" w:lineRule="auto"/>
        <w:ind w:left="2121" w:right="1765"/>
        <w:jc w:val="both"/>
      </w:pPr>
      <w:r>
        <w:t>Here, Capital is the present worth. Replacement cost that may occur at a later years need</w:t>
      </w:r>
      <w:r>
        <w:rPr>
          <w:spacing w:val="40"/>
        </w:rPr>
        <w:t xml:space="preserve"> </w:t>
      </w:r>
      <w:r>
        <w:t>to</w:t>
      </w:r>
      <w:r>
        <w:rPr>
          <w:spacing w:val="30"/>
        </w:rPr>
        <w:t xml:space="preserve"> </w:t>
      </w:r>
      <w:r>
        <w:t>converted</w:t>
      </w:r>
      <w:r>
        <w:rPr>
          <w:spacing w:val="30"/>
        </w:rPr>
        <w:t xml:space="preserve"> </w:t>
      </w:r>
      <w:r>
        <w:t>to</w:t>
      </w:r>
      <w:r>
        <w:rPr>
          <w:spacing w:val="30"/>
        </w:rPr>
        <w:t xml:space="preserve"> </w:t>
      </w:r>
      <w:r>
        <w:t>present</w:t>
      </w:r>
      <w:r>
        <w:rPr>
          <w:spacing w:val="32"/>
        </w:rPr>
        <w:t xml:space="preserve"> </w:t>
      </w:r>
      <w:r>
        <w:t>worth.</w:t>
      </w:r>
      <w:r>
        <w:rPr>
          <w:spacing w:val="31"/>
        </w:rPr>
        <w:t xml:space="preserve"> </w:t>
      </w:r>
      <w:r>
        <w:t>Maintenance</w:t>
      </w:r>
      <w:r>
        <w:rPr>
          <w:spacing w:val="31"/>
        </w:rPr>
        <w:t xml:space="preserve"> </w:t>
      </w:r>
      <w:r>
        <w:t>cost</w:t>
      </w:r>
      <w:r>
        <w:rPr>
          <w:spacing w:val="32"/>
        </w:rPr>
        <w:t xml:space="preserve"> </w:t>
      </w:r>
      <w:r>
        <w:t>is</w:t>
      </w:r>
      <w:r>
        <w:rPr>
          <w:spacing w:val="31"/>
        </w:rPr>
        <w:t xml:space="preserve"> </w:t>
      </w:r>
      <w:r>
        <w:t>annual</w:t>
      </w:r>
      <w:r>
        <w:rPr>
          <w:spacing w:val="30"/>
        </w:rPr>
        <w:t xml:space="preserve"> </w:t>
      </w:r>
      <w:r>
        <w:t>maintenance</w:t>
      </w:r>
      <w:r>
        <w:rPr>
          <w:spacing w:val="28"/>
        </w:rPr>
        <w:t xml:space="preserve"> </w:t>
      </w:r>
      <w:r>
        <w:t>cost</w:t>
      </w:r>
      <w:r>
        <w:rPr>
          <w:spacing w:val="30"/>
        </w:rPr>
        <w:t xml:space="preserve"> </w:t>
      </w:r>
      <w:r>
        <w:t>and</w:t>
      </w:r>
      <w:r>
        <w:rPr>
          <w:spacing w:val="30"/>
        </w:rPr>
        <w:t xml:space="preserve"> </w:t>
      </w:r>
      <w:r>
        <w:t>needs to be converted to present worth and so is the energy cost. Salvage is the money that is obtained while disposing the machinery at the end of life cycle period. Even this amount has to be converted to present worth for calculating LCC. Once we have the LCC value, we can easily find the Annual Life Cycle Costing using the following equation:</w:t>
      </w:r>
    </w:p>
    <w:p w:rsidR="0056053B" w:rsidRDefault="0056053B">
      <w:pPr>
        <w:pStyle w:val="BodyText"/>
        <w:spacing w:before="131"/>
        <w:rPr>
          <w:sz w:val="22"/>
        </w:rPr>
      </w:pPr>
    </w:p>
    <w:p w:rsidR="0056053B" w:rsidRDefault="004D2464">
      <w:pPr>
        <w:tabs>
          <w:tab w:val="left" w:pos="3940"/>
          <w:tab w:val="left" w:leader="dot" w:pos="9647"/>
        </w:tabs>
        <w:ind w:left="2176"/>
      </w:pPr>
      <w:r>
        <w:rPr>
          <w:i/>
        </w:rPr>
        <w:t>ALCC</w:t>
      </w:r>
      <w:r>
        <w:rPr>
          <w:i/>
          <w:spacing w:val="14"/>
        </w:rPr>
        <w:t xml:space="preserve"> </w:t>
      </w:r>
      <w:r>
        <w:rPr>
          <w:spacing w:val="-10"/>
        </w:rPr>
        <w:t>=</w:t>
      </w:r>
      <w:r>
        <w:tab/>
      </w:r>
      <w:r>
        <w:rPr>
          <w:i/>
          <w:spacing w:val="-5"/>
        </w:rPr>
        <w:t>LCC</w:t>
      </w:r>
      <w:r>
        <w:tab/>
      </w:r>
      <w:r>
        <w:rPr>
          <w:spacing w:val="-4"/>
        </w:rPr>
        <w:t>(11)</w:t>
      </w:r>
    </w:p>
    <w:p w:rsidR="0056053B" w:rsidRDefault="006F218C">
      <w:pPr>
        <w:pStyle w:val="BodyText"/>
        <w:spacing w:before="9"/>
        <w:rPr>
          <w:sz w:val="9"/>
        </w:rPr>
      </w:pPr>
      <w:r>
        <w:rPr>
          <w:sz w:val="9"/>
        </w:rPr>
        <w:pict>
          <v:rect id="docshape275" o:spid="_x0000_s2081" style="position:absolute;margin-left:150.25pt;margin-top:6.8pt;width:110.05pt;height:.95pt;z-index:-15647232;mso-wrap-distance-left:0;mso-wrap-distance-right:0;mso-position-horizontal-relative:page" fillcolor="black" stroked="f">
            <w10:wrap type="topAndBottom" anchorx="page"/>
          </v:rect>
        </w:pict>
      </w:r>
    </w:p>
    <w:p w:rsidR="0056053B" w:rsidRDefault="0056053B">
      <w:pPr>
        <w:pStyle w:val="BodyText"/>
        <w:rPr>
          <w:sz w:val="9"/>
        </w:rPr>
        <w:sectPr w:rsidR="0056053B">
          <w:type w:val="continuous"/>
          <w:pgSz w:w="12240" w:h="15840"/>
          <w:pgMar w:top="2340" w:right="360" w:bottom="4660" w:left="0" w:header="0" w:footer="1022" w:gutter="0"/>
          <w:cols w:space="720"/>
        </w:sectPr>
      </w:pPr>
    </w:p>
    <w:p w:rsidR="0056053B" w:rsidRDefault="004D2464">
      <w:pPr>
        <w:spacing w:before="68" w:line="126" w:lineRule="exact"/>
        <w:ind w:right="1535"/>
        <w:jc w:val="center"/>
        <w:rPr>
          <w:i/>
          <w:sz w:val="13"/>
        </w:rPr>
      </w:pPr>
      <w:r>
        <w:rPr>
          <w:i/>
          <w:spacing w:val="-10"/>
          <w:sz w:val="13"/>
        </w:rPr>
        <w:lastRenderedPageBreak/>
        <w:t>n</w:t>
      </w:r>
    </w:p>
    <w:p w:rsidR="0056053B" w:rsidRDefault="004D2464">
      <w:pPr>
        <w:tabs>
          <w:tab w:val="left" w:pos="4415"/>
          <w:tab w:val="left" w:pos="4732"/>
        </w:tabs>
        <w:spacing w:line="230" w:lineRule="exact"/>
        <w:ind w:left="3112"/>
        <w:rPr>
          <w:i/>
        </w:rPr>
      </w:pPr>
      <w:r>
        <w:t>1</w:t>
      </w:r>
      <w:r>
        <w:rPr>
          <w:spacing w:val="-1"/>
        </w:rPr>
        <w:t xml:space="preserve"> </w:t>
      </w:r>
      <w:r>
        <w:t>+</w:t>
      </w:r>
      <w:r>
        <w:rPr>
          <w:spacing w:val="-3"/>
        </w:rPr>
        <w:t xml:space="preserve"> </w:t>
      </w:r>
      <w:r>
        <w:rPr>
          <w:i/>
        </w:rPr>
        <w:t xml:space="preserve">f </w:t>
      </w:r>
      <w:r>
        <w:rPr>
          <w:spacing w:val="-10"/>
        </w:rPr>
        <w:t>)</w:t>
      </w:r>
      <w:r>
        <w:tab/>
      </w:r>
      <w:r>
        <w:rPr>
          <w:spacing w:val="-10"/>
        </w:rPr>
        <w:t>1</w:t>
      </w:r>
      <w:r>
        <w:tab/>
        <w:t>+</w:t>
      </w:r>
      <w:r>
        <w:rPr>
          <w:spacing w:val="2"/>
        </w:rPr>
        <w:t xml:space="preserve"> </w:t>
      </w:r>
      <w:r>
        <w:rPr>
          <w:i/>
          <w:spacing w:val="-10"/>
        </w:rPr>
        <w:t>f</w:t>
      </w:r>
    </w:p>
    <w:p w:rsidR="0056053B" w:rsidRDefault="006F218C">
      <w:pPr>
        <w:pStyle w:val="BodyText"/>
        <w:spacing w:before="7"/>
        <w:rPr>
          <w:i/>
          <w:sz w:val="9"/>
        </w:rPr>
      </w:pPr>
      <w:r>
        <w:rPr>
          <w:i/>
          <w:sz w:val="9"/>
        </w:rPr>
        <w:pict>
          <v:rect id="docshape276" o:spid="_x0000_s2080" style="position:absolute;margin-left:155.9pt;margin-top:6.75pt;width:27.25pt;height:.85pt;z-index:-15646208;mso-wrap-distance-left:0;mso-wrap-distance-right:0;mso-position-horizontal-relative:page" fillcolor="black" stroked="f">
            <w10:wrap type="topAndBottom" anchorx="page"/>
          </v:rect>
        </w:pict>
      </w:r>
      <w:r>
        <w:rPr>
          <w:i/>
          <w:sz w:val="9"/>
        </w:rPr>
        <w:pict>
          <v:shape id="docshape277" o:spid="_x0000_s2079" style="position:absolute;margin-left:219.7pt;margin-top:6.75pt;width:23.65pt;height:.85pt;z-index:-15645696;mso-wrap-distance-left:0;mso-wrap-distance-right:0;mso-position-horizontal-relative:page" coordorigin="4394,135" coordsize="473,17" path="m4867,135r-341,l4507,135r-113,l4394,152r113,l4526,152r341,l4867,135xe" fillcolor="black" stroked="f">
            <v:path arrowok="t"/>
            <w10:wrap type="topAndBottom" anchorx="page"/>
          </v:shape>
        </w:pict>
      </w:r>
    </w:p>
    <w:p w:rsidR="0056053B" w:rsidRDefault="004D2464">
      <w:pPr>
        <w:tabs>
          <w:tab w:val="left" w:pos="446"/>
        </w:tabs>
        <w:spacing w:line="146" w:lineRule="exact"/>
        <w:ind w:right="3644"/>
        <w:jc w:val="center"/>
        <w:rPr>
          <w:position w:val="2"/>
          <w:sz w:val="13"/>
        </w:rPr>
      </w:pPr>
      <w:r>
        <w:rPr>
          <w:w w:val="115"/>
          <w:sz w:val="11"/>
        </w:rPr>
        <w:t>□</w:t>
      </w:r>
      <w:r>
        <w:rPr>
          <w:spacing w:val="6"/>
          <w:w w:val="115"/>
          <w:sz w:val="11"/>
        </w:rPr>
        <w:t xml:space="preserve"> </w:t>
      </w:r>
      <w:r>
        <w:rPr>
          <w:spacing w:val="-10"/>
          <w:w w:val="110"/>
          <w:sz w:val="11"/>
        </w:rPr>
        <w:t>1</w:t>
      </w:r>
      <w:r>
        <w:rPr>
          <w:sz w:val="11"/>
        </w:rPr>
        <w:tab/>
      </w:r>
      <w:r>
        <w:rPr>
          <w:spacing w:val="-10"/>
          <w:w w:val="110"/>
          <w:position w:val="2"/>
          <w:sz w:val="13"/>
        </w:rPr>
        <w:t>−</w:t>
      </w:r>
    </w:p>
    <w:p w:rsidR="0056053B" w:rsidRDefault="004D2464">
      <w:pPr>
        <w:tabs>
          <w:tab w:val="left" w:pos="1502"/>
        </w:tabs>
        <w:spacing w:line="276" w:lineRule="exact"/>
        <w:ind w:right="3687"/>
        <w:jc w:val="center"/>
        <w:rPr>
          <w:i/>
          <w:position w:val="-4"/>
          <w:sz w:val="17"/>
        </w:rPr>
      </w:pPr>
      <w:r>
        <w:rPr>
          <w:i/>
        </w:rPr>
        <w:t>i</w:t>
      </w:r>
      <w:r>
        <w:rPr>
          <w:i/>
          <w:spacing w:val="1"/>
        </w:rPr>
        <w:t xml:space="preserve"> </w:t>
      </w:r>
      <w:r>
        <w:t>−</w:t>
      </w:r>
      <w:r>
        <w:rPr>
          <w:spacing w:val="4"/>
        </w:rPr>
        <w:t xml:space="preserve"> </w:t>
      </w:r>
      <w:r>
        <w:rPr>
          <w:i/>
          <w:spacing w:val="-10"/>
        </w:rPr>
        <w:t>f</w:t>
      </w:r>
      <w:r>
        <w:rPr>
          <w:i/>
        </w:rPr>
        <w:tab/>
      </w:r>
      <w:r>
        <w:rPr>
          <w:position w:val="-4"/>
          <w:sz w:val="17"/>
        </w:rPr>
        <w:t>1</w:t>
      </w:r>
      <w:r>
        <w:rPr>
          <w:spacing w:val="-1"/>
          <w:position w:val="-4"/>
          <w:sz w:val="17"/>
        </w:rPr>
        <w:t xml:space="preserve"> </w:t>
      </w:r>
      <w:r>
        <w:rPr>
          <w:spacing w:val="-5"/>
          <w:position w:val="-4"/>
          <w:sz w:val="17"/>
        </w:rPr>
        <w:t>+</w:t>
      </w:r>
      <w:r>
        <w:rPr>
          <w:i/>
          <w:spacing w:val="-5"/>
          <w:position w:val="-4"/>
          <w:sz w:val="17"/>
        </w:rPr>
        <w:t>i</w:t>
      </w:r>
    </w:p>
    <w:p w:rsidR="0056053B" w:rsidRDefault="0056053B">
      <w:pPr>
        <w:pStyle w:val="BodyText"/>
        <w:rPr>
          <w:i/>
          <w:sz w:val="17"/>
        </w:rPr>
      </w:pPr>
    </w:p>
    <w:p w:rsidR="0056053B" w:rsidRDefault="0056053B">
      <w:pPr>
        <w:pStyle w:val="BodyText"/>
        <w:spacing w:before="46"/>
        <w:rPr>
          <w:i/>
          <w:sz w:val="17"/>
        </w:rPr>
      </w:pPr>
    </w:p>
    <w:p w:rsidR="0056053B" w:rsidRDefault="004D2464">
      <w:pPr>
        <w:ind w:left="2121"/>
      </w:pPr>
      <w:r>
        <w:t>These</w:t>
      </w:r>
      <w:r>
        <w:rPr>
          <w:spacing w:val="9"/>
        </w:rPr>
        <w:t xml:space="preserve"> </w:t>
      </w:r>
      <w:r>
        <w:t>equations</w:t>
      </w:r>
      <w:r>
        <w:rPr>
          <w:spacing w:val="9"/>
        </w:rPr>
        <w:t xml:space="preserve"> </w:t>
      </w:r>
      <w:r>
        <w:t>would</w:t>
      </w:r>
      <w:r>
        <w:rPr>
          <w:spacing w:val="11"/>
        </w:rPr>
        <w:t xml:space="preserve"> </w:t>
      </w:r>
      <w:r>
        <w:t>be</w:t>
      </w:r>
      <w:r>
        <w:rPr>
          <w:spacing w:val="9"/>
        </w:rPr>
        <w:t xml:space="preserve"> </w:t>
      </w:r>
      <w:r>
        <w:t>clearer</w:t>
      </w:r>
      <w:r>
        <w:rPr>
          <w:spacing w:val="10"/>
        </w:rPr>
        <w:t xml:space="preserve"> </w:t>
      </w:r>
      <w:r>
        <w:t>once</w:t>
      </w:r>
      <w:r>
        <w:rPr>
          <w:spacing w:val="10"/>
        </w:rPr>
        <w:t xml:space="preserve"> </w:t>
      </w:r>
      <w:r>
        <w:t>we</w:t>
      </w:r>
      <w:r>
        <w:rPr>
          <w:spacing w:val="6"/>
        </w:rPr>
        <w:t xml:space="preserve"> </w:t>
      </w:r>
      <w:r>
        <w:t>do</w:t>
      </w:r>
      <w:r>
        <w:rPr>
          <w:spacing w:val="10"/>
        </w:rPr>
        <w:t xml:space="preserve"> </w:t>
      </w:r>
      <w:r>
        <w:t>some</w:t>
      </w:r>
      <w:r>
        <w:rPr>
          <w:spacing w:val="8"/>
        </w:rPr>
        <w:t xml:space="preserve"> </w:t>
      </w:r>
      <w:r>
        <w:rPr>
          <w:spacing w:val="-2"/>
        </w:rPr>
        <w:t>problems.</w:t>
      </w:r>
    </w:p>
    <w:p w:rsidR="0056053B" w:rsidRDefault="0056053B">
      <w:pPr>
        <w:pStyle w:val="BodyText"/>
        <w:rPr>
          <w:sz w:val="22"/>
        </w:rPr>
      </w:pPr>
    </w:p>
    <w:p w:rsidR="0056053B" w:rsidRDefault="0056053B">
      <w:pPr>
        <w:pStyle w:val="BodyText"/>
        <w:rPr>
          <w:sz w:val="22"/>
        </w:rPr>
      </w:pPr>
    </w:p>
    <w:p w:rsidR="0056053B" w:rsidRDefault="0056053B">
      <w:pPr>
        <w:pStyle w:val="BodyText"/>
        <w:spacing w:before="158"/>
        <w:rPr>
          <w:sz w:val="22"/>
        </w:rPr>
      </w:pPr>
    </w:p>
    <w:p w:rsidR="0056053B" w:rsidRDefault="004D2464">
      <w:pPr>
        <w:pStyle w:val="Heading6"/>
        <w:numPr>
          <w:ilvl w:val="1"/>
          <w:numId w:val="8"/>
        </w:numPr>
        <w:tabs>
          <w:tab w:val="left" w:pos="2580"/>
        </w:tabs>
        <w:ind w:left="2580" w:hanging="459"/>
      </w:pPr>
      <w:r>
        <w:rPr>
          <w:spacing w:val="-2"/>
        </w:rPr>
        <w:t>Example:</w:t>
      </w:r>
    </w:p>
    <w:p w:rsidR="0056053B" w:rsidRDefault="0056053B">
      <w:pPr>
        <w:pStyle w:val="BodyText"/>
        <w:spacing w:before="243"/>
        <w:rPr>
          <w:b/>
          <w:sz w:val="26"/>
        </w:rPr>
      </w:pPr>
    </w:p>
    <w:p w:rsidR="0056053B" w:rsidRDefault="004D2464">
      <w:pPr>
        <w:spacing w:before="1" w:line="369" w:lineRule="auto"/>
        <w:ind w:left="2121" w:right="1784"/>
        <w:jc w:val="both"/>
      </w:pPr>
      <w:r>
        <w:t>A community has 500 people. The source of water to the community is from the bore- wells</w:t>
      </w:r>
      <w:r>
        <w:rPr>
          <w:spacing w:val="32"/>
        </w:rPr>
        <w:t xml:space="preserve"> </w:t>
      </w:r>
      <w:r>
        <w:t>and</w:t>
      </w:r>
      <w:r>
        <w:rPr>
          <w:spacing w:val="31"/>
        </w:rPr>
        <w:t xml:space="preserve"> </w:t>
      </w:r>
      <w:r>
        <w:t>the</w:t>
      </w:r>
      <w:r>
        <w:rPr>
          <w:spacing w:val="28"/>
        </w:rPr>
        <w:t xml:space="preserve"> </w:t>
      </w:r>
      <w:r>
        <w:t>supply</w:t>
      </w:r>
      <w:r>
        <w:rPr>
          <w:spacing w:val="25"/>
        </w:rPr>
        <w:t xml:space="preserve"> </w:t>
      </w:r>
      <w:r>
        <w:t>of</w:t>
      </w:r>
      <w:r>
        <w:rPr>
          <w:spacing w:val="35"/>
        </w:rPr>
        <w:t xml:space="preserve"> </w:t>
      </w:r>
      <w:r>
        <w:t>water</w:t>
      </w:r>
      <w:r>
        <w:rPr>
          <w:spacing w:val="33"/>
        </w:rPr>
        <w:t xml:space="preserve"> </w:t>
      </w:r>
      <w:r>
        <w:t>from</w:t>
      </w:r>
      <w:r>
        <w:rPr>
          <w:spacing w:val="31"/>
        </w:rPr>
        <w:t xml:space="preserve"> </w:t>
      </w:r>
      <w:r>
        <w:t>the</w:t>
      </w:r>
      <w:r>
        <w:rPr>
          <w:spacing w:val="32"/>
        </w:rPr>
        <w:t xml:space="preserve"> </w:t>
      </w:r>
      <w:r>
        <w:t>bore-wells</w:t>
      </w:r>
      <w:r>
        <w:rPr>
          <w:spacing w:val="29"/>
        </w:rPr>
        <w:t xml:space="preserve"> </w:t>
      </w:r>
      <w:r>
        <w:t>is</w:t>
      </w:r>
      <w:r>
        <w:rPr>
          <w:spacing w:val="29"/>
        </w:rPr>
        <w:t xml:space="preserve"> </w:t>
      </w:r>
      <w:r>
        <w:t>by</w:t>
      </w:r>
      <w:r>
        <w:rPr>
          <w:spacing w:val="25"/>
        </w:rPr>
        <w:t xml:space="preserve"> </w:t>
      </w:r>
      <w:r>
        <w:t>hand-pumps.</w:t>
      </w:r>
      <w:r>
        <w:rPr>
          <w:spacing w:val="29"/>
        </w:rPr>
        <w:t xml:space="preserve"> </w:t>
      </w:r>
      <w:r>
        <w:t>Six</w:t>
      </w:r>
      <w:r>
        <w:rPr>
          <w:spacing w:val="31"/>
        </w:rPr>
        <w:t xml:space="preserve"> </w:t>
      </w:r>
      <w:r>
        <w:t>hand-pumps are installed to meet the water requirement of the community. Per-capita water consumption</w:t>
      </w:r>
      <w:r>
        <w:rPr>
          <w:spacing w:val="23"/>
        </w:rPr>
        <w:t xml:space="preserve"> </w:t>
      </w:r>
      <w:r>
        <w:t>of</w:t>
      </w:r>
      <w:r>
        <w:rPr>
          <w:spacing w:val="22"/>
        </w:rPr>
        <w:t xml:space="preserve"> </w:t>
      </w:r>
      <w:r>
        <w:t>the</w:t>
      </w:r>
      <w:r>
        <w:rPr>
          <w:spacing w:val="27"/>
        </w:rPr>
        <w:t xml:space="preserve"> </w:t>
      </w:r>
      <w:r>
        <w:t>community</w:t>
      </w:r>
      <w:r>
        <w:rPr>
          <w:spacing w:val="21"/>
        </w:rPr>
        <w:t xml:space="preserve"> </w:t>
      </w:r>
      <w:r>
        <w:t>is</w:t>
      </w:r>
      <w:r>
        <w:rPr>
          <w:spacing w:val="25"/>
        </w:rPr>
        <w:t xml:space="preserve"> </w:t>
      </w:r>
      <w:r>
        <w:t>40</w:t>
      </w:r>
      <w:r>
        <w:rPr>
          <w:spacing w:val="23"/>
        </w:rPr>
        <w:t xml:space="preserve"> </w:t>
      </w:r>
      <w:r>
        <w:t>liters/day.</w:t>
      </w:r>
      <w:r>
        <w:rPr>
          <w:spacing w:val="27"/>
        </w:rPr>
        <w:t xml:space="preserve"> </w:t>
      </w:r>
      <w:r>
        <w:t>Bore-well</w:t>
      </w:r>
      <w:r>
        <w:rPr>
          <w:spacing w:val="26"/>
        </w:rPr>
        <w:t xml:space="preserve"> </w:t>
      </w:r>
      <w:r>
        <w:t>depth</w:t>
      </w:r>
      <w:r>
        <w:rPr>
          <w:spacing w:val="23"/>
        </w:rPr>
        <w:t xml:space="preserve"> </w:t>
      </w:r>
      <w:r>
        <w:t>is</w:t>
      </w:r>
      <w:r>
        <w:rPr>
          <w:spacing w:val="25"/>
        </w:rPr>
        <w:t xml:space="preserve"> </w:t>
      </w:r>
      <w:r>
        <w:t>20</w:t>
      </w:r>
      <w:r>
        <w:rPr>
          <w:spacing w:val="23"/>
        </w:rPr>
        <w:t xml:space="preserve"> </w:t>
      </w:r>
      <w:r>
        <w:t>meters.</w:t>
      </w:r>
      <w:r>
        <w:rPr>
          <w:spacing w:val="22"/>
        </w:rPr>
        <w:t xml:space="preserve"> </w:t>
      </w:r>
      <w:r>
        <w:t>The</w:t>
      </w:r>
      <w:r>
        <w:rPr>
          <w:spacing w:val="21"/>
        </w:rPr>
        <w:t xml:space="preserve"> </w:t>
      </w:r>
      <w:r>
        <w:t>cost of each hand-pump is Rs.5,000.00. Cost of digging of each bore -well is at the rate of Rs.250.00 per meter. Life of the hand-pump is 10 years. Annual maintenance cost per pump is Rs.1250.00. If the rate of interest is 10%, what is the unit water cost for the life cycle period of 20 years?</w:t>
      </w:r>
    </w:p>
    <w:p w:rsidR="0056053B" w:rsidRDefault="0056053B">
      <w:pPr>
        <w:pStyle w:val="BodyText"/>
        <w:spacing w:before="136"/>
        <w:rPr>
          <w:sz w:val="22"/>
        </w:rPr>
      </w:pPr>
    </w:p>
    <w:p w:rsidR="0056053B" w:rsidRDefault="004D2464">
      <w:pPr>
        <w:ind w:left="2121"/>
        <w:rPr>
          <w:b/>
        </w:rPr>
      </w:pPr>
      <w:r>
        <w:rPr>
          <w:b/>
          <w:spacing w:val="-2"/>
        </w:rPr>
        <w:t>Solution:</w:t>
      </w:r>
    </w:p>
    <w:p w:rsidR="0056053B" w:rsidRDefault="004D2464">
      <w:pPr>
        <w:spacing w:before="131"/>
        <w:ind w:left="2121"/>
      </w:pPr>
      <w:r>
        <w:rPr>
          <w:i/>
        </w:rPr>
        <w:t>Step</w:t>
      </w:r>
      <w:r>
        <w:rPr>
          <w:i/>
          <w:spacing w:val="9"/>
        </w:rPr>
        <w:t xml:space="preserve"> </w:t>
      </w:r>
      <w:r>
        <w:rPr>
          <w:i/>
        </w:rPr>
        <w:t>1</w:t>
      </w:r>
      <w:r>
        <w:t>:</w:t>
      </w:r>
      <w:r>
        <w:rPr>
          <w:spacing w:val="9"/>
        </w:rPr>
        <w:t xml:space="preserve"> </w:t>
      </w:r>
      <w:r>
        <w:t>Calculate</w:t>
      </w:r>
      <w:r>
        <w:rPr>
          <w:spacing w:val="5"/>
        </w:rPr>
        <w:t xml:space="preserve"> </w:t>
      </w:r>
      <w:r>
        <w:t>capital</w:t>
      </w:r>
      <w:r>
        <w:rPr>
          <w:spacing w:val="12"/>
        </w:rPr>
        <w:t xml:space="preserve"> </w:t>
      </w:r>
      <w:r>
        <w:t>cost</w:t>
      </w:r>
      <w:r>
        <w:rPr>
          <w:spacing w:val="9"/>
        </w:rPr>
        <w:t xml:space="preserve"> </w:t>
      </w:r>
      <w:r>
        <w:rPr>
          <w:spacing w:val="-4"/>
        </w:rPr>
        <w:t>(K):</w:t>
      </w:r>
    </w:p>
    <w:p w:rsidR="0056053B" w:rsidRDefault="0056053B">
      <w:pPr>
        <w:pStyle w:val="BodyText"/>
        <w:rPr>
          <w:sz w:val="22"/>
        </w:rPr>
      </w:pPr>
    </w:p>
    <w:p w:rsidR="0056053B" w:rsidRDefault="0056053B">
      <w:pPr>
        <w:pStyle w:val="BodyText"/>
        <w:spacing w:before="19"/>
        <w:rPr>
          <w:sz w:val="22"/>
        </w:rPr>
      </w:pPr>
    </w:p>
    <w:p w:rsidR="0056053B" w:rsidRDefault="004D2464">
      <w:pPr>
        <w:tabs>
          <w:tab w:val="left" w:leader="dot" w:pos="8032"/>
        </w:tabs>
        <w:ind w:left="2121"/>
      </w:pPr>
      <w:r>
        <w:t>For</w:t>
      </w:r>
      <w:r>
        <w:rPr>
          <w:spacing w:val="9"/>
        </w:rPr>
        <w:t xml:space="preserve"> </w:t>
      </w:r>
      <w:r>
        <w:t>digging</w:t>
      </w:r>
      <w:r>
        <w:rPr>
          <w:spacing w:val="6"/>
        </w:rPr>
        <w:t xml:space="preserve"> </w:t>
      </w:r>
      <w:r>
        <w:t>6</w:t>
      </w:r>
      <w:r>
        <w:rPr>
          <w:spacing w:val="7"/>
        </w:rPr>
        <w:t xml:space="preserve"> </w:t>
      </w:r>
      <w:r>
        <w:t>bore-wells</w:t>
      </w:r>
      <w:r>
        <w:rPr>
          <w:spacing w:val="14"/>
        </w:rPr>
        <w:t xml:space="preserve"> </w:t>
      </w:r>
      <w:r>
        <w:t>=</w:t>
      </w:r>
      <w:r>
        <w:rPr>
          <w:spacing w:val="7"/>
        </w:rPr>
        <w:t xml:space="preserve"> </w:t>
      </w:r>
      <w:r>
        <w:t>(Rs.250.00</w:t>
      </w:r>
      <w:r>
        <w:rPr>
          <w:spacing w:val="9"/>
        </w:rPr>
        <w:t xml:space="preserve"> </w:t>
      </w:r>
      <w:r>
        <w:t>x</w:t>
      </w:r>
      <w:r>
        <w:rPr>
          <w:spacing w:val="9"/>
        </w:rPr>
        <w:t xml:space="preserve"> </w:t>
      </w:r>
      <w:r>
        <w:t>20)</w:t>
      </w:r>
      <w:r>
        <w:rPr>
          <w:spacing w:val="9"/>
        </w:rPr>
        <w:t xml:space="preserve"> </w:t>
      </w:r>
      <w:r>
        <w:t>x</w:t>
      </w:r>
      <w:r>
        <w:rPr>
          <w:spacing w:val="9"/>
        </w:rPr>
        <w:t xml:space="preserve"> </w:t>
      </w:r>
      <w:r>
        <w:rPr>
          <w:spacing w:val="-10"/>
        </w:rPr>
        <w:t>6</w:t>
      </w:r>
      <w:r>
        <w:tab/>
        <w:t>=</w:t>
      </w:r>
      <w:r>
        <w:rPr>
          <w:spacing w:val="2"/>
        </w:rPr>
        <w:t xml:space="preserve"> </w:t>
      </w:r>
      <w:r>
        <w:rPr>
          <w:spacing w:val="-2"/>
        </w:rPr>
        <w:t>Rs.30,000.00</w:t>
      </w:r>
    </w:p>
    <w:p w:rsidR="0056053B" w:rsidRDefault="004D2464">
      <w:pPr>
        <w:spacing w:before="138"/>
        <w:ind w:left="2121"/>
      </w:pPr>
      <w:r>
        <w:t>Cost</w:t>
      </w:r>
      <w:r>
        <w:rPr>
          <w:spacing w:val="12"/>
        </w:rPr>
        <w:t xml:space="preserve"> </w:t>
      </w:r>
      <w:r>
        <w:t>of</w:t>
      </w:r>
      <w:r>
        <w:rPr>
          <w:spacing w:val="12"/>
        </w:rPr>
        <w:t xml:space="preserve"> </w:t>
      </w:r>
      <w:r>
        <w:t>6</w:t>
      </w:r>
      <w:r>
        <w:rPr>
          <w:spacing w:val="10"/>
        </w:rPr>
        <w:t xml:space="preserve"> </w:t>
      </w:r>
      <w:r>
        <w:t>hand-pumps</w:t>
      </w:r>
      <w:r>
        <w:rPr>
          <w:spacing w:val="11"/>
        </w:rPr>
        <w:t xml:space="preserve"> </w:t>
      </w:r>
      <w:r>
        <w:t>=</w:t>
      </w:r>
      <w:r>
        <w:rPr>
          <w:spacing w:val="12"/>
        </w:rPr>
        <w:t xml:space="preserve"> </w:t>
      </w:r>
      <w:r>
        <w:t>Rs.5,000.00</w:t>
      </w:r>
      <w:r>
        <w:rPr>
          <w:spacing w:val="13"/>
        </w:rPr>
        <w:t xml:space="preserve"> </w:t>
      </w:r>
      <w:r>
        <w:t>x</w:t>
      </w:r>
      <w:r>
        <w:rPr>
          <w:spacing w:val="12"/>
        </w:rPr>
        <w:t xml:space="preserve"> </w:t>
      </w:r>
      <w:r>
        <w:t>6</w:t>
      </w:r>
      <w:r>
        <w:rPr>
          <w:spacing w:val="12"/>
        </w:rPr>
        <w:t xml:space="preserve"> </w:t>
      </w:r>
      <w:r>
        <w:t>……………………….</w:t>
      </w:r>
      <w:r>
        <w:rPr>
          <w:spacing w:val="11"/>
        </w:rPr>
        <w:t xml:space="preserve"> </w:t>
      </w:r>
      <w:r>
        <w:t>=</w:t>
      </w:r>
      <w:r>
        <w:rPr>
          <w:spacing w:val="10"/>
        </w:rPr>
        <w:t xml:space="preserve"> </w:t>
      </w:r>
      <w:r>
        <w:rPr>
          <w:spacing w:val="-2"/>
        </w:rPr>
        <w:t>Rs.30,000.00</w:t>
      </w:r>
    </w:p>
    <w:p w:rsidR="0056053B" w:rsidRDefault="0056053B">
      <w:pPr>
        <w:pStyle w:val="BodyText"/>
        <w:rPr>
          <w:sz w:val="22"/>
        </w:rPr>
      </w:pPr>
    </w:p>
    <w:p w:rsidR="0056053B" w:rsidRDefault="0056053B">
      <w:pPr>
        <w:pStyle w:val="BodyText"/>
        <w:spacing w:before="23"/>
        <w:rPr>
          <w:sz w:val="22"/>
        </w:rPr>
      </w:pPr>
    </w:p>
    <w:p w:rsidR="0056053B" w:rsidRDefault="004D2464">
      <w:pPr>
        <w:spacing w:before="1"/>
        <w:ind w:left="2121"/>
        <w:rPr>
          <w:b/>
        </w:rPr>
      </w:pPr>
      <w:r>
        <w:rPr>
          <w:b/>
        </w:rPr>
        <w:t>Total</w:t>
      </w:r>
      <w:r>
        <w:rPr>
          <w:b/>
          <w:spacing w:val="18"/>
        </w:rPr>
        <w:t xml:space="preserve"> </w:t>
      </w:r>
      <w:r>
        <w:rPr>
          <w:b/>
        </w:rPr>
        <w:t>capital</w:t>
      </w:r>
      <w:r>
        <w:rPr>
          <w:b/>
          <w:spacing w:val="20"/>
        </w:rPr>
        <w:t xml:space="preserve"> </w:t>
      </w:r>
      <w:r>
        <w:rPr>
          <w:b/>
        </w:rPr>
        <w:t>cost</w:t>
      </w:r>
      <w:r>
        <w:rPr>
          <w:b/>
          <w:spacing w:val="66"/>
          <w:w w:val="150"/>
        </w:rPr>
        <w:t xml:space="preserve"> </w:t>
      </w:r>
      <w:r>
        <w:rPr>
          <w:b/>
        </w:rPr>
        <w:t>………………………………………………</w:t>
      </w:r>
      <w:r>
        <w:rPr>
          <w:b/>
          <w:spacing w:val="22"/>
        </w:rPr>
        <w:t xml:space="preserve"> </w:t>
      </w:r>
      <w:r>
        <w:rPr>
          <w:b/>
        </w:rPr>
        <w:t>=</w:t>
      </w:r>
      <w:r>
        <w:rPr>
          <w:b/>
          <w:spacing w:val="20"/>
        </w:rPr>
        <w:t xml:space="preserve"> </w:t>
      </w:r>
      <w:r>
        <w:rPr>
          <w:b/>
          <w:spacing w:val="-2"/>
        </w:rPr>
        <w:t>Rs.60,000.00</w:t>
      </w:r>
    </w:p>
    <w:p w:rsidR="0056053B" w:rsidRDefault="0056053B">
      <w:pPr>
        <w:pStyle w:val="BodyText"/>
        <w:rPr>
          <w:b/>
          <w:sz w:val="22"/>
        </w:rPr>
      </w:pPr>
    </w:p>
    <w:p w:rsidR="0056053B" w:rsidRDefault="0056053B">
      <w:pPr>
        <w:pStyle w:val="BodyText"/>
        <w:spacing w:before="16"/>
        <w:rPr>
          <w:b/>
          <w:sz w:val="22"/>
        </w:rPr>
      </w:pPr>
    </w:p>
    <w:p w:rsidR="0056053B" w:rsidRDefault="004D2464">
      <w:pPr>
        <w:ind w:left="2121"/>
      </w:pPr>
      <w:r>
        <w:rPr>
          <w:i/>
        </w:rPr>
        <w:t>Step</w:t>
      </w:r>
      <w:r>
        <w:rPr>
          <w:i/>
          <w:spacing w:val="11"/>
        </w:rPr>
        <w:t xml:space="preserve"> </w:t>
      </w:r>
      <w:r>
        <w:rPr>
          <w:i/>
        </w:rPr>
        <w:t>2</w:t>
      </w:r>
      <w:r>
        <w:t>:</w:t>
      </w:r>
      <w:r>
        <w:rPr>
          <w:spacing w:val="12"/>
        </w:rPr>
        <w:t xml:space="preserve"> </w:t>
      </w:r>
      <w:r>
        <w:t>Calculate</w:t>
      </w:r>
      <w:r>
        <w:rPr>
          <w:spacing w:val="7"/>
        </w:rPr>
        <w:t xml:space="preserve"> </w:t>
      </w:r>
      <w:r>
        <w:t>replacement</w:t>
      </w:r>
      <w:r>
        <w:rPr>
          <w:spacing w:val="11"/>
        </w:rPr>
        <w:t xml:space="preserve"> </w:t>
      </w:r>
      <w:r>
        <w:t>cost</w:t>
      </w:r>
      <w:r>
        <w:rPr>
          <w:spacing w:val="10"/>
        </w:rPr>
        <w:t xml:space="preserve"> </w:t>
      </w:r>
      <w:r>
        <w:rPr>
          <w:spacing w:val="-4"/>
        </w:rPr>
        <w:t>(R):</w:t>
      </w:r>
    </w:p>
    <w:p w:rsidR="0056053B" w:rsidRDefault="0056053B">
      <w:pPr>
        <w:pStyle w:val="BodyText"/>
        <w:rPr>
          <w:sz w:val="22"/>
        </w:rPr>
      </w:pPr>
    </w:p>
    <w:p w:rsidR="0056053B" w:rsidRDefault="0056053B">
      <w:pPr>
        <w:pStyle w:val="BodyText"/>
        <w:spacing w:before="23"/>
        <w:rPr>
          <w:sz w:val="22"/>
        </w:rPr>
      </w:pPr>
    </w:p>
    <w:p w:rsidR="0056053B" w:rsidRDefault="004D2464">
      <w:pPr>
        <w:ind w:left="2121"/>
        <w:rPr>
          <w:b/>
        </w:rPr>
      </w:pPr>
      <w:r>
        <w:rPr>
          <w:b/>
        </w:rPr>
        <w:t>Cost</w:t>
      </w:r>
      <w:r>
        <w:rPr>
          <w:b/>
          <w:spacing w:val="10"/>
        </w:rPr>
        <w:t xml:space="preserve"> </w:t>
      </w:r>
      <w:r>
        <w:rPr>
          <w:b/>
        </w:rPr>
        <w:t>for</w:t>
      </w:r>
      <w:r>
        <w:rPr>
          <w:b/>
          <w:spacing w:val="13"/>
        </w:rPr>
        <w:t xml:space="preserve"> </w:t>
      </w:r>
      <w:r>
        <w:rPr>
          <w:b/>
        </w:rPr>
        <w:t>replacing</w:t>
      </w:r>
      <w:r>
        <w:rPr>
          <w:b/>
          <w:spacing w:val="11"/>
        </w:rPr>
        <w:t xml:space="preserve"> </w:t>
      </w:r>
      <w:r>
        <w:rPr>
          <w:b/>
        </w:rPr>
        <w:t>6</w:t>
      </w:r>
      <w:r>
        <w:rPr>
          <w:b/>
          <w:spacing w:val="8"/>
        </w:rPr>
        <w:t xml:space="preserve"> </w:t>
      </w:r>
      <w:r>
        <w:rPr>
          <w:b/>
        </w:rPr>
        <w:t>hand-pumps</w:t>
      </w:r>
      <w:r>
        <w:rPr>
          <w:b/>
          <w:spacing w:val="12"/>
        </w:rPr>
        <w:t xml:space="preserve"> </w:t>
      </w:r>
      <w:r>
        <w:rPr>
          <w:b/>
        </w:rPr>
        <w:t>after</w:t>
      </w:r>
      <w:r>
        <w:rPr>
          <w:b/>
          <w:spacing w:val="10"/>
        </w:rPr>
        <w:t xml:space="preserve"> </w:t>
      </w:r>
      <w:r>
        <w:rPr>
          <w:b/>
        </w:rPr>
        <w:t>10</w:t>
      </w:r>
      <w:r>
        <w:rPr>
          <w:b/>
          <w:spacing w:val="11"/>
        </w:rPr>
        <w:t xml:space="preserve"> </w:t>
      </w:r>
      <w:r>
        <w:rPr>
          <w:b/>
        </w:rPr>
        <w:t>years</w:t>
      </w:r>
      <w:r>
        <w:rPr>
          <w:b/>
          <w:spacing w:val="12"/>
        </w:rPr>
        <w:t xml:space="preserve"> </w:t>
      </w:r>
      <w:r>
        <w:rPr>
          <w:b/>
        </w:rPr>
        <w:t>…………….</w:t>
      </w:r>
      <w:r>
        <w:rPr>
          <w:b/>
          <w:spacing w:val="12"/>
        </w:rPr>
        <w:t xml:space="preserve"> </w:t>
      </w:r>
      <w:r>
        <w:rPr>
          <w:b/>
        </w:rPr>
        <w:t>=</w:t>
      </w:r>
      <w:r>
        <w:rPr>
          <w:b/>
          <w:spacing w:val="10"/>
        </w:rPr>
        <w:t xml:space="preserve"> </w:t>
      </w:r>
      <w:r>
        <w:rPr>
          <w:b/>
          <w:spacing w:val="-2"/>
        </w:rPr>
        <w:t>Rs.30,000.00</w:t>
      </w:r>
    </w:p>
    <w:p w:rsidR="0056053B" w:rsidRDefault="0056053B">
      <w:pPr>
        <w:pStyle w:val="BodyText"/>
        <w:rPr>
          <w:b/>
          <w:sz w:val="22"/>
        </w:rPr>
      </w:pPr>
    </w:p>
    <w:p w:rsidR="0056053B" w:rsidRDefault="0056053B">
      <w:pPr>
        <w:pStyle w:val="BodyText"/>
        <w:spacing w:before="14"/>
        <w:rPr>
          <w:b/>
          <w:sz w:val="22"/>
        </w:rPr>
      </w:pPr>
    </w:p>
    <w:p w:rsidR="0056053B" w:rsidRDefault="004D2464">
      <w:pPr>
        <w:ind w:left="2121"/>
      </w:pPr>
      <w:r>
        <w:rPr>
          <w:i/>
        </w:rPr>
        <w:t>Step</w:t>
      </w:r>
      <w:r>
        <w:rPr>
          <w:i/>
          <w:spacing w:val="10"/>
        </w:rPr>
        <w:t xml:space="preserve"> </w:t>
      </w:r>
      <w:r>
        <w:rPr>
          <w:i/>
        </w:rPr>
        <w:t>3</w:t>
      </w:r>
      <w:r>
        <w:t>:</w:t>
      </w:r>
      <w:r>
        <w:rPr>
          <w:spacing w:val="11"/>
        </w:rPr>
        <w:t xml:space="preserve"> </w:t>
      </w:r>
      <w:r>
        <w:t>Calculate</w:t>
      </w:r>
      <w:r>
        <w:rPr>
          <w:spacing w:val="7"/>
        </w:rPr>
        <w:t xml:space="preserve"> </w:t>
      </w:r>
      <w:r>
        <w:t>annual</w:t>
      </w:r>
      <w:r>
        <w:rPr>
          <w:spacing w:val="13"/>
        </w:rPr>
        <w:t xml:space="preserve"> </w:t>
      </w:r>
      <w:r>
        <w:t>maintenance</w:t>
      </w:r>
      <w:r>
        <w:rPr>
          <w:spacing w:val="12"/>
        </w:rPr>
        <w:t xml:space="preserve"> </w:t>
      </w:r>
      <w:r>
        <w:t>cost</w:t>
      </w:r>
      <w:r>
        <w:rPr>
          <w:spacing w:val="11"/>
        </w:rPr>
        <w:t xml:space="preserve"> </w:t>
      </w:r>
      <w:r>
        <w:rPr>
          <w:spacing w:val="-4"/>
        </w:rPr>
        <w:t>(M):</w:t>
      </w:r>
    </w:p>
    <w:p w:rsidR="0056053B" w:rsidRDefault="0056053B">
      <w:pPr>
        <w:pStyle w:val="BodyText"/>
        <w:rPr>
          <w:sz w:val="22"/>
        </w:rPr>
      </w:pPr>
    </w:p>
    <w:p w:rsidR="0056053B" w:rsidRDefault="0056053B">
      <w:pPr>
        <w:pStyle w:val="BodyText"/>
        <w:spacing w:before="23"/>
        <w:rPr>
          <w:sz w:val="22"/>
        </w:rPr>
      </w:pPr>
    </w:p>
    <w:p w:rsidR="0056053B" w:rsidRDefault="004D2464">
      <w:pPr>
        <w:spacing w:before="1"/>
        <w:ind w:left="2121"/>
        <w:rPr>
          <w:b/>
        </w:rPr>
      </w:pPr>
      <w:r>
        <w:rPr>
          <w:b/>
        </w:rPr>
        <w:t>Annual</w:t>
      </w:r>
      <w:r>
        <w:rPr>
          <w:b/>
          <w:spacing w:val="12"/>
        </w:rPr>
        <w:t xml:space="preserve"> </w:t>
      </w:r>
      <w:r>
        <w:rPr>
          <w:b/>
        </w:rPr>
        <w:t>maintenance</w:t>
      </w:r>
      <w:r>
        <w:rPr>
          <w:b/>
          <w:spacing w:val="10"/>
        </w:rPr>
        <w:t xml:space="preserve"> </w:t>
      </w:r>
      <w:r>
        <w:rPr>
          <w:b/>
        </w:rPr>
        <w:t>cost</w:t>
      </w:r>
      <w:r>
        <w:rPr>
          <w:b/>
          <w:spacing w:val="10"/>
        </w:rPr>
        <w:t xml:space="preserve"> </w:t>
      </w:r>
      <w:r>
        <w:rPr>
          <w:b/>
        </w:rPr>
        <w:t>for</w:t>
      </w:r>
      <w:r>
        <w:rPr>
          <w:b/>
          <w:spacing w:val="11"/>
        </w:rPr>
        <w:t xml:space="preserve"> </w:t>
      </w:r>
      <w:r>
        <w:rPr>
          <w:b/>
        </w:rPr>
        <w:t>6</w:t>
      </w:r>
      <w:r>
        <w:rPr>
          <w:b/>
          <w:spacing w:val="10"/>
        </w:rPr>
        <w:t xml:space="preserve"> </w:t>
      </w:r>
      <w:r>
        <w:rPr>
          <w:b/>
        </w:rPr>
        <w:t>hand-pumps</w:t>
      </w:r>
      <w:r>
        <w:rPr>
          <w:b/>
          <w:spacing w:val="11"/>
        </w:rPr>
        <w:t xml:space="preserve"> </w:t>
      </w:r>
      <w:r>
        <w:rPr>
          <w:b/>
        </w:rPr>
        <w:t>=</w:t>
      </w:r>
      <w:r>
        <w:rPr>
          <w:b/>
          <w:spacing w:val="8"/>
        </w:rPr>
        <w:t xml:space="preserve"> </w:t>
      </w:r>
      <w:r>
        <w:rPr>
          <w:b/>
        </w:rPr>
        <w:t>Rs.1250.00</w:t>
      </w:r>
      <w:r>
        <w:rPr>
          <w:b/>
          <w:spacing w:val="10"/>
        </w:rPr>
        <w:t xml:space="preserve"> </w:t>
      </w:r>
      <w:r>
        <w:rPr>
          <w:b/>
        </w:rPr>
        <w:t>x</w:t>
      </w:r>
      <w:r>
        <w:rPr>
          <w:b/>
          <w:spacing w:val="8"/>
        </w:rPr>
        <w:t xml:space="preserve"> </w:t>
      </w:r>
      <w:r>
        <w:rPr>
          <w:b/>
        </w:rPr>
        <w:t>6</w:t>
      </w:r>
      <w:r>
        <w:rPr>
          <w:b/>
          <w:spacing w:val="9"/>
        </w:rPr>
        <w:t xml:space="preserve"> </w:t>
      </w:r>
      <w:r>
        <w:rPr>
          <w:b/>
        </w:rPr>
        <w:t>=</w:t>
      </w:r>
      <w:r>
        <w:rPr>
          <w:b/>
          <w:spacing w:val="9"/>
        </w:rPr>
        <w:t xml:space="preserve"> </w:t>
      </w:r>
      <w:r>
        <w:rPr>
          <w:b/>
          <w:spacing w:val="-2"/>
        </w:rPr>
        <w:t>Rs.7,500.00</w:t>
      </w:r>
    </w:p>
    <w:p w:rsidR="0056053B" w:rsidRDefault="0056053B">
      <w:pPr>
        <w:rPr>
          <w:b/>
        </w:rPr>
        <w:sectPr w:rsidR="0056053B">
          <w:pgSz w:w="12240" w:h="15840"/>
          <w:pgMar w:top="1140" w:right="360" w:bottom="1280" w:left="0" w:header="0" w:footer="1022" w:gutter="0"/>
          <w:cols w:space="720"/>
        </w:sectPr>
      </w:pPr>
    </w:p>
    <w:p w:rsidR="0056053B" w:rsidRDefault="004D2464">
      <w:pPr>
        <w:spacing w:before="85"/>
        <w:ind w:left="2121"/>
      </w:pPr>
      <w:r>
        <w:lastRenderedPageBreak/>
        <w:t>Now</w:t>
      </w:r>
      <w:r>
        <w:rPr>
          <w:spacing w:val="6"/>
        </w:rPr>
        <w:t xml:space="preserve"> </w:t>
      </w:r>
      <w:r>
        <w:t>let</w:t>
      </w:r>
      <w:r>
        <w:rPr>
          <w:spacing w:val="9"/>
        </w:rPr>
        <w:t xml:space="preserve"> </w:t>
      </w:r>
      <w:r>
        <w:t>us</w:t>
      </w:r>
      <w:r>
        <w:rPr>
          <w:spacing w:val="7"/>
        </w:rPr>
        <w:t xml:space="preserve"> </w:t>
      </w:r>
      <w:r>
        <w:t>draw</w:t>
      </w:r>
      <w:r>
        <w:rPr>
          <w:spacing w:val="10"/>
        </w:rPr>
        <w:t xml:space="preserve"> </w:t>
      </w:r>
      <w:r>
        <w:t>the</w:t>
      </w:r>
      <w:r>
        <w:rPr>
          <w:spacing w:val="10"/>
        </w:rPr>
        <w:t xml:space="preserve"> </w:t>
      </w:r>
      <w:r>
        <w:t>cash-flow</w:t>
      </w:r>
      <w:r>
        <w:rPr>
          <w:spacing w:val="10"/>
        </w:rPr>
        <w:t xml:space="preserve"> </w:t>
      </w:r>
      <w:r>
        <w:t>diagram</w:t>
      </w:r>
      <w:r>
        <w:rPr>
          <w:spacing w:val="9"/>
        </w:rPr>
        <w:t xml:space="preserve"> </w:t>
      </w:r>
      <w:r>
        <w:t>for</w:t>
      </w:r>
      <w:r>
        <w:rPr>
          <w:spacing w:val="8"/>
        </w:rPr>
        <w:t xml:space="preserve"> </w:t>
      </w:r>
      <w:r>
        <w:t>the</w:t>
      </w:r>
      <w:r>
        <w:rPr>
          <w:spacing w:val="8"/>
        </w:rPr>
        <w:t xml:space="preserve"> </w:t>
      </w:r>
      <w:r>
        <w:t>above</w:t>
      </w:r>
      <w:r>
        <w:rPr>
          <w:spacing w:val="6"/>
        </w:rPr>
        <w:t xml:space="preserve"> </w:t>
      </w:r>
      <w:r>
        <w:rPr>
          <w:spacing w:val="-4"/>
        </w:rPr>
        <w:t>data:</w:t>
      </w:r>
    </w:p>
    <w:p w:rsidR="0056053B" w:rsidRDefault="004D2464">
      <w:pPr>
        <w:pStyle w:val="BodyText"/>
        <w:spacing w:before="63"/>
        <w:rPr>
          <w:sz w:val="20"/>
        </w:rPr>
      </w:pPr>
      <w:r>
        <w:rPr>
          <w:noProof/>
          <w:sz w:val="20"/>
        </w:rPr>
        <w:drawing>
          <wp:anchor distT="0" distB="0" distL="0" distR="0" simplePos="0" relativeHeight="487671296" behindDoc="1" locked="0" layoutInCell="1" allowOverlap="1">
            <wp:simplePos x="0" y="0"/>
            <wp:positionH relativeFrom="page">
              <wp:posOffset>1577339</wp:posOffset>
            </wp:positionH>
            <wp:positionV relativeFrom="paragraph">
              <wp:posOffset>201435</wp:posOffset>
            </wp:positionV>
            <wp:extent cx="4559799" cy="1332166"/>
            <wp:effectExtent l="0" t="0" r="0" b="0"/>
            <wp:wrapTopAndBottom/>
            <wp:docPr id="442" name="Image 4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2" name="Image 442"/>
                    <pic:cNvPicPr/>
                  </pic:nvPicPr>
                  <pic:blipFill>
                    <a:blip r:embed="rId234" cstate="print"/>
                    <a:stretch>
                      <a:fillRect/>
                    </a:stretch>
                  </pic:blipFill>
                  <pic:spPr>
                    <a:xfrm>
                      <a:off x="0" y="0"/>
                      <a:ext cx="4559799" cy="1332166"/>
                    </a:xfrm>
                    <a:prstGeom prst="rect">
                      <a:avLst/>
                    </a:prstGeom>
                  </pic:spPr>
                </pic:pic>
              </a:graphicData>
            </a:graphic>
          </wp:anchor>
        </w:drawing>
      </w:r>
    </w:p>
    <w:p w:rsidR="0056053B" w:rsidRDefault="0056053B">
      <w:pPr>
        <w:pStyle w:val="BodyText"/>
        <w:rPr>
          <w:sz w:val="22"/>
        </w:rPr>
      </w:pPr>
    </w:p>
    <w:p w:rsidR="0056053B" w:rsidRDefault="0056053B">
      <w:pPr>
        <w:pStyle w:val="BodyText"/>
        <w:rPr>
          <w:sz w:val="22"/>
        </w:rPr>
      </w:pPr>
    </w:p>
    <w:p w:rsidR="0056053B" w:rsidRDefault="0056053B">
      <w:pPr>
        <w:pStyle w:val="BodyText"/>
        <w:spacing w:before="65"/>
        <w:rPr>
          <w:sz w:val="22"/>
        </w:rPr>
      </w:pPr>
    </w:p>
    <w:p w:rsidR="0056053B" w:rsidRDefault="004D2464">
      <w:pPr>
        <w:spacing w:before="1"/>
        <w:ind w:left="2121"/>
        <w:rPr>
          <w:b/>
        </w:rPr>
      </w:pPr>
      <w:r>
        <w:t>From</w:t>
      </w:r>
      <w:r>
        <w:rPr>
          <w:spacing w:val="6"/>
        </w:rPr>
        <w:t xml:space="preserve"> </w:t>
      </w:r>
      <w:r>
        <w:t>figure,</w:t>
      </w:r>
      <w:r>
        <w:rPr>
          <w:spacing w:val="5"/>
        </w:rPr>
        <w:t xml:space="preserve"> </w:t>
      </w:r>
      <w:r>
        <w:t>K</w:t>
      </w:r>
      <w:r>
        <w:rPr>
          <w:spacing w:val="5"/>
        </w:rPr>
        <w:t xml:space="preserve"> </w:t>
      </w:r>
      <w:r>
        <w:t>is</w:t>
      </w:r>
      <w:r>
        <w:rPr>
          <w:spacing w:val="5"/>
        </w:rPr>
        <w:t xml:space="preserve"> </w:t>
      </w:r>
      <w:r>
        <w:t>the</w:t>
      </w:r>
      <w:r>
        <w:rPr>
          <w:spacing w:val="6"/>
        </w:rPr>
        <w:t xml:space="preserve"> </w:t>
      </w:r>
      <w:r>
        <w:t>capital</w:t>
      </w:r>
      <w:r>
        <w:rPr>
          <w:spacing w:val="6"/>
        </w:rPr>
        <w:t xml:space="preserve"> </w:t>
      </w:r>
      <w:r>
        <w:t>at</w:t>
      </w:r>
      <w:r>
        <w:rPr>
          <w:spacing w:val="7"/>
        </w:rPr>
        <w:t xml:space="preserve"> </w:t>
      </w:r>
      <w:r>
        <w:t>0</w:t>
      </w:r>
      <w:r>
        <w:rPr>
          <w:position w:val="13"/>
          <w:sz w:val="18"/>
        </w:rPr>
        <w:t>th</w:t>
      </w:r>
      <w:r>
        <w:rPr>
          <w:spacing w:val="20"/>
          <w:position w:val="13"/>
          <w:sz w:val="18"/>
        </w:rPr>
        <w:t xml:space="preserve"> </w:t>
      </w:r>
      <w:r>
        <w:t>year.</w:t>
      </w:r>
      <w:r>
        <w:rPr>
          <w:spacing w:val="7"/>
        </w:rPr>
        <w:t xml:space="preserve"> </w:t>
      </w:r>
      <w:r>
        <w:t>Let</w:t>
      </w:r>
      <w:r>
        <w:rPr>
          <w:spacing w:val="7"/>
        </w:rPr>
        <w:t xml:space="preserve"> </w:t>
      </w:r>
      <w:r>
        <w:t>us</w:t>
      </w:r>
      <w:r>
        <w:rPr>
          <w:spacing w:val="5"/>
        </w:rPr>
        <w:t xml:space="preserve"> </w:t>
      </w:r>
      <w:r>
        <w:t>call</w:t>
      </w:r>
      <w:r>
        <w:rPr>
          <w:spacing w:val="7"/>
        </w:rPr>
        <w:t xml:space="preserve"> </w:t>
      </w:r>
      <w:r>
        <w:t>it</w:t>
      </w:r>
      <w:r>
        <w:rPr>
          <w:spacing w:val="6"/>
        </w:rPr>
        <w:t xml:space="preserve"> </w:t>
      </w:r>
      <w:r>
        <w:rPr>
          <w:b/>
        </w:rPr>
        <w:t>P1</w:t>
      </w:r>
      <w:r>
        <w:rPr>
          <w:b/>
          <w:spacing w:val="7"/>
        </w:rPr>
        <w:t xml:space="preserve"> </w:t>
      </w:r>
      <w:r>
        <w:rPr>
          <w:b/>
        </w:rPr>
        <w:t>=</w:t>
      </w:r>
      <w:r>
        <w:rPr>
          <w:b/>
          <w:spacing w:val="5"/>
        </w:rPr>
        <w:t xml:space="preserve"> </w:t>
      </w:r>
      <w:r>
        <w:rPr>
          <w:b/>
          <w:spacing w:val="-2"/>
        </w:rPr>
        <w:t>Rs.30000.00</w:t>
      </w:r>
    </w:p>
    <w:p w:rsidR="0056053B" w:rsidRDefault="0056053B">
      <w:pPr>
        <w:pStyle w:val="BodyText"/>
        <w:rPr>
          <w:b/>
          <w:sz w:val="22"/>
        </w:rPr>
      </w:pPr>
    </w:p>
    <w:p w:rsidR="0056053B" w:rsidRDefault="0056053B">
      <w:pPr>
        <w:pStyle w:val="BodyText"/>
        <w:spacing w:before="41"/>
        <w:rPr>
          <w:b/>
          <w:sz w:val="22"/>
        </w:rPr>
      </w:pPr>
    </w:p>
    <w:p w:rsidR="0056053B" w:rsidRDefault="004D2464">
      <w:pPr>
        <w:spacing w:line="422" w:lineRule="auto"/>
        <w:ind w:left="2121" w:right="1752"/>
      </w:pPr>
      <w:r>
        <w:t>R is the replacement cost for hand-pumps occurring in 10</w:t>
      </w:r>
      <w:r>
        <w:rPr>
          <w:position w:val="13"/>
          <w:sz w:val="18"/>
        </w:rPr>
        <w:t>th</w:t>
      </w:r>
      <w:r>
        <w:rPr>
          <w:spacing w:val="36"/>
          <w:position w:val="13"/>
          <w:sz w:val="18"/>
        </w:rPr>
        <w:t xml:space="preserve"> </w:t>
      </w:r>
      <w:r>
        <w:t>year. We need to find the Present worth of this replacement cost. Let P2 be the present worth. Hence, the value of</w:t>
      </w:r>
    </w:p>
    <w:p w:rsidR="0056053B" w:rsidRDefault="0056053B">
      <w:pPr>
        <w:pStyle w:val="BodyText"/>
        <w:spacing w:before="3"/>
        <w:rPr>
          <w:sz w:val="20"/>
        </w:rPr>
      </w:pPr>
    </w:p>
    <w:p w:rsidR="0056053B" w:rsidRDefault="0056053B">
      <w:pPr>
        <w:pStyle w:val="BodyText"/>
        <w:rPr>
          <w:sz w:val="20"/>
        </w:rPr>
        <w:sectPr w:rsidR="0056053B">
          <w:pgSz w:w="12240" w:h="15840"/>
          <w:pgMar w:top="1080" w:right="360" w:bottom="1280" w:left="0" w:header="0" w:footer="1022" w:gutter="0"/>
          <w:cols w:space="720"/>
        </w:sectPr>
      </w:pPr>
    </w:p>
    <w:p w:rsidR="0056053B" w:rsidRDefault="0056053B">
      <w:pPr>
        <w:pStyle w:val="BodyText"/>
        <w:rPr>
          <w:sz w:val="22"/>
        </w:rPr>
      </w:pPr>
    </w:p>
    <w:p w:rsidR="0056053B" w:rsidRDefault="0056053B">
      <w:pPr>
        <w:pStyle w:val="BodyText"/>
        <w:spacing w:before="113"/>
        <w:rPr>
          <w:sz w:val="22"/>
        </w:rPr>
      </w:pPr>
    </w:p>
    <w:p w:rsidR="0056053B" w:rsidRDefault="004D2464">
      <w:pPr>
        <w:jc w:val="right"/>
      </w:pPr>
      <w:r>
        <w:rPr>
          <w:b/>
        </w:rPr>
        <w:t>P2</w:t>
      </w:r>
      <w:r>
        <w:rPr>
          <w:b/>
          <w:spacing w:val="5"/>
        </w:rPr>
        <w:t xml:space="preserve"> </w:t>
      </w:r>
      <w:r>
        <w:rPr>
          <w:spacing w:val="-10"/>
        </w:rPr>
        <w:t>=</w:t>
      </w:r>
    </w:p>
    <w:p w:rsidR="0056053B" w:rsidRDefault="004D2464">
      <w:pPr>
        <w:spacing w:before="96"/>
        <w:ind w:left="87"/>
        <w:jc w:val="center"/>
        <w:rPr>
          <w:i/>
        </w:rPr>
      </w:pPr>
      <w:r>
        <w:br w:type="column"/>
      </w:r>
      <w:r>
        <w:rPr>
          <w:i/>
          <w:spacing w:val="-10"/>
        </w:rPr>
        <w:lastRenderedPageBreak/>
        <w:t>R</w:t>
      </w:r>
    </w:p>
    <w:p w:rsidR="0056053B" w:rsidRDefault="006F218C">
      <w:pPr>
        <w:spacing w:before="149"/>
        <w:ind w:left="87"/>
        <w:jc w:val="center"/>
        <w:rPr>
          <w:i/>
          <w:sz w:val="29"/>
        </w:rPr>
      </w:pPr>
      <w:r>
        <w:rPr>
          <w:i/>
          <w:sz w:val="29"/>
        </w:rPr>
        <w:pict>
          <v:rect id="docshape278" o:spid="_x0000_s2078" style="position:absolute;left:0;text-align:left;margin-left:132.35pt;margin-top:6.85pt;width:30.95pt;height:.95pt;z-index:15814144;mso-position-horizontal-relative:page" fillcolor="black" stroked="f">
            <w10:wrap anchorx="page"/>
          </v:rect>
        </w:pict>
      </w:r>
      <w:r w:rsidR="004D2464">
        <w:rPr>
          <w:w w:val="95"/>
          <w:sz w:val="29"/>
        </w:rPr>
        <w:t>(</w:t>
      </w:r>
      <w:r w:rsidR="004D2464">
        <w:rPr>
          <w:w w:val="95"/>
          <w:sz w:val="21"/>
        </w:rPr>
        <w:t>1</w:t>
      </w:r>
      <w:r w:rsidR="004D2464">
        <w:rPr>
          <w:spacing w:val="-6"/>
          <w:w w:val="95"/>
          <w:sz w:val="21"/>
        </w:rPr>
        <w:t xml:space="preserve"> </w:t>
      </w:r>
      <w:r w:rsidR="004D2464">
        <w:rPr>
          <w:spacing w:val="-4"/>
          <w:w w:val="85"/>
          <w:sz w:val="21"/>
        </w:rPr>
        <w:t>+</w:t>
      </w:r>
      <w:r w:rsidR="004D2464">
        <w:rPr>
          <w:i/>
          <w:spacing w:val="-4"/>
          <w:w w:val="85"/>
          <w:sz w:val="21"/>
        </w:rPr>
        <w:t>i</w:t>
      </w:r>
      <w:r w:rsidR="004D2464">
        <w:rPr>
          <w:spacing w:val="-4"/>
          <w:w w:val="85"/>
          <w:sz w:val="29"/>
        </w:rPr>
        <w:t>)</w:t>
      </w:r>
      <w:r w:rsidR="004D2464">
        <w:rPr>
          <w:i/>
          <w:spacing w:val="-4"/>
          <w:w w:val="85"/>
          <w:sz w:val="29"/>
          <w:vertAlign w:val="superscript"/>
        </w:rPr>
        <w:t>n</w:t>
      </w:r>
    </w:p>
    <w:p w:rsidR="0056053B" w:rsidRDefault="004D2464">
      <w:pPr>
        <w:spacing w:before="98"/>
        <w:ind w:left="653"/>
      </w:pPr>
      <w:r>
        <w:br w:type="column"/>
      </w:r>
      <w:r>
        <w:rPr>
          <w:spacing w:val="-2"/>
        </w:rPr>
        <w:lastRenderedPageBreak/>
        <w:t>30000</w:t>
      </w:r>
    </w:p>
    <w:p w:rsidR="0056053B" w:rsidRDefault="0056053B">
      <w:pPr>
        <w:pStyle w:val="BodyText"/>
        <w:spacing w:before="8"/>
        <w:rPr>
          <w:sz w:val="11"/>
        </w:rPr>
      </w:pPr>
    </w:p>
    <w:p w:rsidR="0056053B" w:rsidRDefault="006F218C">
      <w:pPr>
        <w:pStyle w:val="BodyText"/>
        <w:spacing w:line="20" w:lineRule="exact"/>
        <w:ind w:left="372" w:right="-87"/>
        <w:rPr>
          <w:sz w:val="2"/>
        </w:rPr>
      </w:pPr>
      <w:r>
        <w:rPr>
          <w:sz w:val="2"/>
        </w:rPr>
      </w:r>
      <w:r>
        <w:rPr>
          <w:sz w:val="2"/>
        </w:rPr>
        <w:pict>
          <v:group id="docshapegroup279" o:spid="_x0000_s2076" style="width:43.2pt;height:1pt;mso-position-horizontal-relative:char;mso-position-vertical-relative:line" coordsize="864,20">
            <v:rect id="docshape280" o:spid="_x0000_s2077" style="position:absolute;width:864;height:20" fillcolor="black" stroked="f"/>
            <w10:wrap type="none"/>
            <w10:anchorlock/>
          </v:group>
        </w:pict>
      </w:r>
    </w:p>
    <w:p w:rsidR="0056053B" w:rsidRDefault="004D2464">
      <w:pPr>
        <w:ind w:left="209"/>
        <w:rPr>
          <w:sz w:val="29"/>
        </w:rPr>
      </w:pPr>
      <w:r>
        <w:rPr>
          <w:w w:val="90"/>
          <w:position w:val="-5"/>
        </w:rPr>
        <w:t>=</w:t>
      </w:r>
      <w:r>
        <w:rPr>
          <w:spacing w:val="8"/>
          <w:position w:val="-5"/>
        </w:rPr>
        <w:t xml:space="preserve"> </w:t>
      </w:r>
      <w:r>
        <w:rPr>
          <w:w w:val="90"/>
          <w:sz w:val="29"/>
        </w:rPr>
        <w:t>(</w:t>
      </w:r>
      <w:r>
        <w:rPr>
          <w:w w:val="90"/>
          <w:sz w:val="21"/>
        </w:rPr>
        <w:t>1</w:t>
      </w:r>
      <w:r>
        <w:rPr>
          <w:spacing w:val="-2"/>
          <w:sz w:val="21"/>
        </w:rPr>
        <w:t xml:space="preserve"> </w:t>
      </w:r>
      <w:r>
        <w:rPr>
          <w:w w:val="90"/>
          <w:sz w:val="21"/>
        </w:rPr>
        <w:t>+</w:t>
      </w:r>
      <w:r>
        <w:rPr>
          <w:spacing w:val="-2"/>
          <w:sz w:val="21"/>
        </w:rPr>
        <w:t xml:space="preserve"> </w:t>
      </w:r>
      <w:r>
        <w:rPr>
          <w:spacing w:val="-2"/>
          <w:w w:val="75"/>
          <w:sz w:val="21"/>
        </w:rPr>
        <w:t>0.1</w:t>
      </w:r>
      <w:r>
        <w:rPr>
          <w:spacing w:val="-2"/>
          <w:w w:val="75"/>
          <w:sz w:val="29"/>
        </w:rPr>
        <w:t>)</w:t>
      </w:r>
      <w:r>
        <w:rPr>
          <w:spacing w:val="-2"/>
          <w:w w:val="75"/>
          <w:sz w:val="29"/>
          <w:vertAlign w:val="superscript"/>
        </w:rPr>
        <w:t>10</w:t>
      </w:r>
    </w:p>
    <w:p w:rsidR="0056053B" w:rsidRDefault="004D2464">
      <w:r>
        <w:br w:type="column"/>
      </w:r>
    </w:p>
    <w:p w:rsidR="0056053B" w:rsidRDefault="0056053B">
      <w:pPr>
        <w:pStyle w:val="BodyText"/>
        <w:spacing w:before="110"/>
        <w:rPr>
          <w:sz w:val="22"/>
        </w:rPr>
      </w:pPr>
    </w:p>
    <w:p w:rsidR="0056053B" w:rsidRDefault="004D2464">
      <w:pPr>
        <w:ind w:left="94"/>
        <w:rPr>
          <w:b/>
        </w:rPr>
      </w:pPr>
      <w:r>
        <w:t>=</w:t>
      </w:r>
      <w:r>
        <w:rPr>
          <w:spacing w:val="-5"/>
        </w:rPr>
        <w:t xml:space="preserve"> </w:t>
      </w:r>
      <w:r>
        <w:rPr>
          <w:b/>
          <w:spacing w:val="-2"/>
        </w:rPr>
        <w:t>Rs.11566.30</w:t>
      </w:r>
    </w:p>
    <w:p w:rsidR="0056053B" w:rsidRDefault="0056053B">
      <w:pPr>
        <w:rPr>
          <w:b/>
        </w:rPr>
        <w:sectPr w:rsidR="0056053B">
          <w:type w:val="continuous"/>
          <w:pgSz w:w="12240" w:h="15840"/>
          <w:pgMar w:top="2340" w:right="360" w:bottom="4660" w:left="0" w:header="0" w:footer="1022" w:gutter="0"/>
          <w:cols w:num="4" w:space="720" w:equalWidth="0">
            <w:col w:w="2556" w:space="40"/>
            <w:col w:w="636" w:space="39"/>
            <w:col w:w="1217" w:space="39"/>
            <w:col w:w="7353"/>
          </w:cols>
        </w:sectPr>
      </w:pPr>
    </w:p>
    <w:p w:rsidR="0056053B" w:rsidRDefault="0056053B">
      <w:pPr>
        <w:pStyle w:val="BodyText"/>
        <w:rPr>
          <w:b/>
          <w:sz w:val="22"/>
        </w:rPr>
      </w:pPr>
    </w:p>
    <w:p w:rsidR="0056053B" w:rsidRDefault="0056053B">
      <w:pPr>
        <w:pStyle w:val="BodyText"/>
        <w:spacing w:before="6"/>
        <w:rPr>
          <w:b/>
          <w:sz w:val="22"/>
        </w:rPr>
      </w:pPr>
    </w:p>
    <w:p w:rsidR="0056053B" w:rsidRDefault="004D2464">
      <w:pPr>
        <w:spacing w:after="3" w:line="369" w:lineRule="auto"/>
        <w:ind w:left="2121" w:right="2027"/>
      </w:pPr>
      <w:r>
        <w:t>M is the annual maintenance cost for 6 hand- pumps occurring at the end of each year. The present worth of the uniform series needs to be found. Let P3 be the present worth.</w:t>
      </w:r>
    </w:p>
    <w:tbl>
      <w:tblPr>
        <w:tblW w:w="0" w:type="auto"/>
        <w:tblInd w:w="2079" w:type="dxa"/>
        <w:tblLayout w:type="fixed"/>
        <w:tblCellMar>
          <w:left w:w="0" w:type="dxa"/>
          <w:right w:w="0" w:type="dxa"/>
        </w:tblCellMar>
        <w:tblLook w:val="01E0"/>
      </w:tblPr>
      <w:tblGrid>
        <w:gridCol w:w="2986"/>
        <w:gridCol w:w="1369"/>
        <w:gridCol w:w="811"/>
        <w:gridCol w:w="269"/>
        <w:gridCol w:w="646"/>
        <w:gridCol w:w="810"/>
        <w:gridCol w:w="994"/>
        <w:gridCol w:w="198"/>
      </w:tblGrid>
      <w:tr w:rsidR="0056053B">
        <w:trPr>
          <w:trHeight w:val="386"/>
        </w:trPr>
        <w:tc>
          <w:tcPr>
            <w:tcW w:w="2986" w:type="dxa"/>
          </w:tcPr>
          <w:p w:rsidR="0056053B" w:rsidRDefault="0056053B">
            <w:pPr>
              <w:pStyle w:val="TableParagraph"/>
              <w:spacing w:before="0"/>
            </w:pPr>
          </w:p>
        </w:tc>
        <w:tc>
          <w:tcPr>
            <w:tcW w:w="1369" w:type="dxa"/>
          </w:tcPr>
          <w:p w:rsidR="0056053B" w:rsidRDefault="006F218C">
            <w:pPr>
              <w:pStyle w:val="TableParagraph"/>
              <w:spacing w:before="0" w:line="251" w:lineRule="exact"/>
              <w:ind w:left="409"/>
            </w:pPr>
            <w:r>
              <w:pict>
                <v:group id="docshapegroup281" o:spid="_x0000_s2074" style="position:absolute;left:0;text-align:left;margin-left:38.35pt;margin-top:19.3pt;width:4.8pt;height:1.7pt;z-index:-17887744;mso-position-horizontal-relative:text;mso-position-vertical-relative:text" coordorigin="767,386" coordsize="96,34">
                  <v:rect id="docshape282" o:spid="_x0000_s2075" style="position:absolute;left:766;top:385;width:96;height:34" fillcolor="black" stroked="f"/>
                </v:group>
              </w:pict>
            </w:r>
            <w:r w:rsidR="004D2464">
              <w:rPr>
                <w:i/>
                <w:w w:val="95"/>
              </w:rPr>
              <w:t>M</w:t>
            </w:r>
            <w:r w:rsidR="004D2464">
              <w:rPr>
                <w:i/>
                <w:spacing w:val="29"/>
              </w:rPr>
              <w:t xml:space="preserve">  </w:t>
            </w:r>
            <w:r w:rsidR="004D2464">
              <w:rPr>
                <w:w w:val="95"/>
              </w:rPr>
              <w:t>1</w:t>
            </w:r>
            <w:r w:rsidR="004D2464">
              <w:rPr>
                <w:spacing w:val="38"/>
              </w:rPr>
              <w:t xml:space="preserve"> </w:t>
            </w:r>
            <w:r w:rsidR="004D2464">
              <w:rPr>
                <w:spacing w:val="-10"/>
                <w:w w:val="95"/>
              </w:rPr>
              <w:t>⋅</w:t>
            </w:r>
          </w:p>
        </w:tc>
        <w:tc>
          <w:tcPr>
            <w:tcW w:w="811" w:type="dxa"/>
          </w:tcPr>
          <w:p w:rsidR="0056053B" w:rsidRDefault="004D2464">
            <w:pPr>
              <w:pStyle w:val="TableParagraph"/>
              <w:spacing w:before="0" w:line="251" w:lineRule="exact"/>
              <w:ind w:right="74"/>
              <w:jc w:val="right"/>
            </w:pPr>
            <w:r>
              <w:rPr>
                <w:spacing w:val="-10"/>
              </w:rPr>
              <w:t>1</w:t>
            </w:r>
          </w:p>
        </w:tc>
        <w:tc>
          <w:tcPr>
            <w:tcW w:w="269" w:type="dxa"/>
          </w:tcPr>
          <w:p w:rsidR="0056053B" w:rsidRDefault="0056053B">
            <w:pPr>
              <w:pStyle w:val="TableParagraph"/>
              <w:spacing w:before="0"/>
            </w:pPr>
          </w:p>
        </w:tc>
        <w:tc>
          <w:tcPr>
            <w:tcW w:w="646" w:type="dxa"/>
          </w:tcPr>
          <w:p w:rsidR="0056053B" w:rsidRDefault="004D2464">
            <w:pPr>
              <w:pStyle w:val="TableParagraph"/>
              <w:spacing w:before="0" w:line="249" w:lineRule="exact"/>
              <w:ind w:left="67"/>
            </w:pPr>
            <w:r>
              <w:rPr>
                <w:spacing w:val="-4"/>
              </w:rPr>
              <w:t>7500</w:t>
            </w:r>
          </w:p>
        </w:tc>
        <w:tc>
          <w:tcPr>
            <w:tcW w:w="810" w:type="dxa"/>
          </w:tcPr>
          <w:p w:rsidR="0056053B" w:rsidRDefault="006F218C">
            <w:pPr>
              <w:pStyle w:val="TableParagraph"/>
              <w:spacing w:before="0" w:line="251" w:lineRule="exact"/>
              <w:ind w:left="172"/>
            </w:pPr>
            <w:r>
              <w:pict>
                <v:group id="docshapegroup283" o:spid="_x0000_s2072" style="position:absolute;left:0;text-align:left;margin-left:0;margin-top:19.3pt;width:14.2pt;height:1.7pt;z-index:-17887232;mso-position-horizontal-relative:text;mso-position-vertical-relative:text" coordorigin=",386" coordsize="284,34">
                  <v:rect id="docshape284" o:spid="_x0000_s2073" style="position:absolute;top:385;width:284;height:34" fillcolor="black" stroked="f"/>
                </v:group>
              </w:pict>
            </w:r>
            <w:r w:rsidR="004D2464">
              <w:t>1</w:t>
            </w:r>
            <w:r w:rsidR="004D2464">
              <w:rPr>
                <w:spacing w:val="45"/>
              </w:rPr>
              <w:t xml:space="preserve"> </w:t>
            </w:r>
            <w:r w:rsidR="004D2464">
              <w:rPr>
                <w:spacing w:val="-12"/>
              </w:rPr>
              <w:t>⋅</w:t>
            </w:r>
          </w:p>
        </w:tc>
        <w:tc>
          <w:tcPr>
            <w:tcW w:w="994" w:type="dxa"/>
          </w:tcPr>
          <w:p w:rsidR="0056053B" w:rsidRDefault="004D2464">
            <w:pPr>
              <w:pStyle w:val="TableParagraph"/>
              <w:spacing w:before="0" w:line="251" w:lineRule="exact"/>
              <w:ind w:left="138"/>
              <w:jc w:val="center"/>
            </w:pPr>
            <w:r>
              <w:rPr>
                <w:spacing w:val="-10"/>
              </w:rPr>
              <w:t>1</w:t>
            </w:r>
          </w:p>
        </w:tc>
        <w:tc>
          <w:tcPr>
            <w:tcW w:w="198" w:type="dxa"/>
          </w:tcPr>
          <w:p w:rsidR="0056053B" w:rsidRDefault="0056053B">
            <w:pPr>
              <w:pStyle w:val="TableParagraph"/>
              <w:spacing w:before="0"/>
            </w:pPr>
          </w:p>
        </w:tc>
      </w:tr>
      <w:tr w:rsidR="0056053B">
        <w:trPr>
          <w:trHeight w:val="859"/>
        </w:trPr>
        <w:tc>
          <w:tcPr>
            <w:tcW w:w="2986" w:type="dxa"/>
          </w:tcPr>
          <w:p w:rsidR="0056053B" w:rsidRDefault="004D2464">
            <w:pPr>
              <w:pStyle w:val="TableParagraph"/>
              <w:spacing w:before="0" w:line="251" w:lineRule="exact"/>
              <w:ind w:left="50"/>
            </w:pPr>
            <w:r>
              <w:t>Hence,</w:t>
            </w:r>
            <w:r>
              <w:rPr>
                <w:spacing w:val="65"/>
              </w:rPr>
              <w:t xml:space="preserve"> </w:t>
            </w:r>
            <w:r>
              <w:t>the</w:t>
            </w:r>
            <w:r>
              <w:rPr>
                <w:spacing w:val="62"/>
              </w:rPr>
              <w:t xml:space="preserve"> </w:t>
            </w:r>
            <w:r>
              <w:t>value</w:t>
            </w:r>
            <w:r>
              <w:rPr>
                <w:spacing w:val="62"/>
              </w:rPr>
              <w:t xml:space="preserve"> </w:t>
            </w:r>
            <w:r>
              <w:t>of</w:t>
            </w:r>
            <w:r>
              <w:rPr>
                <w:spacing w:val="65"/>
              </w:rPr>
              <w:t xml:space="preserve"> </w:t>
            </w:r>
            <w:r>
              <w:rPr>
                <w:b/>
              </w:rPr>
              <w:t>P3</w:t>
            </w:r>
            <w:r>
              <w:rPr>
                <w:b/>
                <w:spacing w:val="66"/>
              </w:rPr>
              <w:t xml:space="preserve"> </w:t>
            </w:r>
            <w:r>
              <w:rPr>
                <w:spacing w:val="-10"/>
              </w:rPr>
              <w:t>=</w:t>
            </w:r>
          </w:p>
          <w:p w:rsidR="0056053B" w:rsidRDefault="0056053B">
            <w:pPr>
              <w:pStyle w:val="TableParagraph"/>
              <w:spacing w:before="101"/>
            </w:pPr>
          </w:p>
          <w:p w:rsidR="0056053B" w:rsidRDefault="004D2464">
            <w:pPr>
              <w:pStyle w:val="TableParagraph"/>
              <w:spacing w:before="0" w:line="234" w:lineRule="exact"/>
              <w:ind w:left="50"/>
            </w:pPr>
            <w:r>
              <w:rPr>
                <w:b/>
                <w:spacing w:val="-2"/>
              </w:rPr>
              <w:t>Rs.63851.73</w:t>
            </w:r>
            <w:r>
              <w:rPr>
                <w:spacing w:val="-2"/>
              </w:rPr>
              <w:t>.</w:t>
            </w:r>
          </w:p>
        </w:tc>
        <w:tc>
          <w:tcPr>
            <w:tcW w:w="1369" w:type="dxa"/>
          </w:tcPr>
          <w:p w:rsidR="0056053B" w:rsidRDefault="004D2464">
            <w:pPr>
              <w:pStyle w:val="TableParagraph"/>
              <w:tabs>
                <w:tab w:val="left" w:pos="983"/>
              </w:tabs>
              <w:spacing w:before="0" w:line="251" w:lineRule="exact"/>
              <w:ind w:left="409"/>
            </w:pPr>
            <w:r>
              <w:rPr>
                <w:spacing w:val="-10"/>
                <w:w w:val="115"/>
              </w:rPr>
              <w:t>□</w:t>
            </w:r>
            <w:r>
              <w:tab/>
            </w:r>
            <w:r>
              <w:rPr>
                <w:w w:val="115"/>
              </w:rPr>
              <w:t>1</w:t>
            </w:r>
            <w:r>
              <w:rPr>
                <w:spacing w:val="27"/>
                <w:w w:val="115"/>
              </w:rPr>
              <w:t xml:space="preserve"> </w:t>
            </w:r>
            <w:r>
              <w:rPr>
                <w:spacing w:val="-10"/>
                <w:w w:val="115"/>
              </w:rPr>
              <w:t>−</w:t>
            </w:r>
          </w:p>
          <w:p w:rsidR="0056053B" w:rsidRDefault="0056053B">
            <w:pPr>
              <w:pStyle w:val="TableParagraph"/>
              <w:spacing w:before="5"/>
            </w:pPr>
          </w:p>
          <w:p w:rsidR="0056053B" w:rsidRDefault="004D2464">
            <w:pPr>
              <w:pStyle w:val="TableParagraph"/>
              <w:spacing w:before="0"/>
              <w:ind w:left="266"/>
              <w:jc w:val="center"/>
              <w:rPr>
                <w:i/>
              </w:rPr>
            </w:pPr>
            <w:r>
              <w:rPr>
                <w:i/>
                <w:spacing w:val="-10"/>
              </w:rPr>
              <w:t>i</w:t>
            </w:r>
          </w:p>
        </w:tc>
        <w:tc>
          <w:tcPr>
            <w:tcW w:w="811" w:type="dxa"/>
          </w:tcPr>
          <w:p w:rsidR="0056053B" w:rsidRDefault="006F218C">
            <w:pPr>
              <w:pStyle w:val="TableParagraph"/>
              <w:spacing w:before="0" w:line="33" w:lineRule="exact"/>
              <w:rPr>
                <w:sz w:val="3"/>
              </w:rPr>
            </w:pPr>
            <w:r>
              <w:rPr>
                <w:sz w:val="3"/>
              </w:rPr>
            </w:r>
            <w:r>
              <w:rPr>
                <w:sz w:val="3"/>
              </w:rPr>
              <w:pict>
                <v:group id="docshapegroup285" o:spid="_x0000_s2070" style="width:31.1pt;height:1.7pt;mso-position-horizontal-relative:char;mso-position-vertical-relative:line" coordsize="622,34">
                  <v:rect id="docshape286" o:spid="_x0000_s2071" style="position:absolute;width:622;height:34" fillcolor="black" stroked="f"/>
                  <w10:wrap type="none"/>
                  <w10:anchorlock/>
                </v:group>
              </w:pict>
            </w:r>
          </w:p>
          <w:p w:rsidR="0056053B" w:rsidRDefault="0056053B">
            <w:pPr>
              <w:pStyle w:val="TableParagraph"/>
              <w:spacing w:before="67"/>
            </w:pPr>
          </w:p>
          <w:p w:rsidR="0056053B" w:rsidRDefault="004D2464">
            <w:pPr>
              <w:pStyle w:val="TableParagraph"/>
              <w:spacing w:before="0"/>
              <w:ind w:right="73"/>
              <w:jc w:val="right"/>
              <w:rPr>
                <w:i/>
                <w:sz w:val="30"/>
              </w:rPr>
            </w:pPr>
            <w:r>
              <w:rPr>
                <w:sz w:val="30"/>
              </w:rPr>
              <w:t>(</w:t>
            </w:r>
            <w:r>
              <w:t>1</w:t>
            </w:r>
            <w:r>
              <w:rPr>
                <w:spacing w:val="21"/>
              </w:rPr>
              <w:t xml:space="preserve"> </w:t>
            </w:r>
            <w:r>
              <w:rPr>
                <w:spacing w:val="-4"/>
              </w:rPr>
              <w:t>+</w:t>
            </w:r>
            <w:r>
              <w:rPr>
                <w:i/>
                <w:spacing w:val="-4"/>
              </w:rPr>
              <w:t>i</w:t>
            </w:r>
            <w:r>
              <w:rPr>
                <w:spacing w:val="-4"/>
                <w:sz w:val="30"/>
              </w:rPr>
              <w:t>)</w:t>
            </w:r>
            <w:r>
              <w:rPr>
                <w:i/>
                <w:spacing w:val="-4"/>
                <w:sz w:val="30"/>
                <w:vertAlign w:val="superscript"/>
              </w:rPr>
              <w:t>n</w:t>
            </w:r>
          </w:p>
        </w:tc>
        <w:tc>
          <w:tcPr>
            <w:tcW w:w="269" w:type="dxa"/>
          </w:tcPr>
          <w:p w:rsidR="0056053B" w:rsidRDefault="004D2464">
            <w:pPr>
              <w:pStyle w:val="TableParagraph"/>
              <w:spacing w:before="0" w:line="251" w:lineRule="exact"/>
              <w:ind w:left="77"/>
            </w:pPr>
            <w:r>
              <w:rPr>
                <w:spacing w:val="-10"/>
              </w:rPr>
              <w:t>=</w:t>
            </w:r>
          </w:p>
        </w:tc>
        <w:tc>
          <w:tcPr>
            <w:tcW w:w="646" w:type="dxa"/>
          </w:tcPr>
          <w:p w:rsidR="0056053B" w:rsidRDefault="004D2464">
            <w:pPr>
              <w:pStyle w:val="TableParagraph"/>
              <w:spacing w:before="0" w:line="249" w:lineRule="exact"/>
              <w:ind w:left="67"/>
            </w:pPr>
            <w:r>
              <w:rPr>
                <w:spacing w:val="-10"/>
                <w:w w:val="130"/>
              </w:rPr>
              <w:t>□</w:t>
            </w:r>
          </w:p>
        </w:tc>
        <w:tc>
          <w:tcPr>
            <w:tcW w:w="810" w:type="dxa"/>
          </w:tcPr>
          <w:p w:rsidR="0056053B" w:rsidRDefault="004D2464">
            <w:pPr>
              <w:pStyle w:val="TableParagraph"/>
              <w:spacing w:before="0" w:line="235" w:lineRule="exact"/>
              <w:ind w:left="415"/>
            </w:pPr>
            <w:r>
              <w:t>1</w:t>
            </w:r>
            <w:r>
              <w:rPr>
                <w:spacing w:val="43"/>
              </w:rPr>
              <w:t xml:space="preserve"> </w:t>
            </w:r>
            <w:r>
              <w:rPr>
                <w:spacing w:val="-10"/>
              </w:rPr>
              <w:t>−</w:t>
            </w:r>
          </w:p>
          <w:p w:rsidR="0056053B" w:rsidRDefault="0056053B">
            <w:pPr>
              <w:pStyle w:val="TableParagraph"/>
              <w:spacing w:before="2"/>
            </w:pPr>
          </w:p>
          <w:p w:rsidR="0056053B" w:rsidRDefault="004D2464">
            <w:pPr>
              <w:pStyle w:val="TableParagraph"/>
              <w:spacing w:before="1"/>
              <w:ind w:left="24"/>
            </w:pPr>
            <w:r>
              <w:rPr>
                <w:spacing w:val="-5"/>
              </w:rPr>
              <w:t>0.1</w:t>
            </w:r>
          </w:p>
        </w:tc>
        <w:tc>
          <w:tcPr>
            <w:tcW w:w="994" w:type="dxa"/>
          </w:tcPr>
          <w:p w:rsidR="0056053B" w:rsidRDefault="006F218C">
            <w:pPr>
              <w:pStyle w:val="TableParagraph"/>
              <w:spacing w:before="0" w:line="33" w:lineRule="exact"/>
              <w:ind w:left="3"/>
              <w:rPr>
                <w:sz w:val="3"/>
              </w:rPr>
            </w:pPr>
            <w:r>
              <w:rPr>
                <w:sz w:val="3"/>
              </w:rPr>
            </w:r>
            <w:r>
              <w:rPr>
                <w:sz w:val="3"/>
              </w:rPr>
              <w:pict>
                <v:group id="docshapegroup287" o:spid="_x0000_s2068" style="width:43.2pt;height:1.7pt;mso-position-horizontal-relative:char;mso-position-vertical-relative:line" coordsize="864,34">
                  <v:rect id="docshape288" o:spid="_x0000_s2069" style="position:absolute;width:864;height:34" fillcolor="black" stroked="f"/>
                  <w10:wrap type="none"/>
                  <w10:anchorlock/>
                </v:group>
              </w:pict>
            </w:r>
          </w:p>
          <w:p w:rsidR="0056053B" w:rsidRDefault="0056053B">
            <w:pPr>
              <w:pStyle w:val="TableParagraph"/>
              <w:spacing w:before="67"/>
            </w:pPr>
          </w:p>
          <w:p w:rsidR="0056053B" w:rsidRDefault="004D2464">
            <w:pPr>
              <w:pStyle w:val="TableParagraph"/>
              <w:spacing w:before="0"/>
              <w:ind w:left="51"/>
              <w:rPr>
                <w:sz w:val="30"/>
              </w:rPr>
            </w:pPr>
            <w:r>
              <w:rPr>
                <w:w w:val="95"/>
                <w:sz w:val="30"/>
              </w:rPr>
              <w:t>(</w:t>
            </w:r>
            <w:r>
              <w:rPr>
                <w:w w:val="95"/>
              </w:rPr>
              <w:t>1</w:t>
            </w:r>
            <w:r>
              <w:rPr>
                <w:spacing w:val="3"/>
              </w:rPr>
              <w:t xml:space="preserve"> </w:t>
            </w:r>
            <w:r>
              <w:rPr>
                <w:w w:val="95"/>
              </w:rPr>
              <w:t>+</w:t>
            </w:r>
            <w:r>
              <w:rPr>
                <w:spacing w:val="2"/>
              </w:rPr>
              <w:t xml:space="preserve"> </w:t>
            </w:r>
            <w:r>
              <w:rPr>
                <w:spacing w:val="-2"/>
                <w:w w:val="85"/>
              </w:rPr>
              <w:t>0.1</w:t>
            </w:r>
            <w:r>
              <w:rPr>
                <w:spacing w:val="-2"/>
                <w:w w:val="85"/>
                <w:sz w:val="30"/>
              </w:rPr>
              <w:t>)</w:t>
            </w:r>
            <w:r>
              <w:rPr>
                <w:spacing w:val="-2"/>
                <w:w w:val="85"/>
                <w:sz w:val="30"/>
                <w:vertAlign w:val="superscript"/>
              </w:rPr>
              <w:t>20</w:t>
            </w:r>
          </w:p>
        </w:tc>
        <w:tc>
          <w:tcPr>
            <w:tcW w:w="198" w:type="dxa"/>
          </w:tcPr>
          <w:p w:rsidR="0056053B" w:rsidRDefault="004D2464">
            <w:pPr>
              <w:pStyle w:val="TableParagraph"/>
              <w:spacing w:before="0" w:line="251" w:lineRule="exact"/>
              <w:ind w:left="27"/>
            </w:pPr>
            <w:r>
              <w:rPr>
                <w:spacing w:val="-10"/>
              </w:rPr>
              <w:t>=</w:t>
            </w:r>
          </w:p>
        </w:tc>
      </w:tr>
    </w:tbl>
    <w:p w:rsidR="0056053B" w:rsidRDefault="0056053B">
      <w:pPr>
        <w:pStyle w:val="BodyText"/>
        <w:rPr>
          <w:sz w:val="22"/>
        </w:rPr>
      </w:pPr>
    </w:p>
    <w:p w:rsidR="0056053B" w:rsidRDefault="0056053B">
      <w:pPr>
        <w:pStyle w:val="BodyText"/>
        <w:spacing w:before="20"/>
        <w:rPr>
          <w:sz w:val="22"/>
        </w:rPr>
      </w:pPr>
    </w:p>
    <w:p w:rsidR="0056053B" w:rsidRDefault="004D2464">
      <w:pPr>
        <w:ind w:left="2121"/>
      </w:pPr>
      <w:r>
        <w:rPr>
          <w:i/>
        </w:rPr>
        <w:t>Step</w:t>
      </w:r>
      <w:r>
        <w:rPr>
          <w:i/>
          <w:spacing w:val="8"/>
        </w:rPr>
        <w:t xml:space="preserve"> </w:t>
      </w:r>
      <w:r>
        <w:rPr>
          <w:i/>
        </w:rPr>
        <w:t>4</w:t>
      </w:r>
      <w:r>
        <w:t>:</w:t>
      </w:r>
      <w:r>
        <w:rPr>
          <w:spacing w:val="8"/>
        </w:rPr>
        <w:t xml:space="preserve"> </w:t>
      </w:r>
      <w:r>
        <w:t>Find</w:t>
      </w:r>
      <w:r>
        <w:rPr>
          <w:spacing w:val="6"/>
        </w:rPr>
        <w:t xml:space="preserve"> </w:t>
      </w:r>
      <w:r>
        <w:t>the</w:t>
      </w:r>
      <w:r>
        <w:rPr>
          <w:spacing w:val="7"/>
        </w:rPr>
        <w:t xml:space="preserve"> </w:t>
      </w:r>
      <w:r>
        <w:t>total</w:t>
      </w:r>
      <w:r>
        <w:rPr>
          <w:spacing w:val="8"/>
        </w:rPr>
        <w:t xml:space="preserve"> </w:t>
      </w:r>
      <w:r>
        <w:t>present</w:t>
      </w:r>
      <w:r>
        <w:rPr>
          <w:spacing w:val="8"/>
        </w:rPr>
        <w:t xml:space="preserve"> </w:t>
      </w:r>
      <w:r>
        <w:t>worth</w:t>
      </w:r>
      <w:r>
        <w:rPr>
          <w:spacing w:val="8"/>
        </w:rPr>
        <w:t xml:space="preserve"> </w:t>
      </w:r>
      <w:r>
        <w:t>or</w:t>
      </w:r>
      <w:r>
        <w:rPr>
          <w:spacing w:val="8"/>
        </w:rPr>
        <w:t xml:space="preserve"> </w:t>
      </w:r>
      <w:r>
        <w:rPr>
          <w:spacing w:val="-5"/>
        </w:rPr>
        <w:t>LCC</w:t>
      </w:r>
    </w:p>
    <w:p w:rsidR="0056053B" w:rsidRDefault="0056053B">
      <w:pPr>
        <w:pStyle w:val="BodyText"/>
        <w:rPr>
          <w:sz w:val="22"/>
        </w:rPr>
      </w:pPr>
    </w:p>
    <w:p w:rsidR="0056053B" w:rsidRDefault="0056053B">
      <w:pPr>
        <w:pStyle w:val="BodyText"/>
        <w:spacing w:before="19"/>
        <w:rPr>
          <w:sz w:val="22"/>
        </w:rPr>
      </w:pPr>
    </w:p>
    <w:p w:rsidR="0056053B" w:rsidRDefault="004D2464">
      <w:pPr>
        <w:spacing w:line="369" w:lineRule="auto"/>
        <w:ind w:left="2121" w:right="1752" w:hanging="1"/>
      </w:pPr>
      <w:r>
        <w:t>Now</w:t>
      </w:r>
      <w:r>
        <w:rPr>
          <w:spacing w:val="20"/>
        </w:rPr>
        <w:t xml:space="preserve"> </w:t>
      </w:r>
      <w:r>
        <w:t>the</w:t>
      </w:r>
      <w:r>
        <w:rPr>
          <w:spacing w:val="21"/>
        </w:rPr>
        <w:t xml:space="preserve"> </w:t>
      </w:r>
      <w:r>
        <w:t>total</w:t>
      </w:r>
      <w:r>
        <w:rPr>
          <w:spacing w:val="19"/>
        </w:rPr>
        <w:t xml:space="preserve"> </w:t>
      </w:r>
      <w:r>
        <w:t>present</w:t>
      </w:r>
      <w:r>
        <w:rPr>
          <w:spacing w:val="20"/>
        </w:rPr>
        <w:t xml:space="preserve"> </w:t>
      </w:r>
      <w:r>
        <w:t>worth</w:t>
      </w:r>
      <w:r>
        <w:rPr>
          <w:spacing w:val="22"/>
        </w:rPr>
        <w:t xml:space="preserve"> </w:t>
      </w:r>
      <w:r>
        <w:t>showed</w:t>
      </w:r>
      <w:r>
        <w:rPr>
          <w:spacing w:val="22"/>
        </w:rPr>
        <w:t xml:space="preserve"> </w:t>
      </w:r>
      <w:r>
        <w:t>by</w:t>
      </w:r>
      <w:r>
        <w:rPr>
          <w:spacing w:val="18"/>
        </w:rPr>
        <w:t xml:space="preserve"> </w:t>
      </w:r>
      <w:r>
        <w:t>dotted</w:t>
      </w:r>
      <w:r>
        <w:rPr>
          <w:spacing w:val="20"/>
        </w:rPr>
        <w:t xml:space="preserve"> </w:t>
      </w:r>
      <w:r>
        <w:t>line</w:t>
      </w:r>
      <w:r>
        <w:rPr>
          <w:spacing w:val="18"/>
        </w:rPr>
        <w:t xml:space="preserve"> </w:t>
      </w:r>
      <w:r>
        <w:t>in</w:t>
      </w:r>
      <w:r>
        <w:rPr>
          <w:spacing w:val="20"/>
        </w:rPr>
        <w:t xml:space="preserve"> </w:t>
      </w:r>
      <w:r>
        <w:t>the</w:t>
      </w:r>
      <w:r>
        <w:rPr>
          <w:spacing w:val="21"/>
        </w:rPr>
        <w:t xml:space="preserve"> </w:t>
      </w:r>
      <w:r>
        <w:t>cash</w:t>
      </w:r>
      <w:r>
        <w:rPr>
          <w:spacing w:val="20"/>
        </w:rPr>
        <w:t xml:space="preserve"> </w:t>
      </w:r>
      <w:r>
        <w:t>flow</w:t>
      </w:r>
      <w:r>
        <w:rPr>
          <w:spacing w:val="18"/>
        </w:rPr>
        <w:t xml:space="preserve"> </w:t>
      </w:r>
      <w:r>
        <w:t>diagram</w:t>
      </w:r>
      <w:r>
        <w:rPr>
          <w:spacing w:val="22"/>
        </w:rPr>
        <w:t xml:space="preserve"> </w:t>
      </w:r>
      <w:r>
        <w:t>is</w:t>
      </w:r>
      <w:r>
        <w:rPr>
          <w:spacing w:val="21"/>
        </w:rPr>
        <w:t xml:space="preserve"> </w:t>
      </w:r>
      <w:r>
        <w:t>the</w:t>
      </w:r>
      <w:r>
        <w:rPr>
          <w:spacing w:val="21"/>
        </w:rPr>
        <w:t xml:space="preserve"> </w:t>
      </w:r>
      <w:r>
        <w:t>sum of all the present worth. That is: P = P1 + P2 + P3.</w:t>
      </w:r>
    </w:p>
    <w:p w:rsidR="0056053B" w:rsidRDefault="0056053B">
      <w:pPr>
        <w:pStyle w:val="BodyText"/>
        <w:spacing w:before="134"/>
        <w:rPr>
          <w:sz w:val="22"/>
        </w:rPr>
      </w:pPr>
    </w:p>
    <w:p w:rsidR="0056053B" w:rsidRDefault="004D2464">
      <w:pPr>
        <w:ind w:left="2121"/>
      </w:pPr>
      <w:r>
        <w:t>Hence,</w:t>
      </w:r>
      <w:r>
        <w:rPr>
          <w:spacing w:val="13"/>
        </w:rPr>
        <w:t xml:space="preserve"> </w:t>
      </w:r>
      <w:r>
        <w:t>Life</w:t>
      </w:r>
      <w:r>
        <w:rPr>
          <w:spacing w:val="11"/>
        </w:rPr>
        <w:t xml:space="preserve"> </w:t>
      </w:r>
      <w:r>
        <w:t>Cycle</w:t>
      </w:r>
      <w:r>
        <w:rPr>
          <w:spacing w:val="11"/>
        </w:rPr>
        <w:t xml:space="preserve"> </w:t>
      </w:r>
      <w:r>
        <w:t>Cost</w:t>
      </w:r>
      <w:r>
        <w:rPr>
          <w:spacing w:val="12"/>
        </w:rPr>
        <w:t xml:space="preserve"> </w:t>
      </w:r>
      <w:r>
        <w:t>or</w:t>
      </w:r>
      <w:r>
        <w:rPr>
          <w:spacing w:val="9"/>
        </w:rPr>
        <w:t xml:space="preserve"> </w:t>
      </w:r>
      <w:r>
        <w:rPr>
          <w:b/>
        </w:rPr>
        <w:t>LCC</w:t>
      </w:r>
      <w:r>
        <w:rPr>
          <w:b/>
          <w:spacing w:val="10"/>
        </w:rPr>
        <w:t xml:space="preserve"> </w:t>
      </w:r>
      <w:r>
        <w:t>=</w:t>
      </w:r>
      <w:r>
        <w:rPr>
          <w:spacing w:val="10"/>
        </w:rPr>
        <w:t xml:space="preserve"> </w:t>
      </w:r>
      <w:r>
        <w:t>Rs.60000.00</w:t>
      </w:r>
      <w:r>
        <w:rPr>
          <w:spacing w:val="10"/>
        </w:rPr>
        <w:t xml:space="preserve"> </w:t>
      </w:r>
      <w:r>
        <w:t>+</w:t>
      </w:r>
      <w:r>
        <w:rPr>
          <w:spacing w:val="12"/>
        </w:rPr>
        <w:t xml:space="preserve"> </w:t>
      </w:r>
      <w:r>
        <w:t>Rs.11566.30</w:t>
      </w:r>
      <w:r>
        <w:rPr>
          <w:spacing w:val="12"/>
        </w:rPr>
        <w:t xml:space="preserve"> </w:t>
      </w:r>
      <w:r>
        <w:t>+</w:t>
      </w:r>
      <w:r>
        <w:rPr>
          <w:spacing w:val="10"/>
        </w:rPr>
        <w:t xml:space="preserve"> </w:t>
      </w:r>
      <w:r>
        <w:t>Rs.63851.73</w:t>
      </w:r>
      <w:r>
        <w:rPr>
          <w:spacing w:val="13"/>
        </w:rPr>
        <w:t xml:space="preserve"> </w:t>
      </w:r>
      <w:r>
        <w:rPr>
          <w:spacing w:val="-10"/>
        </w:rPr>
        <w:t>=</w:t>
      </w:r>
    </w:p>
    <w:p w:rsidR="0056053B" w:rsidRDefault="0056053B">
      <w:pPr>
        <w:pStyle w:val="BodyText"/>
        <w:rPr>
          <w:sz w:val="22"/>
        </w:rPr>
      </w:pPr>
    </w:p>
    <w:p w:rsidR="0056053B" w:rsidRDefault="0056053B">
      <w:pPr>
        <w:pStyle w:val="BodyText"/>
        <w:spacing w:before="19"/>
        <w:rPr>
          <w:sz w:val="22"/>
        </w:rPr>
      </w:pPr>
    </w:p>
    <w:p w:rsidR="0056053B" w:rsidRDefault="004D2464">
      <w:pPr>
        <w:ind w:left="2121"/>
      </w:pPr>
      <w:r>
        <w:rPr>
          <w:b/>
          <w:spacing w:val="-2"/>
        </w:rPr>
        <w:t>Rs.135418.03</w:t>
      </w:r>
      <w:r>
        <w:rPr>
          <w:spacing w:val="-2"/>
        </w:rPr>
        <w:t>.</w:t>
      </w:r>
    </w:p>
    <w:p w:rsidR="0056053B" w:rsidRDefault="0056053B">
      <w:pPr>
        <w:pStyle w:val="BodyText"/>
        <w:rPr>
          <w:sz w:val="22"/>
        </w:rPr>
      </w:pPr>
    </w:p>
    <w:p w:rsidR="0056053B" w:rsidRDefault="0056053B">
      <w:pPr>
        <w:pStyle w:val="BodyText"/>
        <w:spacing w:before="18"/>
        <w:rPr>
          <w:sz w:val="22"/>
        </w:rPr>
      </w:pPr>
    </w:p>
    <w:p w:rsidR="0056053B" w:rsidRDefault="004D2464">
      <w:pPr>
        <w:spacing w:before="1"/>
        <w:ind w:left="2121"/>
      </w:pPr>
      <w:r>
        <w:rPr>
          <w:i/>
        </w:rPr>
        <w:t>Step</w:t>
      </w:r>
      <w:r>
        <w:rPr>
          <w:i/>
          <w:spacing w:val="7"/>
        </w:rPr>
        <w:t xml:space="preserve"> </w:t>
      </w:r>
      <w:r>
        <w:rPr>
          <w:i/>
        </w:rPr>
        <w:t>5</w:t>
      </w:r>
      <w:r>
        <w:t>:</w:t>
      </w:r>
      <w:r>
        <w:rPr>
          <w:spacing w:val="8"/>
        </w:rPr>
        <w:t xml:space="preserve"> </w:t>
      </w:r>
      <w:r>
        <w:t>Find</w:t>
      </w:r>
      <w:r>
        <w:rPr>
          <w:spacing w:val="6"/>
        </w:rPr>
        <w:t xml:space="preserve"> </w:t>
      </w:r>
      <w:r>
        <w:t>annual</w:t>
      </w:r>
      <w:r>
        <w:rPr>
          <w:spacing w:val="8"/>
        </w:rPr>
        <w:t xml:space="preserve"> </w:t>
      </w:r>
      <w:r>
        <w:t>life</w:t>
      </w:r>
      <w:r>
        <w:rPr>
          <w:spacing w:val="9"/>
        </w:rPr>
        <w:t xml:space="preserve"> </w:t>
      </w:r>
      <w:r>
        <w:t>cycle</w:t>
      </w:r>
      <w:r>
        <w:rPr>
          <w:spacing w:val="7"/>
        </w:rPr>
        <w:t xml:space="preserve"> </w:t>
      </w:r>
      <w:r>
        <w:t>cost</w:t>
      </w:r>
      <w:r>
        <w:rPr>
          <w:spacing w:val="8"/>
        </w:rPr>
        <w:t xml:space="preserve"> </w:t>
      </w:r>
      <w:r>
        <w:t>or</w:t>
      </w:r>
      <w:r>
        <w:rPr>
          <w:spacing w:val="4"/>
        </w:rPr>
        <w:t xml:space="preserve"> </w:t>
      </w:r>
      <w:r>
        <w:rPr>
          <w:spacing w:val="-4"/>
        </w:rPr>
        <w:t>ALCC.</w:t>
      </w:r>
    </w:p>
    <w:p w:rsidR="0056053B" w:rsidRDefault="0056053B">
      <w:pPr>
        <w:sectPr w:rsidR="0056053B">
          <w:type w:val="continuous"/>
          <w:pgSz w:w="12240" w:h="15840"/>
          <w:pgMar w:top="2340" w:right="360" w:bottom="4660" w:left="0" w:header="0" w:footer="1022" w:gutter="0"/>
          <w:cols w:space="720"/>
        </w:sectPr>
      </w:pPr>
    </w:p>
    <w:p w:rsidR="0056053B" w:rsidRDefault="004D2464">
      <w:pPr>
        <w:spacing w:before="69" w:line="372" w:lineRule="auto"/>
        <w:ind w:left="2121" w:right="1450"/>
      </w:pPr>
      <w:r>
        <w:lastRenderedPageBreak/>
        <w:t>From</w:t>
      </w:r>
      <w:r>
        <w:rPr>
          <w:spacing w:val="40"/>
        </w:rPr>
        <w:t xml:space="preserve"> </w:t>
      </w:r>
      <w:r>
        <w:t>LCC</w:t>
      </w:r>
      <w:r>
        <w:rPr>
          <w:spacing w:val="40"/>
        </w:rPr>
        <w:t xml:space="preserve"> </w:t>
      </w:r>
      <w:r>
        <w:t>value,</w:t>
      </w:r>
      <w:r>
        <w:rPr>
          <w:spacing w:val="40"/>
        </w:rPr>
        <w:t xml:space="preserve"> </w:t>
      </w:r>
      <w:r>
        <w:t>we</w:t>
      </w:r>
      <w:r>
        <w:rPr>
          <w:spacing w:val="40"/>
        </w:rPr>
        <w:t xml:space="preserve"> </w:t>
      </w:r>
      <w:r>
        <w:t>can</w:t>
      </w:r>
      <w:r>
        <w:rPr>
          <w:spacing w:val="40"/>
        </w:rPr>
        <w:t xml:space="preserve"> </w:t>
      </w:r>
      <w:r>
        <w:t>calculate</w:t>
      </w:r>
      <w:r>
        <w:rPr>
          <w:spacing w:val="40"/>
        </w:rPr>
        <w:t xml:space="preserve"> </w:t>
      </w:r>
      <w:r>
        <w:t>Annual</w:t>
      </w:r>
      <w:r>
        <w:rPr>
          <w:spacing w:val="40"/>
        </w:rPr>
        <w:t xml:space="preserve"> </w:t>
      </w:r>
      <w:r>
        <w:t>Life</w:t>
      </w:r>
      <w:r>
        <w:rPr>
          <w:spacing w:val="40"/>
        </w:rPr>
        <w:t xml:space="preserve"> </w:t>
      </w:r>
      <w:r>
        <w:t>Cycle</w:t>
      </w:r>
      <w:r>
        <w:rPr>
          <w:spacing w:val="40"/>
        </w:rPr>
        <w:t xml:space="preserve"> </w:t>
      </w:r>
      <w:r>
        <w:t>Cost</w:t>
      </w:r>
      <w:r>
        <w:rPr>
          <w:spacing w:val="40"/>
        </w:rPr>
        <w:t xml:space="preserve"> </w:t>
      </w:r>
      <w:r>
        <w:t>or</w:t>
      </w:r>
      <w:r>
        <w:rPr>
          <w:spacing w:val="40"/>
        </w:rPr>
        <w:t xml:space="preserve"> </w:t>
      </w:r>
      <w:r>
        <w:t>ALCC</w:t>
      </w:r>
      <w:r>
        <w:rPr>
          <w:spacing w:val="40"/>
        </w:rPr>
        <w:t xml:space="preserve"> </w:t>
      </w:r>
      <w:r>
        <w:t>by</w:t>
      </w:r>
      <w:r>
        <w:rPr>
          <w:spacing w:val="40"/>
        </w:rPr>
        <w:t xml:space="preserve"> </w:t>
      </w:r>
      <w:r>
        <w:t>using</w:t>
      </w:r>
      <w:r>
        <w:rPr>
          <w:spacing w:val="40"/>
        </w:rPr>
        <w:t xml:space="preserve"> </w:t>
      </w:r>
      <w:r>
        <w:t>the following expression:</w:t>
      </w:r>
    </w:p>
    <w:p w:rsidR="0056053B" w:rsidRDefault="0056053B">
      <w:pPr>
        <w:spacing w:line="372" w:lineRule="auto"/>
        <w:sectPr w:rsidR="0056053B">
          <w:pgSz w:w="12240" w:h="15840"/>
          <w:pgMar w:top="1480" w:right="360" w:bottom="1280" w:left="0" w:header="0" w:footer="1022" w:gutter="0"/>
          <w:cols w:space="720"/>
        </w:sectPr>
      </w:pPr>
    </w:p>
    <w:p w:rsidR="0056053B" w:rsidRDefault="0056053B">
      <w:pPr>
        <w:pStyle w:val="BodyText"/>
        <w:spacing w:before="153"/>
        <w:rPr>
          <w:sz w:val="22"/>
        </w:rPr>
      </w:pPr>
    </w:p>
    <w:p w:rsidR="0056053B" w:rsidRDefault="004D2464">
      <w:pPr>
        <w:jc w:val="right"/>
      </w:pPr>
      <w:r>
        <w:rPr>
          <w:i/>
        </w:rPr>
        <w:t>ALCC</w:t>
      </w:r>
      <w:r>
        <w:rPr>
          <w:i/>
          <w:spacing w:val="14"/>
        </w:rPr>
        <w:t xml:space="preserve"> </w:t>
      </w:r>
      <w:r>
        <w:rPr>
          <w:spacing w:val="-10"/>
        </w:rPr>
        <w:t>=</w:t>
      </w:r>
    </w:p>
    <w:p w:rsidR="0056053B" w:rsidRDefault="004D2464">
      <w:pPr>
        <w:spacing w:line="251" w:lineRule="exact"/>
        <w:ind w:right="177"/>
        <w:jc w:val="center"/>
        <w:rPr>
          <w:i/>
        </w:rPr>
      </w:pPr>
      <w:r>
        <w:br w:type="column"/>
      </w:r>
      <w:r>
        <w:rPr>
          <w:i/>
          <w:spacing w:val="-5"/>
        </w:rPr>
        <w:lastRenderedPageBreak/>
        <w:t>LCC</w:t>
      </w:r>
    </w:p>
    <w:p w:rsidR="0056053B" w:rsidRDefault="006F218C">
      <w:pPr>
        <w:pStyle w:val="BodyText"/>
        <w:spacing w:before="9"/>
        <w:rPr>
          <w:i/>
          <w:sz w:val="9"/>
        </w:rPr>
      </w:pPr>
      <w:r>
        <w:rPr>
          <w:i/>
          <w:sz w:val="9"/>
        </w:rPr>
        <w:pict>
          <v:rect id="docshape289" o:spid="_x0000_s2067" style="position:absolute;margin-left:150.25pt;margin-top:6.85pt;width:82.7pt;height:.85pt;z-index:-15641600;mso-wrap-distance-left:0;mso-wrap-distance-right:0;mso-position-horizontal-relative:page" fillcolor="black" stroked="f">
            <w10:wrap type="topAndBottom" anchorx="page"/>
          </v:rect>
        </w:pict>
      </w:r>
    </w:p>
    <w:p w:rsidR="0056053B" w:rsidRDefault="004D2464">
      <w:pPr>
        <w:tabs>
          <w:tab w:val="left" w:pos="1472"/>
        </w:tabs>
        <w:spacing w:before="1"/>
        <w:ind w:left="265"/>
      </w:pPr>
      <w:r>
        <w:rPr>
          <w:spacing w:val="-10"/>
          <w:w w:val="105"/>
        </w:rPr>
        <w:t>1</w:t>
      </w:r>
      <w:r>
        <w:tab/>
      </w:r>
      <w:r>
        <w:rPr>
          <w:w w:val="105"/>
          <w:vertAlign w:val="subscript"/>
        </w:rPr>
        <w:t>1</w:t>
      </w:r>
      <w:r>
        <w:rPr>
          <w:spacing w:val="20"/>
          <w:w w:val="105"/>
        </w:rPr>
        <w:t xml:space="preserve"> </w:t>
      </w:r>
      <w:r>
        <w:rPr>
          <w:i/>
          <w:w w:val="105"/>
          <w:position w:val="7"/>
          <w:sz w:val="10"/>
        </w:rPr>
        <w:t>n</w:t>
      </w:r>
      <w:r>
        <w:rPr>
          <w:i/>
          <w:spacing w:val="72"/>
          <w:w w:val="105"/>
          <w:position w:val="7"/>
          <w:sz w:val="10"/>
        </w:rPr>
        <w:t xml:space="preserve"> </w:t>
      </w:r>
      <w:r>
        <w:rPr>
          <w:spacing w:val="-14"/>
          <w:w w:val="105"/>
        </w:rPr>
        <w:t>=</w:t>
      </w:r>
    </w:p>
    <w:p w:rsidR="0056053B" w:rsidRDefault="004D2464">
      <w:pPr>
        <w:tabs>
          <w:tab w:val="left" w:pos="977"/>
          <w:tab w:val="left" w:pos="1405"/>
        </w:tabs>
        <w:spacing w:before="136"/>
        <w:ind w:left="449"/>
      </w:pPr>
      <w:r>
        <w:rPr>
          <w:spacing w:val="-10"/>
          <w:w w:val="130"/>
        </w:rPr>
        <w:t>□</w:t>
      </w:r>
      <w:r>
        <w:tab/>
      </w:r>
      <w:r>
        <w:rPr>
          <w:u w:val="single"/>
        </w:rPr>
        <w:tab/>
      </w:r>
    </w:p>
    <w:p w:rsidR="0056053B" w:rsidRDefault="006F218C">
      <w:pPr>
        <w:pStyle w:val="BodyText"/>
        <w:spacing w:line="20" w:lineRule="exact"/>
        <w:ind w:left="152"/>
        <w:rPr>
          <w:sz w:val="2"/>
        </w:rPr>
      </w:pPr>
      <w:r>
        <w:rPr>
          <w:sz w:val="2"/>
        </w:rPr>
      </w:r>
      <w:r>
        <w:rPr>
          <w:sz w:val="2"/>
        </w:rPr>
        <w:pict>
          <v:group id="docshapegroup290" o:spid="_x0000_s2065" style="width:4.7pt;height:1pt;mso-position-horizontal-relative:char;mso-position-vertical-relative:line" coordsize="94,20">
            <v:rect id="docshape291" o:spid="_x0000_s2066" style="position:absolute;width:94;height:20" fillcolor="black" stroked="f"/>
            <w10:wrap type="none"/>
            <w10:anchorlock/>
          </v:group>
        </w:pict>
      </w:r>
    </w:p>
    <w:p w:rsidR="0056053B" w:rsidRDefault="004D2464">
      <w:pPr>
        <w:tabs>
          <w:tab w:val="left" w:pos="836"/>
        </w:tabs>
        <w:spacing w:before="115"/>
        <w:ind w:left="481"/>
      </w:pPr>
      <w:r>
        <w:rPr>
          <w:spacing w:val="-10"/>
        </w:rPr>
        <w:t>1</w:t>
      </w:r>
      <w:r>
        <w:tab/>
      </w:r>
      <w:r>
        <w:rPr>
          <w:spacing w:val="-10"/>
        </w:rPr>
        <w:t>−</w:t>
      </w:r>
    </w:p>
    <w:p w:rsidR="0056053B" w:rsidRDefault="004D2464">
      <w:pPr>
        <w:spacing w:line="249" w:lineRule="exact"/>
        <w:ind w:left="646"/>
      </w:pPr>
      <w:r>
        <w:br w:type="column"/>
      </w:r>
      <w:r>
        <w:rPr>
          <w:spacing w:val="-2"/>
        </w:rPr>
        <w:lastRenderedPageBreak/>
        <w:t>135418.03</w:t>
      </w:r>
    </w:p>
    <w:p w:rsidR="0056053B" w:rsidRDefault="006F218C">
      <w:pPr>
        <w:tabs>
          <w:tab w:val="left" w:pos="1443"/>
        </w:tabs>
        <w:spacing w:before="157"/>
        <w:ind w:left="373"/>
        <w:rPr>
          <w:position w:val="-6"/>
          <w:sz w:val="13"/>
        </w:rPr>
      </w:pPr>
      <w:r>
        <w:rPr>
          <w:position w:val="-6"/>
          <w:sz w:val="13"/>
        </w:rPr>
        <w:pict>
          <v:rect id="docshape292" o:spid="_x0000_s2064" style="position:absolute;left:0;text-align:left;margin-left:243.35pt;margin-top:7pt;width:105.25pt;height:.85pt;z-index:15817216;mso-position-horizontal-relative:page" fillcolor="black" stroked="f">
            <w10:wrap anchorx="page"/>
          </v:rect>
        </w:pict>
      </w:r>
      <w:r w:rsidR="004D2464">
        <w:rPr>
          <w:spacing w:val="-10"/>
        </w:rPr>
        <w:t>1</w:t>
      </w:r>
      <w:r w:rsidR="004D2464">
        <w:tab/>
        <w:t>1</w:t>
      </w:r>
      <w:r w:rsidR="004D2464">
        <w:rPr>
          <w:spacing w:val="53"/>
          <w:w w:val="150"/>
        </w:rPr>
        <w:t xml:space="preserve"> </w:t>
      </w:r>
      <w:r w:rsidR="004D2464">
        <w:rPr>
          <w:spacing w:val="-5"/>
          <w:position w:val="-6"/>
          <w:sz w:val="13"/>
        </w:rPr>
        <w:t>20</w:t>
      </w:r>
    </w:p>
    <w:p w:rsidR="0056053B" w:rsidRDefault="004D2464">
      <w:pPr>
        <w:tabs>
          <w:tab w:val="left" w:pos="424"/>
          <w:tab w:val="left" w:pos="1104"/>
          <w:tab w:val="left" w:pos="1720"/>
        </w:tabs>
        <w:spacing w:before="85"/>
        <w:ind w:left="89"/>
      </w:pPr>
      <w:r>
        <w:rPr>
          <w:u w:val="single"/>
        </w:rPr>
        <w:tab/>
      </w:r>
      <w:r>
        <w:rPr>
          <w:spacing w:val="40"/>
        </w:rPr>
        <w:t xml:space="preserve"> </w:t>
      </w:r>
      <w:r>
        <w:rPr>
          <w:w w:val="90"/>
        </w:rPr>
        <w:t>⋅</w:t>
      </w:r>
      <w:r>
        <w:tab/>
      </w:r>
      <w:r>
        <w:rPr>
          <w:u w:val="single"/>
        </w:rPr>
        <w:tab/>
      </w:r>
    </w:p>
    <w:p w:rsidR="0056053B" w:rsidRDefault="004D2464">
      <w:pPr>
        <w:tabs>
          <w:tab w:val="left" w:pos="941"/>
        </w:tabs>
        <w:spacing w:before="136"/>
        <w:ind w:left="598"/>
      </w:pPr>
      <w:r>
        <w:rPr>
          <w:spacing w:val="-10"/>
        </w:rPr>
        <w:t>1</w:t>
      </w:r>
      <w:r>
        <w:tab/>
      </w:r>
      <w:r>
        <w:rPr>
          <w:spacing w:val="-10"/>
        </w:rPr>
        <w:t>−</w:t>
      </w:r>
    </w:p>
    <w:p w:rsidR="0056053B" w:rsidRDefault="004D2464">
      <w:pPr>
        <w:spacing w:before="150"/>
      </w:pPr>
      <w:r>
        <w:br w:type="column"/>
      </w:r>
    </w:p>
    <w:p w:rsidR="0056053B" w:rsidRDefault="004D2464">
      <w:pPr>
        <w:spacing w:before="1"/>
        <w:ind w:left="259"/>
        <w:rPr>
          <w:b/>
        </w:rPr>
      </w:pPr>
      <w:r>
        <w:t>=</w:t>
      </w:r>
      <w:r>
        <w:rPr>
          <w:spacing w:val="-4"/>
        </w:rPr>
        <w:t xml:space="preserve"> </w:t>
      </w:r>
      <w:r>
        <w:rPr>
          <w:b/>
          <w:spacing w:val="-2"/>
        </w:rPr>
        <w:t>Rs.15906.15</w:t>
      </w:r>
    </w:p>
    <w:p w:rsidR="0056053B" w:rsidRDefault="0056053B">
      <w:pPr>
        <w:rPr>
          <w:b/>
        </w:rPr>
        <w:sectPr w:rsidR="0056053B">
          <w:type w:val="continuous"/>
          <w:pgSz w:w="12240" w:h="15840"/>
          <w:pgMar w:top="2340" w:right="360" w:bottom="4660" w:left="0" w:header="0" w:footer="1022" w:gutter="0"/>
          <w:cols w:num="4" w:space="720" w:equalWidth="0">
            <w:col w:w="2926" w:space="40"/>
            <w:col w:w="1902" w:space="39"/>
            <w:col w:w="1821" w:space="39"/>
            <w:col w:w="5113"/>
          </w:cols>
        </w:sectPr>
      </w:pPr>
    </w:p>
    <w:p w:rsidR="0056053B" w:rsidRDefault="004D2464">
      <w:pPr>
        <w:tabs>
          <w:tab w:val="left" w:pos="3945"/>
          <w:tab w:val="left" w:pos="5018"/>
          <w:tab w:val="left" w:pos="5995"/>
        </w:tabs>
        <w:spacing w:before="138"/>
        <w:ind w:left="3004"/>
      </w:pPr>
      <w:r>
        <w:rPr>
          <w:i/>
          <w:spacing w:val="-10"/>
        </w:rPr>
        <w:lastRenderedPageBreak/>
        <w:t>i</w:t>
      </w:r>
      <w:r>
        <w:rPr>
          <w:i/>
        </w:rPr>
        <w:tab/>
      </w:r>
      <w:r>
        <w:t>1</w:t>
      </w:r>
      <w:r>
        <w:rPr>
          <w:spacing w:val="39"/>
        </w:rPr>
        <w:t xml:space="preserve">  </w:t>
      </w:r>
      <w:r>
        <w:rPr>
          <w:spacing w:val="-5"/>
        </w:rPr>
        <w:t>+</w:t>
      </w:r>
      <w:r>
        <w:rPr>
          <w:i/>
          <w:spacing w:val="-5"/>
        </w:rPr>
        <w:t>i</w:t>
      </w:r>
      <w:r>
        <w:rPr>
          <w:i/>
        </w:rPr>
        <w:tab/>
      </w:r>
      <w:r>
        <w:rPr>
          <w:spacing w:val="-5"/>
        </w:rPr>
        <w:t>0.1</w:t>
      </w:r>
      <w:r>
        <w:tab/>
        <w:t>1</w:t>
      </w:r>
      <w:r>
        <w:rPr>
          <w:spacing w:val="-8"/>
        </w:rPr>
        <w:t xml:space="preserve"> </w:t>
      </w:r>
      <w:r>
        <w:t>+</w:t>
      </w:r>
      <w:r>
        <w:rPr>
          <w:spacing w:val="-10"/>
        </w:rPr>
        <w:t xml:space="preserve"> </w:t>
      </w:r>
      <w:r>
        <w:rPr>
          <w:spacing w:val="-5"/>
        </w:rPr>
        <w:t>0.1</w:t>
      </w:r>
    </w:p>
    <w:p w:rsidR="0056053B" w:rsidRDefault="0056053B">
      <w:pPr>
        <w:pStyle w:val="BodyText"/>
        <w:spacing w:before="222"/>
        <w:rPr>
          <w:sz w:val="22"/>
        </w:rPr>
      </w:pPr>
    </w:p>
    <w:p w:rsidR="0056053B" w:rsidRDefault="004D2464">
      <w:pPr>
        <w:ind w:left="2121"/>
      </w:pPr>
      <w:r>
        <w:rPr>
          <w:i/>
        </w:rPr>
        <w:t>Step</w:t>
      </w:r>
      <w:r>
        <w:rPr>
          <w:i/>
          <w:spacing w:val="7"/>
        </w:rPr>
        <w:t xml:space="preserve"> </w:t>
      </w:r>
      <w:r>
        <w:rPr>
          <w:i/>
        </w:rPr>
        <w:t>6</w:t>
      </w:r>
      <w:r>
        <w:t>:</w:t>
      </w:r>
      <w:r>
        <w:rPr>
          <w:spacing w:val="8"/>
        </w:rPr>
        <w:t xml:space="preserve"> </w:t>
      </w:r>
      <w:r>
        <w:t>Find</w:t>
      </w:r>
      <w:r>
        <w:rPr>
          <w:spacing w:val="6"/>
        </w:rPr>
        <w:t xml:space="preserve"> </w:t>
      </w:r>
      <w:r>
        <w:t>unit</w:t>
      </w:r>
      <w:r>
        <w:rPr>
          <w:spacing w:val="8"/>
        </w:rPr>
        <w:t xml:space="preserve"> </w:t>
      </w:r>
      <w:r>
        <w:t>water</w:t>
      </w:r>
      <w:r>
        <w:rPr>
          <w:spacing w:val="4"/>
        </w:rPr>
        <w:t xml:space="preserve"> </w:t>
      </w:r>
      <w:r>
        <w:rPr>
          <w:spacing w:val="-4"/>
        </w:rPr>
        <w:t>cost.</w:t>
      </w:r>
    </w:p>
    <w:p w:rsidR="0056053B" w:rsidRDefault="0056053B">
      <w:pPr>
        <w:pStyle w:val="BodyText"/>
        <w:rPr>
          <w:sz w:val="22"/>
        </w:rPr>
      </w:pPr>
    </w:p>
    <w:p w:rsidR="0056053B" w:rsidRDefault="0056053B">
      <w:pPr>
        <w:pStyle w:val="BodyText"/>
        <w:spacing w:before="21"/>
        <w:rPr>
          <w:sz w:val="22"/>
        </w:rPr>
      </w:pPr>
    </w:p>
    <w:p w:rsidR="0056053B" w:rsidRDefault="004D2464">
      <w:pPr>
        <w:ind w:left="2121"/>
      </w:pPr>
      <w:r>
        <w:t>Annual</w:t>
      </w:r>
      <w:r>
        <w:rPr>
          <w:spacing w:val="7"/>
        </w:rPr>
        <w:t xml:space="preserve"> </w:t>
      </w:r>
      <w:r>
        <w:t>water</w:t>
      </w:r>
      <w:r>
        <w:rPr>
          <w:spacing w:val="13"/>
        </w:rPr>
        <w:t xml:space="preserve"> </w:t>
      </w:r>
      <w:r>
        <w:t>requirement</w:t>
      </w:r>
      <w:r>
        <w:rPr>
          <w:spacing w:val="10"/>
        </w:rPr>
        <w:t xml:space="preserve"> </w:t>
      </w:r>
      <w:r>
        <w:t>=</w:t>
      </w:r>
      <w:r>
        <w:rPr>
          <w:spacing w:val="8"/>
        </w:rPr>
        <w:t xml:space="preserve"> </w:t>
      </w:r>
      <w:r>
        <w:t>500</w:t>
      </w:r>
      <w:r>
        <w:rPr>
          <w:spacing w:val="10"/>
        </w:rPr>
        <w:t xml:space="preserve"> </w:t>
      </w:r>
      <w:r>
        <w:t>people</w:t>
      </w:r>
      <w:r>
        <w:rPr>
          <w:spacing w:val="10"/>
        </w:rPr>
        <w:t xml:space="preserve"> </w:t>
      </w:r>
      <w:r>
        <w:t>x</w:t>
      </w:r>
      <w:r>
        <w:rPr>
          <w:spacing w:val="13"/>
        </w:rPr>
        <w:t xml:space="preserve"> </w:t>
      </w:r>
      <w:r>
        <w:t>40</w:t>
      </w:r>
      <w:r>
        <w:rPr>
          <w:spacing w:val="8"/>
        </w:rPr>
        <w:t xml:space="preserve"> </w:t>
      </w:r>
      <w:r>
        <w:t>liters/day</w:t>
      </w:r>
      <w:r>
        <w:rPr>
          <w:spacing w:val="2"/>
        </w:rPr>
        <w:t xml:space="preserve"> </w:t>
      </w:r>
      <w:r>
        <w:t>x</w:t>
      </w:r>
      <w:r>
        <w:rPr>
          <w:spacing w:val="14"/>
        </w:rPr>
        <w:t xml:space="preserve"> </w:t>
      </w:r>
      <w:r>
        <w:t>365</w:t>
      </w:r>
      <w:r>
        <w:rPr>
          <w:spacing w:val="8"/>
        </w:rPr>
        <w:t xml:space="preserve"> </w:t>
      </w:r>
      <w:r>
        <w:t>days</w:t>
      </w:r>
      <w:r>
        <w:rPr>
          <w:spacing w:val="9"/>
        </w:rPr>
        <w:t xml:space="preserve"> </w:t>
      </w:r>
      <w:r>
        <w:t>=</w:t>
      </w:r>
      <w:r>
        <w:rPr>
          <w:spacing w:val="8"/>
        </w:rPr>
        <w:t xml:space="preserve"> </w:t>
      </w:r>
      <w:r>
        <w:t>7300000</w:t>
      </w:r>
      <w:r>
        <w:rPr>
          <w:spacing w:val="8"/>
        </w:rPr>
        <w:t xml:space="preserve"> </w:t>
      </w:r>
      <w:r>
        <w:rPr>
          <w:spacing w:val="-2"/>
        </w:rPr>
        <w:t>liters.</w:t>
      </w:r>
    </w:p>
    <w:p w:rsidR="0056053B" w:rsidRDefault="0056053B">
      <w:pPr>
        <w:pStyle w:val="BodyText"/>
        <w:spacing w:before="196"/>
        <w:rPr>
          <w:sz w:val="20"/>
        </w:rPr>
      </w:pPr>
    </w:p>
    <w:p w:rsidR="0056053B" w:rsidRDefault="0056053B">
      <w:pPr>
        <w:pStyle w:val="BodyText"/>
        <w:rPr>
          <w:sz w:val="20"/>
        </w:rPr>
        <w:sectPr w:rsidR="0056053B">
          <w:type w:val="continuous"/>
          <w:pgSz w:w="12240" w:h="15840"/>
          <w:pgMar w:top="2340" w:right="360" w:bottom="4660" w:left="0" w:header="0" w:footer="1022" w:gutter="0"/>
          <w:cols w:space="720"/>
        </w:sectPr>
      </w:pPr>
    </w:p>
    <w:p w:rsidR="0056053B" w:rsidRDefault="0056053B">
      <w:pPr>
        <w:pStyle w:val="BodyText"/>
        <w:spacing w:before="236"/>
        <w:rPr>
          <w:sz w:val="22"/>
        </w:rPr>
      </w:pPr>
    </w:p>
    <w:p w:rsidR="0056053B" w:rsidRDefault="004D2464">
      <w:pPr>
        <w:spacing w:before="1"/>
        <w:ind w:left="2121"/>
      </w:pPr>
      <w:r>
        <w:rPr>
          <w:b/>
        </w:rPr>
        <w:t>Cost</w:t>
      </w:r>
      <w:r>
        <w:rPr>
          <w:b/>
          <w:spacing w:val="8"/>
        </w:rPr>
        <w:t xml:space="preserve"> </w:t>
      </w:r>
      <w:r>
        <w:rPr>
          <w:b/>
        </w:rPr>
        <w:t>of</w:t>
      </w:r>
      <w:r>
        <w:rPr>
          <w:b/>
          <w:spacing w:val="9"/>
        </w:rPr>
        <w:t xml:space="preserve"> </w:t>
      </w:r>
      <w:r>
        <w:rPr>
          <w:b/>
        </w:rPr>
        <w:t>water</w:t>
      </w:r>
      <w:r>
        <w:rPr>
          <w:b/>
          <w:spacing w:val="10"/>
        </w:rPr>
        <w:t xml:space="preserve"> </w:t>
      </w:r>
      <w:r>
        <w:rPr>
          <w:spacing w:val="-10"/>
        </w:rPr>
        <w:t>=</w:t>
      </w:r>
    </w:p>
    <w:p w:rsidR="0056053B" w:rsidRDefault="004D2464">
      <w:pPr>
        <w:spacing w:before="96"/>
        <w:ind w:left="1013"/>
        <w:rPr>
          <w:i/>
        </w:rPr>
      </w:pPr>
      <w:r>
        <w:br w:type="column"/>
      </w:r>
      <w:r>
        <w:rPr>
          <w:i/>
          <w:spacing w:val="-4"/>
        </w:rPr>
        <w:lastRenderedPageBreak/>
        <w:t>ALCC</w:t>
      </w:r>
    </w:p>
    <w:p w:rsidR="0056053B" w:rsidRDefault="004D2464">
      <w:pPr>
        <w:spacing w:before="98"/>
        <w:ind w:left="1201"/>
      </w:pPr>
      <w:r>
        <w:br w:type="column"/>
      </w:r>
      <w:r>
        <w:rPr>
          <w:spacing w:val="-2"/>
        </w:rPr>
        <w:lastRenderedPageBreak/>
        <w:t>15906.15</w:t>
      </w:r>
    </w:p>
    <w:p w:rsidR="0056053B" w:rsidRDefault="0056053B">
      <w:pPr>
        <w:pStyle w:val="BodyText"/>
        <w:spacing w:before="9"/>
        <w:rPr>
          <w:sz w:val="11"/>
        </w:rPr>
      </w:pPr>
    </w:p>
    <w:p w:rsidR="0056053B" w:rsidRDefault="006F218C">
      <w:pPr>
        <w:pStyle w:val="BodyText"/>
        <w:spacing w:line="20" w:lineRule="exact"/>
        <w:ind w:left="1201" w:right="-72"/>
        <w:rPr>
          <w:sz w:val="2"/>
        </w:rPr>
      </w:pPr>
      <w:r>
        <w:rPr>
          <w:sz w:val="2"/>
        </w:rPr>
      </w:r>
      <w:r>
        <w:rPr>
          <w:sz w:val="2"/>
        </w:rPr>
        <w:pict>
          <v:group id="docshapegroup293" o:spid="_x0000_s2062" style="width:42.25pt;height:1pt;mso-position-horizontal-relative:char;mso-position-vertical-relative:line" coordsize="845,20">
            <v:rect id="docshape294" o:spid="_x0000_s2063" style="position:absolute;width:845;height:20" fillcolor="black" stroked="f"/>
            <w10:wrap type="none"/>
            <w10:anchorlock/>
          </v:group>
        </w:pict>
      </w:r>
    </w:p>
    <w:p w:rsidR="0056053B" w:rsidRDefault="006F218C">
      <w:pPr>
        <w:ind w:left="152"/>
        <w:jc w:val="center"/>
      </w:pPr>
      <w:r>
        <w:pict>
          <v:rect id="docshape295" o:spid="_x0000_s2061" style="position:absolute;left:0;text-align:left;margin-left:184.1pt;margin-top:-1pt;width:125.05pt;height:.95pt;z-index:15817728;mso-position-horizontal-relative:page" fillcolor="black" stroked="f">
            <w10:wrap anchorx="page"/>
          </v:rect>
        </w:pict>
      </w:r>
      <w:r w:rsidR="004D2464">
        <w:rPr>
          <w:spacing w:val="-10"/>
        </w:rPr>
        <w:t>=</w:t>
      </w:r>
    </w:p>
    <w:p w:rsidR="0056053B" w:rsidRDefault="004D2464">
      <w:pPr>
        <w:spacing w:before="234"/>
      </w:pPr>
      <w:r>
        <w:br w:type="column"/>
      </w:r>
    </w:p>
    <w:p w:rsidR="0056053B" w:rsidRDefault="004D2464">
      <w:r>
        <w:t>=</w:t>
      </w:r>
      <w:r>
        <w:rPr>
          <w:spacing w:val="-1"/>
        </w:rPr>
        <w:t xml:space="preserve"> </w:t>
      </w:r>
      <w:r>
        <w:rPr>
          <w:b/>
          <w:spacing w:val="-2"/>
        </w:rPr>
        <w:t>Rs.0.00218/liter</w:t>
      </w:r>
      <w:r>
        <w:rPr>
          <w:spacing w:val="-2"/>
        </w:rPr>
        <w:t>.</w:t>
      </w:r>
    </w:p>
    <w:p w:rsidR="0056053B" w:rsidRDefault="0056053B">
      <w:pPr>
        <w:sectPr w:rsidR="0056053B">
          <w:type w:val="continuous"/>
          <w:pgSz w:w="12240" w:h="15840"/>
          <w:pgMar w:top="2340" w:right="360" w:bottom="4660" w:left="0" w:header="0" w:footer="1022" w:gutter="0"/>
          <w:cols w:num="4" w:space="720" w:equalWidth="0">
            <w:col w:w="3598" w:space="40"/>
            <w:col w:w="1568" w:space="39"/>
            <w:col w:w="2046" w:space="38"/>
            <w:col w:w="4551"/>
          </w:cols>
        </w:sectPr>
      </w:pPr>
    </w:p>
    <w:p w:rsidR="0056053B" w:rsidRDefault="004D2464">
      <w:pPr>
        <w:tabs>
          <w:tab w:val="left" w:pos="6501"/>
        </w:tabs>
        <w:spacing w:line="245" w:lineRule="exact"/>
        <w:ind w:left="3715"/>
      </w:pPr>
      <w:r>
        <w:rPr>
          <w:i/>
        </w:rPr>
        <w:lastRenderedPageBreak/>
        <w:t>Annual</w:t>
      </w:r>
      <w:r>
        <w:rPr>
          <w:i/>
          <w:spacing w:val="-4"/>
        </w:rPr>
        <w:t xml:space="preserve"> </w:t>
      </w:r>
      <w:r>
        <w:rPr>
          <w:i/>
        </w:rPr>
        <w:t>Water</w:t>
      </w:r>
      <w:r>
        <w:rPr>
          <w:i/>
          <w:spacing w:val="-4"/>
        </w:rPr>
        <w:t xml:space="preserve"> </w:t>
      </w:r>
      <w:r>
        <w:rPr>
          <w:spacing w:val="-2"/>
        </w:rPr>
        <w:t>Re</w:t>
      </w:r>
      <w:r>
        <w:rPr>
          <w:i/>
          <w:spacing w:val="-2"/>
        </w:rPr>
        <w:t>quirement</w:t>
      </w:r>
      <w:r>
        <w:rPr>
          <w:i/>
        </w:rPr>
        <w:tab/>
      </w:r>
      <w:r>
        <w:rPr>
          <w:spacing w:val="-2"/>
        </w:rPr>
        <w:t>7300000</w:t>
      </w:r>
    </w:p>
    <w:p w:rsidR="0056053B" w:rsidRDefault="0056053B">
      <w:pPr>
        <w:pStyle w:val="BodyText"/>
        <w:rPr>
          <w:sz w:val="26"/>
        </w:rPr>
      </w:pPr>
    </w:p>
    <w:p w:rsidR="0056053B" w:rsidRDefault="0056053B">
      <w:pPr>
        <w:pStyle w:val="BodyText"/>
        <w:rPr>
          <w:sz w:val="26"/>
        </w:rPr>
      </w:pPr>
    </w:p>
    <w:p w:rsidR="0056053B" w:rsidRDefault="0056053B">
      <w:pPr>
        <w:pStyle w:val="BodyText"/>
        <w:spacing w:before="17"/>
        <w:rPr>
          <w:sz w:val="26"/>
        </w:rPr>
      </w:pPr>
    </w:p>
    <w:p w:rsidR="0056053B" w:rsidRDefault="004D2464">
      <w:pPr>
        <w:pStyle w:val="Heading6"/>
        <w:numPr>
          <w:ilvl w:val="1"/>
          <w:numId w:val="8"/>
        </w:numPr>
        <w:tabs>
          <w:tab w:val="left" w:pos="2580"/>
        </w:tabs>
        <w:ind w:left="2580" w:hanging="459"/>
      </w:pPr>
      <w:r>
        <w:rPr>
          <w:spacing w:val="-2"/>
        </w:rPr>
        <w:t>Example:</w:t>
      </w:r>
    </w:p>
    <w:p w:rsidR="0056053B" w:rsidRDefault="0056053B">
      <w:pPr>
        <w:pStyle w:val="BodyText"/>
        <w:spacing w:before="243"/>
        <w:rPr>
          <w:b/>
          <w:sz w:val="26"/>
        </w:rPr>
      </w:pPr>
    </w:p>
    <w:p w:rsidR="0056053B" w:rsidRDefault="004D2464">
      <w:pPr>
        <w:spacing w:before="1" w:line="369" w:lineRule="auto"/>
        <w:ind w:left="2121" w:right="1764"/>
        <w:jc w:val="both"/>
      </w:pPr>
      <w:r>
        <w:t>A PV array of 500 watts has been installed to pump water from a bore-well of 2 meters deep using a submergible motor and pump system to an over-head tank. The length of</w:t>
      </w:r>
      <w:r>
        <w:rPr>
          <w:spacing w:val="40"/>
        </w:rPr>
        <w:t xml:space="preserve"> </w:t>
      </w:r>
      <w:r>
        <w:t>pipe required to pump the water is 30 meters. Following are the costs involved for the</w:t>
      </w:r>
      <w:r>
        <w:rPr>
          <w:spacing w:val="80"/>
        </w:rPr>
        <w:t xml:space="preserve"> </w:t>
      </w:r>
      <w:r>
        <w:t>sub-systems and their life spans:</w:t>
      </w:r>
    </w:p>
    <w:p w:rsidR="0056053B" w:rsidRDefault="0056053B">
      <w:pPr>
        <w:pStyle w:val="BodyText"/>
        <w:spacing w:before="135"/>
        <w:rPr>
          <w:sz w:val="22"/>
        </w:rPr>
      </w:pPr>
    </w:p>
    <w:p w:rsidR="0056053B" w:rsidRDefault="004D2464">
      <w:pPr>
        <w:spacing w:line="369" w:lineRule="auto"/>
        <w:ind w:left="2121" w:right="5394"/>
      </w:pPr>
      <w:r>
        <w:t>PV Array : $8/peak watt; Life span – 15 years Motor and pump: $2/watt; Life span – 7.5 years Pipe cost: $8/meter; Life span – 5 years</w:t>
      </w:r>
    </w:p>
    <w:p w:rsidR="0056053B" w:rsidRDefault="0056053B">
      <w:pPr>
        <w:pStyle w:val="BodyText"/>
        <w:spacing w:before="135"/>
        <w:rPr>
          <w:sz w:val="22"/>
        </w:rPr>
      </w:pPr>
    </w:p>
    <w:p w:rsidR="0056053B" w:rsidRDefault="004D2464">
      <w:pPr>
        <w:spacing w:before="1"/>
        <w:ind w:left="2121"/>
      </w:pPr>
      <w:r>
        <w:t>Cost</w:t>
      </w:r>
      <w:r>
        <w:rPr>
          <w:spacing w:val="10"/>
        </w:rPr>
        <w:t xml:space="preserve"> </w:t>
      </w:r>
      <w:r>
        <w:t>of</w:t>
      </w:r>
      <w:r>
        <w:rPr>
          <w:spacing w:val="10"/>
        </w:rPr>
        <w:t xml:space="preserve"> </w:t>
      </w:r>
      <w:r>
        <w:t>digging</w:t>
      </w:r>
      <w:r>
        <w:rPr>
          <w:spacing w:val="8"/>
        </w:rPr>
        <w:t xml:space="preserve"> </w:t>
      </w:r>
      <w:r>
        <w:t>the</w:t>
      </w:r>
      <w:r>
        <w:rPr>
          <w:spacing w:val="8"/>
        </w:rPr>
        <w:t xml:space="preserve"> </w:t>
      </w:r>
      <w:r>
        <w:t>bore-</w:t>
      </w:r>
      <w:r>
        <w:rPr>
          <w:spacing w:val="-4"/>
        </w:rPr>
        <w:t>well:</w:t>
      </w:r>
    </w:p>
    <w:p w:rsidR="0056053B" w:rsidRDefault="004D2464">
      <w:pPr>
        <w:spacing w:before="135" w:line="369" w:lineRule="auto"/>
        <w:ind w:left="2121" w:right="5840"/>
      </w:pPr>
      <w:r>
        <w:t>$20/meter Maintenance cost: $80/year Miscellaneous cost: $3.5/watt</w:t>
      </w:r>
    </w:p>
    <w:p w:rsidR="0056053B" w:rsidRDefault="0056053B">
      <w:pPr>
        <w:pStyle w:val="BodyText"/>
        <w:spacing w:before="134"/>
        <w:rPr>
          <w:sz w:val="22"/>
        </w:rPr>
      </w:pPr>
    </w:p>
    <w:p w:rsidR="0056053B" w:rsidRDefault="004D2464">
      <w:pPr>
        <w:spacing w:before="1"/>
        <w:ind w:left="2121"/>
      </w:pPr>
      <w:r>
        <w:t>If</w:t>
      </w:r>
      <w:r>
        <w:rPr>
          <w:spacing w:val="8"/>
        </w:rPr>
        <w:t xml:space="preserve"> </w:t>
      </w:r>
      <w:r>
        <w:t>the</w:t>
      </w:r>
      <w:r>
        <w:rPr>
          <w:spacing w:val="7"/>
        </w:rPr>
        <w:t xml:space="preserve"> </w:t>
      </w:r>
      <w:r>
        <w:t>interest</w:t>
      </w:r>
      <w:r>
        <w:rPr>
          <w:spacing w:val="9"/>
        </w:rPr>
        <w:t xml:space="preserve"> </w:t>
      </w:r>
      <w:r>
        <w:t>rate</w:t>
      </w:r>
      <w:r>
        <w:rPr>
          <w:spacing w:val="7"/>
        </w:rPr>
        <w:t xml:space="preserve"> </w:t>
      </w:r>
      <w:r>
        <w:t>is</w:t>
      </w:r>
      <w:r>
        <w:rPr>
          <w:spacing w:val="7"/>
        </w:rPr>
        <w:t xml:space="preserve"> </w:t>
      </w:r>
      <w:r>
        <w:t>10%,</w:t>
      </w:r>
      <w:r>
        <w:rPr>
          <w:spacing w:val="8"/>
        </w:rPr>
        <w:t xml:space="preserve"> </w:t>
      </w:r>
      <w:r>
        <w:t>calculate</w:t>
      </w:r>
      <w:r>
        <w:rPr>
          <w:spacing w:val="7"/>
        </w:rPr>
        <w:t xml:space="preserve"> </w:t>
      </w:r>
      <w:r>
        <w:t>the</w:t>
      </w:r>
      <w:r>
        <w:rPr>
          <w:spacing w:val="10"/>
        </w:rPr>
        <w:t xml:space="preserve"> </w:t>
      </w:r>
      <w:r>
        <w:t>Life</w:t>
      </w:r>
      <w:r>
        <w:rPr>
          <w:spacing w:val="7"/>
        </w:rPr>
        <w:t xml:space="preserve"> </w:t>
      </w:r>
      <w:r>
        <w:t>Cycle</w:t>
      </w:r>
      <w:r>
        <w:rPr>
          <w:spacing w:val="7"/>
        </w:rPr>
        <w:t xml:space="preserve"> </w:t>
      </w:r>
      <w:r>
        <w:t>Cost</w:t>
      </w:r>
      <w:r>
        <w:rPr>
          <w:spacing w:val="9"/>
        </w:rPr>
        <w:t xml:space="preserve"> </w:t>
      </w:r>
      <w:r>
        <w:t>of</w:t>
      </w:r>
      <w:r>
        <w:rPr>
          <w:spacing w:val="5"/>
        </w:rPr>
        <w:t xml:space="preserve"> </w:t>
      </w:r>
      <w:r>
        <w:t>the</w:t>
      </w:r>
      <w:r>
        <w:rPr>
          <w:spacing w:val="7"/>
        </w:rPr>
        <w:t xml:space="preserve"> </w:t>
      </w:r>
      <w:r>
        <w:t>water</w:t>
      </w:r>
      <w:r>
        <w:rPr>
          <w:spacing w:val="9"/>
        </w:rPr>
        <w:t xml:space="preserve"> </w:t>
      </w:r>
      <w:r>
        <w:t>for</w:t>
      </w:r>
      <w:r>
        <w:rPr>
          <w:spacing w:val="5"/>
        </w:rPr>
        <w:t xml:space="preserve"> </w:t>
      </w:r>
      <w:r>
        <w:t>a</w:t>
      </w:r>
      <w:r>
        <w:rPr>
          <w:spacing w:val="6"/>
        </w:rPr>
        <w:t xml:space="preserve"> </w:t>
      </w:r>
      <w:r>
        <w:t>period</w:t>
      </w:r>
      <w:r>
        <w:rPr>
          <w:spacing w:val="6"/>
        </w:rPr>
        <w:t xml:space="preserve"> </w:t>
      </w:r>
      <w:r>
        <w:t>of</w:t>
      </w:r>
      <w:r>
        <w:rPr>
          <w:spacing w:val="9"/>
        </w:rPr>
        <w:t xml:space="preserve"> </w:t>
      </w:r>
      <w:r>
        <w:rPr>
          <w:spacing w:val="-5"/>
        </w:rPr>
        <w:t>15</w:t>
      </w:r>
    </w:p>
    <w:p w:rsidR="0056053B" w:rsidRDefault="0056053B">
      <w:pPr>
        <w:sectPr w:rsidR="0056053B">
          <w:type w:val="continuous"/>
          <w:pgSz w:w="12240" w:h="15840"/>
          <w:pgMar w:top="2340" w:right="360" w:bottom="4660" w:left="0" w:header="0" w:footer="1022" w:gutter="0"/>
          <w:cols w:space="720"/>
        </w:sectPr>
      </w:pPr>
    </w:p>
    <w:p w:rsidR="0056053B" w:rsidRDefault="004D2464">
      <w:pPr>
        <w:spacing w:before="85"/>
        <w:ind w:left="2121"/>
      </w:pPr>
      <w:r>
        <w:lastRenderedPageBreak/>
        <w:t>years</w:t>
      </w:r>
      <w:r>
        <w:rPr>
          <w:spacing w:val="6"/>
        </w:rPr>
        <w:t xml:space="preserve"> </w:t>
      </w:r>
      <w:r>
        <w:t>and</w:t>
      </w:r>
      <w:r>
        <w:rPr>
          <w:spacing w:val="8"/>
        </w:rPr>
        <w:t xml:space="preserve"> </w:t>
      </w:r>
      <w:r>
        <w:t>also</w:t>
      </w:r>
      <w:r>
        <w:rPr>
          <w:spacing w:val="5"/>
        </w:rPr>
        <w:t xml:space="preserve"> </w:t>
      </w:r>
      <w:r>
        <w:t>water</w:t>
      </w:r>
      <w:r>
        <w:rPr>
          <w:spacing w:val="4"/>
        </w:rPr>
        <w:t xml:space="preserve"> </w:t>
      </w:r>
      <w:r>
        <w:t>cost</w:t>
      </w:r>
      <w:r>
        <w:rPr>
          <w:spacing w:val="10"/>
        </w:rPr>
        <w:t xml:space="preserve"> </w:t>
      </w:r>
      <w:r>
        <w:t>per</w:t>
      </w:r>
      <w:r>
        <w:rPr>
          <w:spacing w:val="12"/>
        </w:rPr>
        <w:t xml:space="preserve"> </w:t>
      </w:r>
      <w:r>
        <w:t>year</w:t>
      </w:r>
      <w:r>
        <w:rPr>
          <w:spacing w:val="4"/>
        </w:rPr>
        <w:t xml:space="preserve"> </w:t>
      </w:r>
      <w:r>
        <w:rPr>
          <w:spacing w:val="-2"/>
        </w:rPr>
        <w:t>(ALCC).</w:t>
      </w:r>
    </w:p>
    <w:p w:rsidR="0056053B" w:rsidRDefault="0056053B">
      <w:pPr>
        <w:pStyle w:val="BodyText"/>
        <w:rPr>
          <w:sz w:val="22"/>
        </w:rPr>
      </w:pPr>
    </w:p>
    <w:p w:rsidR="0056053B" w:rsidRDefault="0056053B">
      <w:pPr>
        <w:pStyle w:val="BodyText"/>
        <w:spacing w:before="23"/>
        <w:rPr>
          <w:sz w:val="22"/>
        </w:rPr>
      </w:pPr>
    </w:p>
    <w:p w:rsidR="0056053B" w:rsidRDefault="004D2464">
      <w:pPr>
        <w:ind w:left="2121"/>
        <w:rPr>
          <w:b/>
        </w:rPr>
      </w:pPr>
      <w:r>
        <w:rPr>
          <w:b/>
          <w:spacing w:val="-2"/>
        </w:rPr>
        <w:t>Solution:</w:t>
      </w:r>
    </w:p>
    <w:p w:rsidR="0056053B" w:rsidRDefault="0056053B">
      <w:pPr>
        <w:pStyle w:val="BodyText"/>
        <w:rPr>
          <w:b/>
          <w:sz w:val="22"/>
        </w:rPr>
      </w:pPr>
    </w:p>
    <w:p w:rsidR="0056053B" w:rsidRDefault="0056053B">
      <w:pPr>
        <w:pStyle w:val="BodyText"/>
        <w:spacing w:before="14"/>
        <w:rPr>
          <w:b/>
          <w:sz w:val="22"/>
        </w:rPr>
      </w:pPr>
    </w:p>
    <w:p w:rsidR="0056053B" w:rsidRDefault="004D2464">
      <w:pPr>
        <w:ind w:left="2121"/>
      </w:pPr>
      <w:r>
        <w:rPr>
          <w:i/>
        </w:rPr>
        <w:t>Step</w:t>
      </w:r>
      <w:r>
        <w:rPr>
          <w:i/>
          <w:spacing w:val="10"/>
        </w:rPr>
        <w:t xml:space="preserve"> </w:t>
      </w:r>
      <w:r>
        <w:rPr>
          <w:i/>
        </w:rPr>
        <w:t>1</w:t>
      </w:r>
      <w:r>
        <w:t>:</w:t>
      </w:r>
      <w:r>
        <w:rPr>
          <w:spacing w:val="10"/>
        </w:rPr>
        <w:t xml:space="preserve"> </w:t>
      </w:r>
      <w:r>
        <w:t>Calculate</w:t>
      </w:r>
      <w:r>
        <w:rPr>
          <w:spacing w:val="5"/>
        </w:rPr>
        <w:t xml:space="preserve"> </w:t>
      </w:r>
      <w:r>
        <w:t>the</w:t>
      </w:r>
      <w:r>
        <w:rPr>
          <w:spacing w:val="9"/>
        </w:rPr>
        <w:t xml:space="preserve"> </w:t>
      </w:r>
      <w:r>
        <w:t>Capital</w:t>
      </w:r>
      <w:r>
        <w:rPr>
          <w:spacing w:val="10"/>
        </w:rPr>
        <w:t xml:space="preserve"> </w:t>
      </w:r>
      <w:r>
        <w:t>cost</w:t>
      </w:r>
      <w:r>
        <w:rPr>
          <w:spacing w:val="10"/>
        </w:rPr>
        <w:t xml:space="preserve"> </w:t>
      </w:r>
      <w:r>
        <w:rPr>
          <w:spacing w:val="-5"/>
        </w:rPr>
        <w:t>(K)</w:t>
      </w:r>
    </w:p>
    <w:p w:rsidR="0056053B" w:rsidRDefault="0056053B">
      <w:pPr>
        <w:pStyle w:val="BodyText"/>
        <w:rPr>
          <w:sz w:val="22"/>
        </w:rPr>
      </w:pPr>
    </w:p>
    <w:p w:rsidR="0056053B" w:rsidRDefault="0056053B">
      <w:pPr>
        <w:pStyle w:val="BodyText"/>
        <w:spacing w:before="21"/>
        <w:rPr>
          <w:sz w:val="22"/>
        </w:rPr>
      </w:pPr>
    </w:p>
    <w:p w:rsidR="0056053B" w:rsidRDefault="004D2464">
      <w:pPr>
        <w:ind w:left="2121"/>
      </w:pPr>
      <w:r>
        <w:t>Cost</w:t>
      </w:r>
      <w:r>
        <w:rPr>
          <w:spacing w:val="7"/>
        </w:rPr>
        <w:t xml:space="preserve"> </w:t>
      </w:r>
      <w:r>
        <w:t>of</w:t>
      </w:r>
      <w:r>
        <w:rPr>
          <w:spacing w:val="8"/>
        </w:rPr>
        <w:t xml:space="preserve"> </w:t>
      </w:r>
      <w:r>
        <w:t>PV</w:t>
      </w:r>
      <w:r>
        <w:rPr>
          <w:spacing w:val="6"/>
        </w:rPr>
        <w:t xml:space="preserve"> </w:t>
      </w:r>
      <w:r>
        <w:t>array</w:t>
      </w:r>
      <w:r>
        <w:rPr>
          <w:spacing w:val="4"/>
        </w:rPr>
        <w:t xml:space="preserve"> </w:t>
      </w:r>
      <w:r>
        <w:t>=</w:t>
      </w:r>
      <w:r>
        <w:rPr>
          <w:spacing w:val="6"/>
        </w:rPr>
        <w:t xml:space="preserve"> </w:t>
      </w:r>
      <w:r>
        <w:t>$8/watt</w:t>
      </w:r>
      <w:r>
        <w:rPr>
          <w:spacing w:val="7"/>
        </w:rPr>
        <w:t xml:space="preserve"> </w:t>
      </w:r>
      <w:r>
        <w:t>x</w:t>
      </w:r>
      <w:r>
        <w:rPr>
          <w:spacing w:val="12"/>
        </w:rPr>
        <w:t xml:space="preserve"> </w:t>
      </w:r>
      <w:r>
        <w:t>500</w:t>
      </w:r>
      <w:r>
        <w:rPr>
          <w:spacing w:val="6"/>
        </w:rPr>
        <w:t xml:space="preserve"> </w:t>
      </w:r>
      <w:r>
        <w:t>watts</w:t>
      </w:r>
      <w:r>
        <w:rPr>
          <w:spacing w:val="6"/>
        </w:rPr>
        <w:t xml:space="preserve"> </w:t>
      </w:r>
      <w:r>
        <w:t>=</w:t>
      </w:r>
      <w:r>
        <w:rPr>
          <w:spacing w:val="6"/>
        </w:rPr>
        <w:t xml:space="preserve"> </w:t>
      </w:r>
      <w:r>
        <w:rPr>
          <w:spacing w:val="-2"/>
        </w:rPr>
        <w:t>$4000</w:t>
      </w:r>
    </w:p>
    <w:p w:rsidR="0056053B" w:rsidRDefault="0056053B">
      <w:pPr>
        <w:pStyle w:val="BodyText"/>
        <w:rPr>
          <w:sz w:val="22"/>
        </w:rPr>
      </w:pPr>
    </w:p>
    <w:p w:rsidR="0056053B" w:rsidRDefault="0056053B">
      <w:pPr>
        <w:pStyle w:val="BodyText"/>
        <w:spacing w:before="19"/>
        <w:rPr>
          <w:sz w:val="22"/>
        </w:rPr>
      </w:pPr>
    </w:p>
    <w:p w:rsidR="0056053B" w:rsidRDefault="004D2464">
      <w:pPr>
        <w:ind w:left="2121"/>
      </w:pPr>
      <w:r>
        <w:t>Cost</w:t>
      </w:r>
      <w:r>
        <w:rPr>
          <w:spacing w:val="8"/>
        </w:rPr>
        <w:t xml:space="preserve"> </w:t>
      </w:r>
      <w:r>
        <w:t>of</w:t>
      </w:r>
      <w:r>
        <w:rPr>
          <w:spacing w:val="9"/>
        </w:rPr>
        <w:t xml:space="preserve"> </w:t>
      </w:r>
      <w:r>
        <w:t>motor</w:t>
      </w:r>
      <w:r>
        <w:rPr>
          <w:spacing w:val="8"/>
        </w:rPr>
        <w:t xml:space="preserve"> </w:t>
      </w:r>
      <w:r>
        <w:t>and</w:t>
      </w:r>
      <w:r>
        <w:rPr>
          <w:spacing w:val="9"/>
        </w:rPr>
        <w:t xml:space="preserve"> </w:t>
      </w:r>
      <w:r>
        <w:t>pump</w:t>
      </w:r>
      <w:r>
        <w:rPr>
          <w:spacing w:val="6"/>
        </w:rPr>
        <w:t xml:space="preserve"> </w:t>
      </w:r>
      <w:r>
        <w:t>=</w:t>
      </w:r>
      <w:r>
        <w:rPr>
          <w:spacing w:val="7"/>
        </w:rPr>
        <w:t xml:space="preserve"> </w:t>
      </w:r>
      <w:r>
        <w:t>$2/watt</w:t>
      </w:r>
      <w:r>
        <w:rPr>
          <w:spacing w:val="8"/>
        </w:rPr>
        <w:t xml:space="preserve"> </w:t>
      </w:r>
      <w:r>
        <w:t>x</w:t>
      </w:r>
      <w:r>
        <w:rPr>
          <w:spacing w:val="9"/>
        </w:rPr>
        <w:t xml:space="preserve"> </w:t>
      </w:r>
      <w:r>
        <w:t>500</w:t>
      </w:r>
      <w:r>
        <w:rPr>
          <w:spacing w:val="8"/>
        </w:rPr>
        <w:t xml:space="preserve"> </w:t>
      </w:r>
      <w:r>
        <w:t>watts</w:t>
      </w:r>
      <w:r>
        <w:rPr>
          <w:spacing w:val="8"/>
        </w:rPr>
        <w:t xml:space="preserve"> </w:t>
      </w:r>
      <w:r>
        <w:rPr>
          <w:spacing w:val="-10"/>
        </w:rPr>
        <w:t>=</w:t>
      </w:r>
    </w:p>
    <w:p w:rsidR="0056053B" w:rsidRDefault="004D2464">
      <w:pPr>
        <w:spacing w:before="133"/>
        <w:ind w:left="2121"/>
      </w:pPr>
      <w:r>
        <w:t>$1000</w:t>
      </w:r>
      <w:r>
        <w:rPr>
          <w:spacing w:val="6"/>
        </w:rPr>
        <w:t xml:space="preserve"> </w:t>
      </w:r>
      <w:r>
        <w:t>Cost</w:t>
      </w:r>
      <w:r>
        <w:rPr>
          <w:spacing w:val="7"/>
        </w:rPr>
        <w:t xml:space="preserve"> </w:t>
      </w:r>
      <w:r>
        <w:t>of</w:t>
      </w:r>
      <w:r>
        <w:rPr>
          <w:spacing w:val="8"/>
        </w:rPr>
        <w:t xml:space="preserve"> </w:t>
      </w:r>
      <w:r>
        <w:t>pipe</w:t>
      </w:r>
      <w:r>
        <w:rPr>
          <w:spacing w:val="8"/>
        </w:rPr>
        <w:t xml:space="preserve"> </w:t>
      </w:r>
      <w:r>
        <w:t>=</w:t>
      </w:r>
      <w:r>
        <w:rPr>
          <w:spacing w:val="6"/>
        </w:rPr>
        <w:t xml:space="preserve"> </w:t>
      </w:r>
      <w:r>
        <w:t>$8/meter</w:t>
      </w:r>
      <w:r>
        <w:rPr>
          <w:spacing w:val="9"/>
        </w:rPr>
        <w:t xml:space="preserve"> </w:t>
      </w:r>
      <w:r>
        <w:t>x</w:t>
      </w:r>
      <w:r>
        <w:rPr>
          <w:spacing w:val="9"/>
        </w:rPr>
        <w:t xml:space="preserve"> </w:t>
      </w:r>
      <w:r>
        <w:t>30</w:t>
      </w:r>
      <w:r>
        <w:rPr>
          <w:spacing w:val="7"/>
        </w:rPr>
        <w:t xml:space="preserve"> </w:t>
      </w:r>
      <w:r>
        <w:t>meters</w:t>
      </w:r>
      <w:r>
        <w:rPr>
          <w:spacing w:val="8"/>
        </w:rPr>
        <w:t xml:space="preserve"> </w:t>
      </w:r>
      <w:r>
        <w:t>=</w:t>
      </w:r>
      <w:r>
        <w:rPr>
          <w:spacing w:val="7"/>
        </w:rPr>
        <w:t xml:space="preserve"> </w:t>
      </w:r>
      <w:r>
        <w:rPr>
          <w:spacing w:val="-4"/>
        </w:rPr>
        <w:t>$240</w:t>
      </w:r>
    </w:p>
    <w:p w:rsidR="0056053B" w:rsidRDefault="0056053B">
      <w:pPr>
        <w:pStyle w:val="BodyText"/>
        <w:rPr>
          <w:sz w:val="22"/>
        </w:rPr>
      </w:pPr>
    </w:p>
    <w:p w:rsidR="0056053B" w:rsidRDefault="0056053B">
      <w:pPr>
        <w:pStyle w:val="BodyText"/>
        <w:spacing w:before="21"/>
        <w:rPr>
          <w:sz w:val="22"/>
        </w:rPr>
      </w:pPr>
    </w:p>
    <w:p w:rsidR="0056053B" w:rsidRDefault="004D2464">
      <w:pPr>
        <w:spacing w:line="369" w:lineRule="auto"/>
        <w:ind w:left="2121" w:right="3531"/>
      </w:pPr>
      <w:r>
        <w:t>Cost of digging the bore-well = $20/meter x 2 meters = $40 Miscellaneous cost = $3.5/watt x 500 watts = $1750</w:t>
      </w:r>
    </w:p>
    <w:p w:rsidR="0056053B" w:rsidRDefault="0056053B">
      <w:pPr>
        <w:pStyle w:val="BodyText"/>
        <w:spacing w:before="137"/>
        <w:rPr>
          <w:sz w:val="22"/>
        </w:rPr>
      </w:pPr>
    </w:p>
    <w:p w:rsidR="0056053B" w:rsidRDefault="004D2464">
      <w:pPr>
        <w:ind w:left="2121"/>
      </w:pPr>
      <w:r>
        <w:rPr>
          <w:b/>
        </w:rPr>
        <w:t>Total</w:t>
      </w:r>
      <w:r>
        <w:rPr>
          <w:b/>
          <w:spacing w:val="6"/>
        </w:rPr>
        <w:t xml:space="preserve"> </w:t>
      </w:r>
      <w:r>
        <w:rPr>
          <w:b/>
        </w:rPr>
        <w:t>capital</w:t>
      </w:r>
      <w:r>
        <w:rPr>
          <w:b/>
          <w:spacing w:val="9"/>
        </w:rPr>
        <w:t xml:space="preserve"> </w:t>
      </w:r>
      <w:r>
        <w:rPr>
          <w:b/>
        </w:rPr>
        <w:t>cost</w:t>
      </w:r>
      <w:r>
        <w:rPr>
          <w:b/>
          <w:spacing w:val="8"/>
        </w:rPr>
        <w:t xml:space="preserve"> </w:t>
      </w:r>
      <w:r>
        <w:t>=</w:t>
      </w:r>
      <w:r>
        <w:rPr>
          <w:spacing w:val="7"/>
        </w:rPr>
        <w:t xml:space="preserve"> </w:t>
      </w:r>
      <w:r>
        <w:t>$4000</w:t>
      </w:r>
      <w:r>
        <w:rPr>
          <w:spacing w:val="9"/>
        </w:rPr>
        <w:t xml:space="preserve"> </w:t>
      </w:r>
      <w:r>
        <w:t>+</w:t>
      </w:r>
      <w:r>
        <w:rPr>
          <w:spacing w:val="7"/>
        </w:rPr>
        <w:t xml:space="preserve"> </w:t>
      </w:r>
      <w:r>
        <w:t>$1000</w:t>
      </w:r>
      <w:r>
        <w:rPr>
          <w:spacing w:val="7"/>
        </w:rPr>
        <w:t xml:space="preserve"> </w:t>
      </w:r>
      <w:r>
        <w:t>+</w:t>
      </w:r>
      <w:r>
        <w:rPr>
          <w:spacing w:val="7"/>
        </w:rPr>
        <w:t xml:space="preserve"> </w:t>
      </w:r>
      <w:r>
        <w:t>$240</w:t>
      </w:r>
      <w:r>
        <w:rPr>
          <w:spacing w:val="9"/>
        </w:rPr>
        <w:t xml:space="preserve"> </w:t>
      </w:r>
      <w:r>
        <w:t>+</w:t>
      </w:r>
      <w:r>
        <w:rPr>
          <w:spacing w:val="6"/>
        </w:rPr>
        <w:t xml:space="preserve"> </w:t>
      </w:r>
      <w:r>
        <w:t>$40</w:t>
      </w:r>
      <w:r>
        <w:rPr>
          <w:spacing w:val="13"/>
        </w:rPr>
        <w:t xml:space="preserve"> </w:t>
      </w:r>
      <w:r>
        <w:t>+</w:t>
      </w:r>
      <w:r>
        <w:rPr>
          <w:spacing w:val="7"/>
        </w:rPr>
        <w:t xml:space="preserve"> </w:t>
      </w:r>
      <w:r>
        <w:t>$1750</w:t>
      </w:r>
      <w:r>
        <w:rPr>
          <w:spacing w:val="6"/>
        </w:rPr>
        <w:t xml:space="preserve"> </w:t>
      </w:r>
      <w:r>
        <w:rPr>
          <w:spacing w:val="-10"/>
        </w:rPr>
        <w:t>=</w:t>
      </w:r>
    </w:p>
    <w:p w:rsidR="0056053B" w:rsidRDefault="004D2464">
      <w:pPr>
        <w:spacing w:before="133"/>
        <w:ind w:left="2121"/>
      </w:pPr>
      <w:r>
        <w:rPr>
          <w:b/>
        </w:rPr>
        <w:t>$7030</w:t>
      </w:r>
      <w:r>
        <w:rPr>
          <w:b/>
          <w:spacing w:val="11"/>
        </w:rPr>
        <w:t xml:space="preserve"> </w:t>
      </w:r>
      <w:r>
        <w:rPr>
          <w:i/>
        </w:rPr>
        <w:t>Step</w:t>
      </w:r>
      <w:r>
        <w:rPr>
          <w:i/>
          <w:spacing w:val="10"/>
        </w:rPr>
        <w:t xml:space="preserve"> </w:t>
      </w:r>
      <w:r>
        <w:rPr>
          <w:i/>
        </w:rPr>
        <w:t>2</w:t>
      </w:r>
      <w:r>
        <w:t>:</w:t>
      </w:r>
      <w:r>
        <w:rPr>
          <w:spacing w:val="12"/>
        </w:rPr>
        <w:t xml:space="preserve"> </w:t>
      </w:r>
      <w:r>
        <w:t>Calculate</w:t>
      </w:r>
      <w:r>
        <w:rPr>
          <w:spacing w:val="10"/>
        </w:rPr>
        <w:t xml:space="preserve"> </w:t>
      </w:r>
      <w:r>
        <w:t>Replacement</w:t>
      </w:r>
      <w:r>
        <w:rPr>
          <w:spacing w:val="12"/>
        </w:rPr>
        <w:t xml:space="preserve"> </w:t>
      </w:r>
      <w:r>
        <w:t>cost</w:t>
      </w:r>
      <w:r>
        <w:rPr>
          <w:spacing w:val="12"/>
        </w:rPr>
        <w:t xml:space="preserve"> </w:t>
      </w:r>
      <w:r>
        <w:rPr>
          <w:spacing w:val="-5"/>
        </w:rPr>
        <w:t>(R)</w:t>
      </w:r>
    </w:p>
    <w:p w:rsidR="0056053B" w:rsidRDefault="0056053B">
      <w:pPr>
        <w:pStyle w:val="BodyText"/>
        <w:rPr>
          <w:sz w:val="22"/>
        </w:rPr>
      </w:pPr>
    </w:p>
    <w:p w:rsidR="0056053B" w:rsidRDefault="0056053B">
      <w:pPr>
        <w:pStyle w:val="BodyText"/>
        <w:spacing w:before="21"/>
        <w:rPr>
          <w:sz w:val="22"/>
        </w:rPr>
      </w:pPr>
    </w:p>
    <w:p w:rsidR="0056053B" w:rsidRDefault="004D2464">
      <w:pPr>
        <w:ind w:left="2121"/>
      </w:pPr>
      <w:r>
        <w:t>Replacement</w:t>
      </w:r>
      <w:r>
        <w:rPr>
          <w:spacing w:val="9"/>
        </w:rPr>
        <w:t xml:space="preserve"> </w:t>
      </w:r>
      <w:r>
        <w:t>cost</w:t>
      </w:r>
      <w:r>
        <w:rPr>
          <w:spacing w:val="10"/>
        </w:rPr>
        <w:t xml:space="preserve"> </w:t>
      </w:r>
      <w:r>
        <w:t>of</w:t>
      </w:r>
      <w:r>
        <w:rPr>
          <w:spacing w:val="7"/>
        </w:rPr>
        <w:t xml:space="preserve"> </w:t>
      </w:r>
      <w:r>
        <w:t>motor</w:t>
      </w:r>
      <w:r>
        <w:rPr>
          <w:spacing w:val="6"/>
        </w:rPr>
        <w:t xml:space="preserve"> </w:t>
      </w:r>
      <w:r>
        <w:t>and</w:t>
      </w:r>
      <w:r>
        <w:rPr>
          <w:spacing w:val="8"/>
        </w:rPr>
        <w:t xml:space="preserve"> </w:t>
      </w:r>
      <w:r>
        <w:t>pump</w:t>
      </w:r>
      <w:r>
        <w:rPr>
          <w:spacing w:val="10"/>
        </w:rPr>
        <w:t xml:space="preserve"> </w:t>
      </w:r>
      <w:r>
        <w:t>after</w:t>
      </w:r>
      <w:r>
        <w:rPr>
          <w:spacing w:val="6"/>
        </w:rPr>
        <w:t xml:space="preserve"> </w:t>
      </w:r>
      <w:r>
        <w:t>7.5</w:t>
      </w:r>
      <w:r>
        <w:rPr>
          <w:spacing w:val="13"/>
        </w:rPr>
        <w:t xml:space="preserve"> </w:t>
      </w:r>
      <w:r>
        <w:t>years</w:t>
      </w:r>
      <w:r>
        <w:rPr>
          <w:spacing w:val="8"/>
        </w:rPr>
        <w:t xml:space="preserve"> </w:t>
      </w:r>
      <w:r>
        <w:t>=</w:t>
      </w:r>
      <w:r>
        <w:rPr>
          <w:spacing w:val="7"/>
        </w:rPr>
        <w:t xml:space="preserve"> </w:t>
      </w:r>
      <w:r>
        <w:rPr>
          <w:spacing w:val="-2"/>
        </w:rPr>
        <w:t>$1000</w:t>
      </w:r>
    </w:p>
    <w:p w:rsidR="0056053B" w:rsidRDefault="0056053B">
      <w:pPr>
        <w:pStyle w:val="BodyText"/>
        <w:spacing w:before="237"/>
        <w:rPr>
          <w:sz w:val="22"/>
        </w:rPr>
      </w:pPr>
    </w:p>
    <w:p w:rsidR="0056053B" w:rsidRDefault="004D2464">
      <w:pPr>
        <w:spacing w:line="422" w:lineRule="auto"/>
        <w:ind w:left="2121" w:right="2195"/>
      </w:pPr>
      <w:r>
        <w:t>Replacement cost of pipe at the end of 5</w:t>
      </w:r>
      <w:r>
        <w:rPr>
          <w:position w:val="13"/>
          <w:sz w:val="18"/>
        </w:rPr>
        <w:t>th</w:t>
      </w:r>
      <w:r>
        <w:rPr>
          <w:spacing w:val="18"/>
          <w:position w:val="13"/>
          <w:sz w:val="18"/>
        </w:rPr>
        <w:t xml:space="preserve"> </w:t>
      </w:r>
      <w:r>
        <w:t>year and at the end of 10</w:t>
      </w:r>
      <w:r>
        <w:rPr>
          <w:position w:val="13"/>
          <w:sz w:val="18"/>
        </w:rPr>
        <w:t>th</w:t>
      </w:r>
      <w:r>
        <w:rPr>
          <w:spacing w:val="22"/>
          <w:position w:val="13"/>
          <w:sz w:val="18"/>
        </w:rPr>
        <w:t xml:space="preserve"> </w:t>
      </w:r>
      <w:r>
        <w:t xml:space="preserve">year = $240 each </w:t>
      </w:r>
      <w:r>
        <w:rPr>
          <w:i/>
        </w:rPr>
        <w:t>Step 3</w:t>
      </w:r>
      <w:r>
        <w:t>: Calculate maintenance cost (M)</w:t>
      </w:r>
    </w:p>
    <w:p w:rsidR="0056053B" w:rsidRDefault="0056053B">
      <w:pPr>
        <w:pStyle w:val="BodyText"/>
        <w:spacing w:before="80"/>
        <w:rPr>
          <w:sz w:val="22"/>
        </w:rPr>
      </w:pPr>
    </w:p>
    <w:p w:rsidR="0056053B" w:rsidRDefault="004D2464">
      <w:pPr>
        <w:spacing w:before="1"/>
        <w:ind w:left="2121"/>
      </w:pPr>
      <w:r>
        <w:t>The</w:t>
      </w:r>
      <w:r>
        <w:rPr>
          <w:spacing w:val="8"/>
        </w:rPr>
        <w:t xml:space="preserve"> </w:t>
      </w:r>
      <w:r>
        <w:t>annual</w:t>
      </w:r>
      <w:r>
        <w:rPr>
          <w:spacing w:val="9"/>
        </w:rPr>
        <w:t xml:space="preserve"> </w:t>
      </w:r>
      <w:r>
        <w:t>maintenance</w:t>
      </w:r>
      <w:r>
        <w:rPr>
          <w:spacing w:val="8"/>
        </w:rPr>
        <w:t xml:space="preserve"> </w:t>
      </w:r>
      <w:r>
        <w:t>cost</w:t>
      </w:r>
      <w:r>
        <w:rPr>
          <w:spacing w:val="9"/>
        </w:rPr>
        <w:t xml:space="preserve"> </w:t>
      </w:r>
      <w:r>
        <w:t>is</w:t>
      </w:r>
      <w:r>
        <w:rPr>
          <w:spacing w:val="8"/>
        </w:rPr>
        <w:t xml:space="preserve"> </w:t>
      </w:r>
      <w:r>
        <w:t>given</w:t>
      </w:r>
      <w:r>
        <w:rPr>
          <w:spacing w:val="10"/>
        </w:rPr>
        <w:t xml:space="preserve"> </w:t>
      </w:r>
      <w:r>
        <w:t>as</w:t>
      </w:r>
      <w:r>
        <w:rPr>
          <w:spacing w:val="8"/>
        </w:rPr>
        <w:t xml:space="preserve"> </w:t>
      </w:r>
      <w:r>
        <w:rPr>
          <w:spacing w:val="-4"/>
        </w:rPr>
        <w:t>$80.</w:t>
      </w:r>
    </w:p>
    <w:p w:rsidR="0056053B" w:rsidRDefault="0056053B">
      <w:pPr>
        <w:pStyle w:val="BodyText"/>
        <w:rPr>
          <w:sz w:val="22"/>
        </w:rPr>
      </w:pPr>
    </w:p>
    <w:p w:rsidR="0056053B" w:rsidRDefault="0056053B">
      <w:pPr>
        <w:pStyle w:val="BodyText"/>
        <w:spacing w:before="18"/>
        <w:rPr>
          <w:sz w:val="22"/>
        </w:rPr>
      </w:pPr>
    </w:p>
    <w:p w:rsidR="0056053B" w:rsidRDefault="004D2464">
      <w:pPr>
        <w:ind w:left="2121"/>
      </w:pPr>
      <w:r>
        <w:t>Let</w:t>
      </w:r>
      <w:r>
        <w:rPr>
          <w:spacing w:val="9"/>
        </w:rPr>
        <w:t xml:space="preserve"> </w:t>
      </w:r>
      <w:r>
        <w:t>us</w:t>
      </w:r>
      <w:r>
        <w:rPr>
          <w:spacing w:val="7"/>
        </w:rPr>
        <w:t xml:space="preserve"> </w:t>
      </w:r>
      <w:r>
        <w:t>draw</w:t>
      </w:r>
      <w:r>
        <w:rPr>
          <w:spacing w:val="7"/>
        </w:rPr>
        <w:t xml:space="preserve"> </w:t>
      </w:r>
      <w:r>
        <w:t>the</w:t>
      </w:r>
      <w:r>
        <w:rPr>
          <w:spacing w:val="10"/>
        </w:rPr>
        <w:t xml:space="preserve"> </w:t>
      </w:r>
      <w:r>
        <w:t>cash-flow</w:t>
      </w:r>
      <w:r>
        <w:rPr>
          <w:spacing w:val="7"/>
        </w:rPr>
        <w:t xml:space="preserve"> </w:t>
      </w:r>
      <w:r>
        <w:t>diagram</w:t>
      </w:r>
      <w:r>
        <w:rPr>
          <w:spacing w:val="9"/>
        </w:rPr>
        <w:t xml:space="preserve"> </w:t>
      </w:r>
      <w:r>
        <w:t>for</w:t>
      </w:r>
      <w:r>
        <w:rPr>
          <w:spacing w:val="9"/>
        </w:rPr>
        <w:t xml:space="preserve"> </w:t>
      </w:r>
      <w:r>
        <w:t>the</w:t>
      </w:r>
      <w:r>
        <w:rPr>
          <w:spacing w:val="8"/>
        </w:rPr>
        <w:t xml:space="preserve"> </w:t>
      </w:r>
      <w:r>
        <w:t>above</w:t>
      </w:r>
      <w:r>
        <w:rPr>
          <w:spacing w:val="10"/>
        </w:rPr>
        <w:t xml:space="preserve"> </w:t>
      </w:r>
      <w:r>
        <w:rPr>
          <w:spacing w:val="-4"/>
        </w:rPr>
        <w:t>data.</w:t>
      </w:r>
    </w:p>
    <w:p w:rsidR="0056053B" w:rsidRDefault="0056053B">
      <w:pPr>
        <w:sectPr w:rsidR="0056053B">
          <w:pgSz w:w="12240" w:h="15840"/>
          <w:pgMar w:top="1080" w:right="360" w:bottom="1280" w:left="0" w:header="0" w:footer="1022" w:gutter="0"/>
          <w:cols w:space="720"/>
        </w:sectPr>
      </w:pPr>
    </w:p>
    <w:p w:rsidR="0056053B" w:rsidRDefault="006F218C">
      <w:pPr>
        <w:tabs>
          <w:tab w:val="left" w:pos="4432"/>
          <w:tab w:val="left" w:pos="5279"/>
          <w:tab w:val="left" w:pos="6124"/>
          <w:tab w:val="left" w:pos="7816"/>
        </w:tabs>
        <w:spacing w:before="80"/>
        <w:ind w:left="2759"/>
        <w:rPr>
          <w:sz w:val="18"/>
        </w:rPr>
      </w:pPr>
      <w:r>
        <w:rPr>
          <w:sz w:val="18"/>
        </w:rPr>
        <w:lastRenderedPageBreak/>
        <w:pict>
          <v:group id="docshapegroup296" o:spid="_x0000_s2054" style="position:absolute;left:0;text-align:left;margin-left:144.25pt;margin-top:12.8pt;width:262.2pt;height:104.65pt;z-index:15818240;mso-position-horizontal-relative:page" coordorigin="2885,256" coordsize="5244,2093">
            <v:shape id="docshape297" o:spid="_x0000_s2060" type="#_x0000_t75" style="position:absolute;left:2884;top:256;width:5244;height:2093">
              <v:imagedata r:id="rId235" o:title=""/>
            </v:shape>
            <v:shape id="docshape298" o:spid="_x0000_s2059" type="#_x0000_t202" style="position:absolute;left:7159;top:789;width:572;height:208" filled="f" stroked="f">
              <v:textbox inset="0,0,0,0">
                <w:txbxContent>
                  <w:p w:rsidR="0056053B" w:rsidRDefault="004D2464">
                    <w:pPr>
                      <w:spacing w:line="206" w:lineRule="exact"/>
                      <w:rPr>
                        <w:sz w:val="18"/>
                      </w:rPr>
                    </w:pPr>
                    <w:r>
                      <w:rPr>
                        <w:spacing w:val="-2"/>
                        <w:w w:val="105"/>
                        <w:sz w:val="18"/>
                      </w:rPr>
                      <w:t>M=$80</w:t>
                    </w:r>
                  </w:p>
                </w:txbxContent>
              </v:textbox>
            </v:shape>
            <v:shape id="docshape299" o:spid="_x0000_s2058" type="#_x0000_t202" style="position:absolute;left:4281;top:1128;width:721;height:208" filled="f" stroked="f">
              <v:textbox inset="0,0,0,0">
                <w:txbxContent>
                  <w:p w:rsidR="0056053B" w:rsidRDefault="004D2464">
                    <w:pPr>
                      <w:spacing w:line="206" w:lineRule="exact"/>
                      <w:rPr>
                        <w:sz w:val="18"/>
                      </w:rPr>
                    </w:pPr>
                    <w:r>
                      <w:rPr>
                        <w:spacing w:val="-2"/>
                        <w:w w:val="105"/>
                        <w:sz w:val="18"/>
                      </w:rPr>
                      <w:t>R1=$240</w:t>
                    </w:r>
                  </w:p>
                </w:txbxContent>
              </v:textbox>
            </v:shape>
            <v:shape id="docshape300" o:spid="_x0000_s2057" type="#_x0000_t202" style="position:absolute;left:5956;top:1128;width:719;height:208" filled="f" stroked="f">
              <v:textbox inset="0,0,0,0">
                <w:txbxContent>
                  <w:p w:rsidR="0056053B" w:rsidRDefault="004D2464">
                    <w:pPr>
                      <w:spacing w:line="206" w:lineRule="exact"/>
                      <w:rPr>
                        <w:sz w:val="18"/>
                      </w:rPr>
                    </w:pPr>
                    <w:r>
                      <w:rPr>
                        <w:spacing w:val="-2"/>
                        <w:w w:val="105"/>
                        <w:sz w:val="18"/>
                      </w:rPr>
                      <w:t>R3=$240</w:t>
                    </w:r>
                  </w:p>
                </w:txbxContent>
              </v:textbox>
            </v:shape>
            <v:shape id="docshape301" o:spid="_x0000_s2056" type="#_x0000_t202" style="position:absolute;left:5128;top:1442;width:815;height:208" filled="f" stroked="f">
              <v:textbox inset="0,0,0,0">
                <w:txbxContent>
                  <w:p w:rsidR="0056053B" w:rsidRDefault="004D2464">
                    <w:pPr>
                      <w:spacing w:line="206" w:lineRule="exact"/>
                      <w:rPr>
                        <w:sz w:val="18"/>
                      </w:rPr>
                    </w:pPr>
                    <w:r>
                      <w:rPr>
                        <w:spacing w:val="-2"/>
                        <w:w w:val="105"/>
                        <w:sz w:val="18"/>
                      </w:rPr>
                      <w:t>R2=$1000</w:t>
                    </w:r>
                  </w:p>
                </w:txbxContent>
              </v:textbox>
            </v:shape>
            <v:shape id="docshape302" o:spid="_x0000_s2055" type="#_x0000_t202" style="position:absolute;left:3098;top:1656;width:783;height:664" filled="f" stroked="f">
              <v:textbox inset="0,0,0,0">
                <w:txbxContent>
                  <w:p w:rsidR="0056053B" w:rsidRDefault="004D2464">
                    <w:pPr>
                      <w:spacing w:line="206" w:lineRule="exact"/>
                      <w:rPr>
                        <w:sz w:val="18"/>
                      </w:rPr>
                    </w:pPr>
                    <w:r>
                      <w:rPr>
                        <w:spacing w:val="-2"/>
                        <w:w w:val="105"/>
                        <w:sz w:val="18"/>
                      </w:rPr>
                      <w:t>K=$7030</w:t>
                    </w:r>
                  </w:p>
                  <w:p w:rsidR="0056053B" w:rsidRDefault="0056053B">
                    <w:pPr>
                      <w:spacing w:before="42"/>
                      <w:rPr>
                        <w:sz w:val="18"/>
                      </w:rPr>
                    </w:pPr>
                  </w:p>
                  <w:p w:rsidR="0056053B" w:rsidRDefault="004D2464">
                    <w:pPr>
                      <w:rPr>
                        <w:sz w:val="18"/>
                      </w:rPr>
                    </w:pPr>
                    <w:r>
                      <w:rPr>
                        <w:spacing w:val="-2"/>
                        <w:w w:val="105"/>
                        <w:sz w:val="18"/>
                      </w:rPr>
                      <w:t>P=LCC=?</w:t>
                    </w:r>
                  </w:p>
                </w:txbxContent>
              </v:textbox>
            </v:shape>
            <w10:wrap anchorx="page"/>
          </v:group>
        </w:pict>
      </w:r>
      <w:r w:rsidR="004D2464">
        <w:rPr>
          <w:sz w:val="18"/>
        </w:rPr>
        <w:t>Yr</w:t>
      </w:r>
      <w:r w:rsidR="004D2464">
        <w:rPr>
          <w:spacing w:val="7"/>
          <w:sz w:val="18"/>
        </w:rPr>
        <w:t xml:space="preserve"> </w:t>
      </w:r>
      <w:r w:rsidR="004D2464">
        <w:rPr>
          <w:spacing w:val="-10"/>
          <w:sz w:val="18"/>
        </w:rPr>
        <w:t>0</w:t>
      </w:r>
      <w:r w:rsidR="004D2464">
        <w:rPr>
          <w:sz w:val="18"/>
        </w:rPr>
        <w:tab/>
        <w:t>Yr</w:t>
      </w:r>
      <w:r w:rsidR="004D2464">
        <w:rPr>
          <w:spacing w:val="7"/>
          <w:sz w:val="18"/>
        </w:rPr>
        <w:t xml:space="preserve"> </w:t>
      </w:r>
      <w:r w:rsidR="004D2464">
        <w:rPr>
          <w:spacing w:val="-10"/>
          <w:sz w:val="18"/>
        </w:rPr>
        <w:t>5</w:t>
      </w:r>
      <w:r w:rsidR="004D2464">
        <w:rPr>
          <w:sz w:val="18"/>
        </w:rPr>
        <w:tab/>
        <w:t>Yr</w:t>
      </w:r>
      <w:r w:rsidR="004D2464">
        <w:rPr>
          <w:spacing w:val="7"/>
          <w:sz w:val="18"/>
        </w:rPr>
        <w:t xml:space="preserve"> </w:t>
      </w:r>
      <w:r w:rsidR="004D2464">
        <w:rPr>
          <w:spacing w:val="-5"/>
          <w:sz w:val="18"/>
        </w:rPr>
        <w:t>7.5</w:t>
      </w:r>
      <w:r w:rsidR="004D2464">
        <w:rPr>
          <w:sz w:val="18"/>
        </w:rPr>
        <w:tab/>
        <w:t>Yr</w:t>
      </w:r>
      <w:r w:rsidR="004D2464">
        <w:rPr>
          <w:spacing w:val="7"/>
          <w:sz w:val="18"/>
        </w:rPr>
        <w:t xml:space="preserve"> </w:t>
      </w:r>
      <w:r w:rsidR="004D2464">
        <w:rPr>
          <w:spacing w:val="-5"/>
          <w:sz w:val="18"/>
        </w:rPr>
        <w:t>10</w:t>
      </w:r>
      <w:r w:rsidR="004D2464">
        <w:rPr>
          <w:sz w:val="18"/>
        </w:rPr>
        <w:tab/>
        <w:t>Yr</w:t>
      </w:r>
      <w:r w:rsidR="004D2464">
        <w:rPr>
          <w:spacing w:val="-5"/>
          <w:sz w:val="18"/>
        </w:rPr>
        <w:t xml:space="preserve"> 15</w:t>
      </w:r>
    </w:p>
    <w:p w:rsidR="0056053B" w:rsidRDefault="0056053B">
      <w:pPr>
        <w:pStyle w:val="BodyText"/>
        <w:rPr>
          <w:sz w:val="22"/>
        </w:rPr>
      </w:pPr>
    </w:p>
    <w:p w:rsidR="0056053B" w:rsidRDefault="0056053B">
      <w:pPr>
        <w:pStyle w:val="BodyText"/>
        <w:rPr>
          <w:sz w:val="22"/>
        </w:rPr>
      </w:pPr>
    </w:p>
    <w:p w:rsidR="0056053B" w:rsidRDefault="0056053B">
      <w:pPr>
        <w:pStyle w:val="BodyText"/>
        <w:rPr>
          <w:sz w:val="22"/>
        </w:rPr>
      </w:pPr>
    </w:p>
    <w:p w:rsidR="0056053B" w:rsidRDefault="0056053B">
      <w:pPr>
        <w:pStyle w:val="BodyText"/>
        <w:rPr>
          <w:sz w:val="22"/>
        </w:rPr>
      </w:pPr>
    </w:p>
    <w:p w:rsidR="0056053B" w:rsidRDefault="0056053B">
      <w:pPr>
        <w:pStyle w:val="BodyText"/>
        <w:rPr>
          <w:sz w:val="22"/>
        </w:rPr>
      </w:pPr>
    </w:p>
    <w:p w:rsidR="0056053B" w:rsidRDefault="0056053B">
      <w:pPr>
        <w:pStyle w:val="BodyText"/>
        <w:rPr>
          <w:sz w:val="22"/>
        </w:rPr>
      </w:pPr>
    </w:p>
    <w:p w:rsidR="0056053B" w:rsidRDefault="0056053B">
      <w:pPr>
        <w:pStyle w:val="BodyText"/>
        <w:rPr>
          <w:sz w:val="22"/>
        </w:rPr>
      </w:pPr>
    </w:p>
    <w:p w:rsidR="0056053B" w:rsidRDefault="0056053B">
      <w:pPr>
        <w:pStyle w:val="BodyText"/>
        <w:rPr>
          <w:sz w:val="22"/>
        </w:rPr>
      </w:pPr>
    </w:p>
    <w:p w:rsidR="0056053B" w:rsidRDefault="0056053B">
      <w:pPr>
        <w:pStyle w:val="BodyText"/>
        <w:spacing w:before="170"/>
        <w:rPr>
          <w:sz w:val="22"/>
        </w:rPr>
      </w:pPr>
    </w:p>
    <w:p w:rsidR="0056053B" w:rsidRDefault="004D2464">
      <w:pPr>
        <w:ind w:left="2121"/>
      </w:pPr>
      <w:r>
        <w:t>From</w:t>
      </w:r>
      <w:r>
        <w:rPr>
          <w:spacing w:val="5"/>
        </w:rPr>
        <w:t xml:space="preserve"> </w:t>
      </w:r>
      <w:r>
        <w:t>the</w:t>
      </w:r>
      <w:r>
        <w:rPr>
          <w:spacing w:val="5"/>
        </w:rPr>
        <w:t xml:space="preserve"> </w:t>
      </w:r>
      <w:r>
        <w:t>figure,</w:t>
      </w:r>
      <w:r>
        <w:rPr>
          <w:spacing w:val="5"/>
        </w:rPr>
        <w:t xml:space="preserve"> </w:t>
      </w:r>
      <w:r>
        <w:t>K</w:t>
      </w:r>
      <w:r>
        <w:rPr>
          <w:spacing w:val="4"/>
        </w:rPr>
        <w:t xml:space="preserve"> </w:t>
      </w:r>
      <w:r>
        <w:t>is</w:t>
      </w:r>
      <w:r>
        <w:rPr>
          <w:spacing w:val="7"/>
        </w:rPr>
        <w:t xml:space="preserve"> </w:t>
      </w:r>
      <w:r>
        <w:t>the</w:t>
      </w:r>
      <w:r>
        <w:rPr>
          <w:spacing w:val="7"/>
        </w:rPr>
        <w:t xml:space="preserve"> </w:t>
      </w:r>
      <w:r>
        <w:t>capital</w:t>
      </w:r>
      <w:r>
        <w:rPr>
          <w:spacing w:val="6"/>
        </w:rPr>
        <w:t xml:space="preserve"> </w:t>
      </w:r>
      <w:r>
        <w:t>cost</w:t>
      </w:r>
      <w:r>
        <w:rPr>
          <w:spacing w:val="6"/>
        </w:rPr>
        <w:t xml:space="preserve"> </w:t>
      </w:r>
      <w:r>
        <w:t>at</w:t>
      </w:r>
      <w:r>
        <w:rPr>
          <w:spacing w:val="11"/>
        </w:rPr>
        <w:t xml:space="preserve"> </w:t>
      </w:r>
      <w:r>
        <w:t>year</w:t>
      </w:r>
      <w:r>
        <w:rPr>
          <w:spacing w:val="3"/>
        </w:rPr>
        <w:t xml:space="preserve"> </w:t>
      </w:r>
      <w:r>
        <w:t>0.</w:t>
      </w:r>
      <w:r>
        <w:rPr>
          <w:spacing w:val="7"/>
        </w:rPr>
        <w:t xml:space="preserve"> </w:t>
      </w:r>
      <w:r>
        <w:t>Let</w:t>
      </w:r>
      <w:r>
        <w:rPr>
          <w:spacing w:val="8"/>
        </w:rPr>
        <w:t xml:space="preserve"> </w:t>
      </w:r>
      <w:r>
        <w:t>us</w:t>
      </w:r>
      <w:r>
        <w:rPr>
          <w:spacing w:val="5"/>
        </w:rPr>
        <w:t xml:space="preserve"> </w:t>
      </w:r>
      <w:r>
        <w:t>call</w:t>
      </w:r>
      <w:r>
        <w:rPr>
          <w:spacing w:val="5"/>
        </w:rPr>
        <w:t xml:space="preserve"> </w:t>
      </w:r>
      <w:r>
        <w:t>it</w:t>
      </w:r>
      <w:r>
        <w:rPr>
          <w:spacing w:val="6"/>
        </w:rPr>
        <w:t xml:space="preserve"> </w:t>
      </w:r>
      <w:r>
        <w:rPr>
          <w:b/>
        </w:rPr>
        <w:t>P1</w:t>
      </w:r>
      <w:r>
        <w:rPr>
          <w:b/>
          <w:spacing w:val="9"/>
        </w:rPr>
        <w:t xml:space="preserve"> </w:t>
      </w:r>
      <w:r>
        <w:rPr>
          <w:b/>
        </w:rPr>
        <w:t>=</w:t>
      </w:r>
      <w:r>
        <w:rPr>
          <w:b/>
          <w:spacing w:val="5"/>
        </w:rPr>
        <w:t xml:space="preserve"> </w:t>
      </w:r>
      <w:r>
        <w:rPr>
          <w:b/>
          <w:spacing w:val="-2"/>
        </w:rPr>
        <w:t>$7030</w:t>
      </w:r>
      <w:r>
        <w:rPr>
          <w:spacing w:val="-2"/>
        </w:rPr>
        <w:t>.</w:t>
      </w:r>
    </w:p>
    <w:p w:rsidR="0056053B" w:rsidRDefault="004D2464">
      <w:pPr>
        <w:spacing w:before="124"/>
        <w:ind w:left="2121"/>
      </w:pPr>
      <w:r>
        <w:t>R1</w:t>
      </w:r>
      <w:r>
        <w:rPr>
          <w:spacing w:val="5"/>
        </w:rPr>
        <w:t xml:space="preserve"> </w:t>
      </w:r>
      <w:r>
        <w:t>is</w:t>
      </w:r>
      <w:r>
        <w:rPr>
          <w:spacing w:val="7"/>
        </w:rPr>
        <w:t xml:space="preserve"> </w:t>
      </w:r>
      <w:r>
        <w:t>the</w:t>
      </w:r>
      <w:r>
        <w:rPr>
          <w:spacing w:val="7"/>
        </w:rPr>
        <w:t xml:space="preserve"> </w:t>
      </w:r>
      <w:r>
        <w:t>replacement</w:t>
      </w:r>
      <w:r>
        <w:rPr>
          <w:spacing w:val="10"/>
        </w:rPr>
        <w:t xml:space="preserve"> </w:t>
      </w:r>
      <w:r>
        <w:t>cost</w:t>
      </w:r>
      <w:r>
        <w:rPr>
          <w:spacing w:val="8"/>
        </w:rPr>
        <w:t xml:space="preserve"> </w:t>
      </w:r>
      <w:r>
        <w:t>of</w:t>
      </w:r>
      <w:r>
        <w:rPr>
          <w:spacing w:val="4"/>
        </w:rPr>
        <w:t xml:space="preserve"> </w:t>
      </w:r>
      <w:r>
        <w:t>pipe</w:t>
      </w:r>
      <w:r>
        <w:rPr>
          <w:spacing w:val="4"/>
        </w:rPr>
        <w:t xml:space="preserve"> </w:t>
      </w:r>
      <w:r>
        <w:t>in</w:t>
      </w:r>
      <w:r>
        <w:rPr>
          <w:spacing w:val="8"/>
        </w:rPr>
        <w:t xml:space="preserve"> </w:t>
      </w:r>
      <w:r>
        <w:t>year</w:t>
      </w:r>
      <w:r>
        <w:rPr>
          <w:spacing w:val="4"/>
        </w:rPr>
        <w:t xml:space="preserve"> </w:t>
      </w:r>
      <w:r>
        <w:t>5.</w:t>
      </w:r>
      <w:r>
        <w:rPr>
          <w:spacing w:val="10"/>
        </w:rPr>
        <w:t xml:space="preserve"> </w:t>
      </w:r>
      <w:r>
        <w:t>Let</w:t>
      </w:r>
      <w:r>
        <w:rPr>
          <w:spacing w:val="7"/>
        </w:rPr>
        <w:t xml:space="preserve"> </w:t>
      </w:r>
      <w:r>
        <w:t>us</w:t>
      </w:r>
      <w:r>
        <w:rPr>
          <w:spacing w:val="7"/>
        </w:rPr>
        <w:t xml:space="preserve"> </w:t>
      </w:r>
      <w:r>
        <w:t>call</w:t>
      </w:r>
      <w:r>
        <w:rPr>
          <w:spacing w:val="8"/>
        </w:rPr>
        <w:t xml:space="preserve"> </w:t>
      </w:r>
      <w:r>
        <w:t>the</w:t>
      </w:r>
      <w:r>
        <w:rPr>
          <w:spacing w:val="6"/>
        </w:rPr>
        <w:t xml:space="preserve"> </w:t>
      </w:r>
      <w:r>
        <w:t>present</w:t>
      </w:r>
      <w:r>
        <w:rPr>
          <w:spacing w:val="8"/>
        </w:rPr>
        <w:t xml:space="preserve"> </w:t>
      </w:r>
      <w:r>
        <w:t>worth</w:t>
      </w:r>
      <w:r>
        <w:rPr>
          <w:spacing w:val="8"/>
        </w:rPr>
        <w:t xml:space="preserve"> </w:t>
      </w:r>
      <w:r>
        <w:t>of</w:t>
      </w:r>
      <w:r>
        <w:rPr>
          <w:spacing w:val="4"/>
        </w:rPr>
        <w:t xml:space="preserve"> </w:t>
      </w:r>
      <w:r>
        <w:t>R1</w:t>
      </w:r>
      <w:r>
        <w:rPr>
          <w:spacing w:val="8"/>
        </w:rPr>
        <w:t xml:space="preserve"> </w:t>
      </w:r>
      <w:r>
        <w:t>as</w:t>
      </w:r>
      <w:r>
        <w:rPr>
          <w:spacing w:val="7"/>
        </w:rPr>
        <w:t xml:space="preserve"> </w:t>
      </w:r>
      <w:r>
        <w:rPr>
          <w:spacing w:val="-5"/>
        </w:rPr>
        <w:t>P2.</w:t>
      </w:r>
    </w:p>
    <w:p w:rsidR="0056053B" w:rsidRDefault="004D2464">
      <w:pPr>
        <w:tabs>
          <w:tab w:val="left" w:pos="2344"/>
          <w:tab w:val="left" w:pos="2699"/>
        </w:tabs>
        <w:spacing w:before="78"/>
        <w:ind w:left="1442"/>
        <w:jc w:val="center"/>
      </w:pPr>
      <w:r>
        <w:rPr>
          <w:i/>
          <w:spacing w:val="40"/>
          <w:u w:val="single"/>
        </w:rPr>
        <w:t xml:space="preserve">  </w:t>
      </w:r>
      <w:r>
        <w:rPr>
          <w:i/>
          <w:u w:val="single"/>
        </w:rPr>
        <w:t>R</w:t>
      </w:r>
      <w:r>
        <w:rPr>
          <w:sz w:val="21"/>
          <w:u w:val="single"/>
        </w:rPr>
        <w:t>1</w:t>
      </w:r>
      <w:r>
        <w:rPr>
          <w:spacing w:val="80"/>
          <w:w w:val="150"/>
          <w:sz w:val="21"/>
          <w:u w:val="single"/>
        </w:rPr>
        <w:t xml:space="preserve"> </w:t>
      </w:r>
      <w:r>
        <w:rPr>
          <w:sz w:val="21"/>
        </w:rPr>
        <w:tab/>
      </w:r>
      <w:r>
        <w:rPr>
          <w:u w:val="single"/>
        </w:rPr>
        <w:tab/>
      </w:r>
      <w:r>
        <w:rPr>
          <w:spacing w:val="-5"/>
          <w:u w:val="single"/>
        </w:rPr>
        <w:t>240</w:t>
      </w:r>
      <w:r>
        <w:rPr>
          <w:spacing w:val="80"/>
          <w:u w:val="single"/>
        </w:rPr>
        <w:t xml:space="preserve"> </w:t>
      </w:r>
    </w:p>
    <w:p w:rsidR="0056053B" w:rsidRDefault="004D2464">
      <w:pPr>
        <w:tabs>
          <w:tab w:val="left" w:pos="6583"/>
        </w:tabs>
        <w:spacing w:before="22"/>
        <w:ind w:left="2121"/>
        <w:rPr>
          <w:b/>
        </w:rPr>
      </w:pPr>
      <w:r>
        <w:t>This</w:t>
      </w:r>
      <w:r>
        <w:rPr>
          <w:spacing w:val="-1"/>
        </w:rPr>
        <w:t xml:space="preserve"> </w:t>
      </w:r>
      <w:r>
        <w:t>can</w:t>
      </w:r>
      <w:r>
        <w:rPr>
          <w:spacing w:val="1"/>
        </w:rPr>
        <w:t xml:space="preserve"> </w:t>
      </w:r>
      <w:r>
        <w:t>be</w:t>
      </w:r>
      <w:r>
        <w:rPr>
          <w:spacing w:val="-3"/>
        </w:rPr>
        <w:t xml:space="preserve"> </w:t>
      </w:r>
      <w:r>
        <w:t>calculated</w:t>
      </w:r>
      <w:r>
        <w:rPr>
          <w:spacing w:val="4"/>
        </w:rPr>
        <w:t xml:space="preserve"> </w:t>
      </w:r>
      <w:r>
        <w:t>as</w:t>
      </w:r>
      <w:r>
        <w:rPr>
          <w:spacing w:val="2"/>
        </w:rPr>
        <w:t xml:space="preserve"> </w:t>
      </w:r>
      <w:r>
        <w:t>follows:</w:t>
      </w:r>
      <w:r>
        <w:rPr>
          <w:spacing w:val="1"/>
        </w:rPr>
        <w:t xml:space="preserve"> </w:t>
      </w:r>
      <w:r>
        <w:t>P2</w:t>
      </w:r>
      <w:r>
        <w:rPr>
          <w:spacing w:val="1"/>
        </w:rPr>
        <w:t xml:space="preserve"> </w:t>
      </w:r>
      <w:r>
        <w:t>=</w:t>
      </w:r>
      <w:r>
        <w:rPr>
          <w:spacing w:val="69"/>
          <w:w w:val="150"/>
        </w:rPr>
        <w:t xml:space="preserve"> </w:t>
      </w:r>
      <w:r>
        <w:rPr>
          <w:position w:val="1"/>
          <w:sz w:val="29"/>
        </w:rPr>
        <w:t>(</w:t>
      </w:r>
      <w:r>
        <w:rPr>
          <w:position w:val="1"/>
          <w:sz w:val="21"/>
        </w:rPr>
        <w:t>1</w:t>
      </w:r>
      <w:r>
        <w:rPr>
          <w:spacing w:val="8"/>
          <w:position w:val="1"/>
          <w:sz w:val="21"/>
        </w:rPr>
        <w:t xml:space="preserve"> </w:t>
      </w:r>
      <w:r>
        <w:rPr>
          <w:position w:val="1"/>
          <w:sz w:val="21"/>
        </w:rPr>
        <w:t>+</w:t>
      </w:r>
      <w:r>
        <w:rPr>
          <w:spacing w:val="7"/>
          <w:position w:val="1"/>
          <w:sz w:val="21"/>
        </w:rPr>
        <w:t xml:space="preserve"> </w:t>
      </w:r>
      <w:r>
        <w:rPr>
          <w:i/>
          <w:spacing w:val="-5"/>
          <w:position w:val="1"/>
          <w:sz w:val="21"/>
        </w:rPr>
        <w:t>i</w:t>
      </w:r>
      <w:r>
        <w:rPr>
          <w:spacing w:val="-5"/>
          <w:position w:val="1"/>
          <w:sz w:val="29"/>
        </w:rPr>
        <w:t>)</w:t>
      </w:r>
      <w:r>
        <w:rPr>
          <w:i/>
          <w:spacing w:val="-5"/>
          <w:position w:val="1"/>
          <w:sz w:val="29"/>
          <w:vertAlign w:val="superscript"/>
        </w:rPr>
        <w:t>n</w:t>
      </w:r>
      <w:r>
        <w:rPr>
          <w:i/>
          <w:position w:val="1"/>
          <w:sz w:val="29"/>
        </w:rPr>
        <w:tab/>
      </w:r>
      <w:r>
        <w:rPr>
          <w:w w:val="90"/>
        </w:rPr>
        <w:t>=</w:t>
      </w:r>
      <w:r>
        <w:rPr>
          <w:spacing w:val="-14"/>
          <w:w w:val="90"/>
        </w:rPr>
        <w:t xml:space="preserve"> </w:t>
      </w:r>
      <w:r>
        <w:rPr>
          <w:w w:val="90"/>
          <w:position w:val="1"/>
          <w:sz w:val="29"/>
        </w:rPr>
        <w:t>(</w:t>
      </w:r>
      <w:r>
        <w:rPr>
          <w:w w:val="90"/>
          <w:position w:val="1"/>
          <w:sz w:val="21"/>
        </w:rPr>
        <w:t>1</w:t>
      </w:r>
      <w:r>
        <w:rPr>
          <w:spacing w:val="-8"/>
          <w:w w:val="90"/>
          <w:position w:val="1"/>
          <w:sz w:val="21"/>
        </w:rPr>
        <w:t xml:space="preserve"> </w:t>
      </w:r>
      <w:r>
        <w:rPr>
          <w:w w:val="90"/>
          <w:position w:val="1"/>
          <w:sz w:val="21"/>
        </w:rPr>
        <w:t>+</w:t>
      </w:r>
      <w:r>
        <w:rPr>
          <w:spacing w:val="-5"/>
          <w:position w:val="1"/>
          <w:sz w:val="21"/>
        </w:rPr>
        <w:t xml:space="preserve"> </w:t>
      </w:r>
      <w:r>
        <w:rPr>
          <w:w w:val="90"/>
          <w:position w:val="1"/>
          <w:sz w:val="21"/>
        </w:rPr>
        <w:t>0.1</w:t>
      </w:r>
      <w:r>
        <w:rPr>
          <w:w w:val="90"/>
          <w:position w:val="1"/>
          <w:sz w:val="29"/>
        </w:rPr>
        <w:t>)</w:t>
      </w:r>
      <w:r>
        <w:rPr>
          <w:w w:val="90"/>
          <w:position w:val="1"/>
          <w:sz w:val="29"/>
          <w:vertAlign w:val="superscript"/>
        </w:rPr>
        <w:t>5</w:t>
      </w:r>
      <w:r>
        <w:rPr>
          <w:spacing w:val="8"/>
          <w:position w:val="1"/>
          <w:sz w:val="29"/>
        </w:rPr>
        <w:t xml:space="preserve"> </w:t>
      </w:r>
      <w:r>
        <w:rPr>
          <w:w w:val="90"/>
        </w:rPr>
        <w:t>=</w:t>
      </w:r>
      <w:r>
        <w:rPr>
          <w:spacing w:val="-4"/>
          <w:w w:val="90"/>
        </w:rPr>
        <w:t xml:space="preserve"> </w:t>
      </w:r>
      <w:r>
        <w:rPr>
          <w:b/>
          <w:spacing w:val="-2"/>
          <w:w w:val="90"/>
        </w:rPr>
        <w:t>$149.02</w:t>
      </w:r>
    </w:p>
    <w:p w:rsidR="0056053B" w:rsidRDefault="004D2464">
      <w:pPr>
        <w:spacing w:before="58"/>
        <w:ind w:left="223"/>
        <w:jc w:val="center"/>
      </w:pPr>
      <w:r>
        <w:t>R2</w:t>
      </w:r>
      <w:r>
        <w:rPr>
          <w:spacing w:val="6"/>
        </w:rPr>
        <w:t xml:space="preserve"> </w:t>
      </w:r>
      <w:r>
        <w:t>is</w:t>
      </w:r>
      <w:r>
        <w:rPr>
          <w:spacing w:val="9"/>
        </w:rPr>
        <w:t xml:space="preserve"> </w:t>
      </w:r>
      <w:r>
        <w:t>the</w:t>
      </w:r>
      <w:r>
        <w:rPr>
          <w:spacing w:val="7"/>
        </w:rPr>
        <w:t xml:space="preserve"> </w:t>
      </w:r>
      <w:r>
        <w:t>replacement</w:t>
      </w:r>
      <w:r>
        <w:rPr>
          <w:spacing w:val="11"/>
        </w:rPr>
        <w:t xml:space="preserve"> </w:t>
      </w:r>
      <w:r>
        <w:t>cost</w:t>
      </w:r>
      <w:r>
        <w:rPr>
          <w:spacing w:val="8"/>
        </w:rPr>
        <w:t xml:space="preserve"> </w:t>
      </w:r>
      <w:r>
        <w:t>of</w:t>
      </w:r>
      <w:r>
        <w:rPr>
          <w:spacing w:val="5"/>
        </w:rPr>
        <w:t xml:space="preserve"> </w:t>
      </w:r>
      <w:r>
        <w:t>motor</w:t>
      </w:r>
      <w:r>
        <w:rPr>
          <w:spacing w:val="5"/>
        </w:rPr>
        <w:t xml:space="preserve"> </w:t>
      </w:r>
      <w:r>
        <w:t>and</w:t>
      </w:r>
      <w:r>
        <w:rPr>
          <w:spacing w:val="6"/>
        </w:rPr>
        <w:t xml:space="preserve"> </w:t>
      </w:r>
      <w:r>
        <w:t>pump</w:t>
      </w:r>
      <w:r>
        <w:rPr>
          <w:spacing w:val="6"/>
        </w:rPr>
        <w:t xml:space="preserve"> </w:t>
      </w:r>
      <w:r>
        <w:t>in</w:t>
      </w:r>
      <w:r>
        <w:rPr>
          <w:spacing w:val="8"/>
        </w:rPr>
        <w:t xml:space="preserve"> </w:t>
      </w:r>
      <w:r>
        <w:t>year</w:t>
      </w:r>
      <w:r>
        <w:rPr>
          <w:spacing w:val="5"/>
        </w:rPr>
        <w:t xml:space="preserve"> </w:t>
      </w:r>
      <w:r>
        <w:t>7.5.</w:t>
      </w:r>
      <w:r>
        <w:rPr>
          <w:spacing w:val="10"/>
        </w:rPr>
        <w:t xml:space="preserve"> </w:t>
      </w:r>
      <w:r>
        <w:t>Let</w:t>
      </w:r>
      <w:r>
        <w:rPr>
          <w:spacing w:val="8"/>
        </w:rPr>
        <w:t xml:space="preserve"> </w:t>
      </w:r>
      <w:r>
        <w:t>us</w:t>
      </w:r>
      <w:r>
        <w:rPr>
          <w:spacing w:val="9"/>
        </w:rPr>
        <w:t xml:space="preserve"> </w:t>
      </w:r>
      <w:r>
        <w:t>call</w:t>
      </w:r>
      <w:r>
        <w:rPr>
          <w:spacing w:val="9"/>
        </w:rPr>
        <w:t xml:space="preserve"> </w:t>
      </w:r>
      <w:r>
        <w:t>the</w:t>
      </w:r>
      <w:r>
        <w:rPr>
          <w:spacing w:val="6"/>
        </w:rPr>
        <w:t xml:space="preserve"> </w:t>
      </w:r>
      <w:r>
        <w:t>present</w:t>
      </w:r>
      <w:r>
        <w:rPr>
          <w:spacing w:val="6"/>
        </w:rPr>
        <w:t xml:space="preserve"> </w:t>
      </w:r>
      <w:r>
        <w:rPr>
          <w:spacing w:val="-2"/>
        </w:rPr>
        <w:t>worth</w:t>
      </w:r>
    </w:p>
    <w:p w:rsidR="0056053B" w:rsidRDefault="004D2464">
      <w:pPr>
        <w:tabs>
          <w:tab w:val="left" w:pos="902"/>
          <w:tab w:val="left" w:pos="1240"/>
        </w:tabs>
        <w:spacing w:before="59"/>
        <w:ind w:right="1058"/>
        <w:jc w:val="center"/>
      </w:pPr>
      <w:r>
        <w:rPr>
          <w:i/>
          <w:spacing w:val="80"/>
          <w:w w:val="150"/>
          <w:u w:val="single"/>
        </w:rPr>
        <w:t xml:space="preserve"> </w:t>
      </w:r>
      <w:r>
        <w:rPr>
          <w:i/>
          <w:u w:val="single"/>
        </w:rPr>
        <w:t>R</w:t>
      </w:r>
      <w:r>
        <w:rPr>
          <w:u w:val="single"/>
        </w:rPr>
        <w:t>2</w:t>
      </w:r>
      <w:r>
        <w:rPr>
          <w:spacing w:val="80"/>
          <w:w w:val="150"/>
          <w:u w:val="single"/>
        </w:rPr>
        <w:t xml:space="preserve"> </w:t>
      </w:r>
      <w:r>
        <w:tab/>
      </w:r>
      <w:r>
        <w:rPr>
          <w:u w:val="single"/>
        </w:rPr>
        <w:tab/>
      </w:r>
      <w:r>
        <w:rPr>
          <w:spacing w:val="-4"/>
          <w:u w:val="single"/>
        </w:rPr>
        <w:t>1000</w:t>
      </w:r>
      <w:r>
        <w:rPr>
          <w:spacing w:val="80"/>
          <w:u w:val="single"/>
        </w:rPr>
        <w:t xml:space="preserve"> </w:t>
      </w:r>
    </w:p>
    <w:p w:rsidR="0056053B" w:rsidRDefault="004D2464">
      <w:pPr>
        <w:spacing w:before="31"/>
        <w:ind w:left="2121"/>
        <w:rPr>
          <w:b/>
        </w:rPr>
      </w:pPr>
      <w:r>
        <w:rPr>
          <w:spacing w:val="-2"/>
        </w:rPr>
        <w:t>of</w:t>
      </w:r>
      <w:r>
        <w:rPr>
          <w:spacing w:val="-12"/>
        </w:rPr>
        <w:t xml:space="preserve"> </w:t>
      </w:r>
      <w:r>
        <w:rPr>
          <w:spacing w:val="-2"/>
        </w:rPr>
        <w:t>R2</w:t>
      </w:r>
      <w:r>
        <w:rPr>
          <w:spacing w:val="-12"/>
        </w:rPr>
        <w:t xml:space="preserve"> </w:t>
      </w:r>
      <w:r>
        <w:rPr>
          <w:spacing w:val="-2"/>
        </w:rPr>
        <w:t>as</w:t>
      </w:r>
      <w:r>
        <w:rPr>
          <w:spacing w:val="-12"/>
        </w:rPr>
        <w:t xml:space="preserve"> </w:t>
      </w:r>
      <w:r>
        <w:rPr>
          <w:spacing w:val="-2"/>
        </w:rPr>
        <w:t>P3.</w:t>
      </w:r>
      <w:r>
        <w:rPr>
          <w:spacing w:val="-11"/>
        </w:rPr>
        <w:t xml:space="preserve"> </w:t>
      </w:r>
      <w:r>
        <w:rPr>
          <w:spacing w:val="-2"/>
        </w:rPr>
        <w:t>Hence,</w:t>
      </w:r>
      <w:r>
        <w:rPr>
          <w:spacing w:val="-12"/>
        </w:rPr>
        <w:t xml:space="preserve"> </w:t>
      </w:r>
      <w:r>
        <w:rPr>
          <w:b/>
          <w:spacing w:val="-2"/>
        </w:rPr>
        <w:t>P3</w:t>
      </w:r>
      <w:r>
        <w:rPr>
          <w:b/>
          <w:spacing w:val="-12"/>
        </w:rPr>
        <w:t xml:space="preserve"> </w:t>
      </w:r>
      <w:r>
        <w:rPr>
          <w:spacing w:val="-2"/>
        </w:rPr>
        <w:t>=</w:t>
      </w:r>
      <w:r>
        <w:rPr>
          <w:spacing w:val="40"/>
        </w:rPr>
        <w:t xml:space="preserve"> </w:t>
      </w:r>
      <w:r>
        <w:rPr>
          <w:spacing w:val="-2"/>
          <w:position w:val="2"/>
          <w:sz w:val="29"/>
        </w:rPr>
        <w:t>(</w:t>
      </w:r>
      <w:r>
        <w:rPr>
          <w:spacing w:val="-2"/>
          <w:position w:val="2"/>
          <w:sz w:val="21"/>
        </w:rPr>
        <w:t>1</w:t>
      </w:r>
      <w:r>
        <w:rPr>
          <w:spacing w:val="-9"/>
          <w:position w:val="2"/>
          <w:sz w:val="21"/>
        </w:rPr>
        <w:t xml:space="preserve"> </w:t>
      </w:r>
      <w:r>
        <w:rPr>
          <w:spacing w:val="-2"/>
          <w:position w:val="2"/>
          <w:sz w:val="21"/>
        </w:rPr>
        <w:t>+</w:t>
      </w:r>
      <w:r>
        <w:rPr>
          <w:spacing w:val="-9"/>
          <w:position w:val="2"/>
          <w:sz w:val="21"/>
        </w:rPr>
        <w:t xml:space="preserve"> </w:t>
      </w:r>
      <w:r>
        <w:rPr>
          <w:i/>
          <w:spacing w:val="-2"/>
          <w:position w:val="2"/>
          <w:sz w:val="21"/>
        </w:rPr>
        <w:t>i</w:t>
      </w:r>
      <w:r>
        <w:rPr>
          <w:spacing w:val="-2"/>
          <w:position w:val="2"/>
          <w:sz w:val="29"/>
        </w:rPr>
        <w:t>)</w:t>
      </w:r>
      <w:r>
        <w:rPr>
          <w:i/>
          <w:spacing w:val="-2"/>
          <w:position w:val="2"/>
          <w:sz w:val="29"/>
          <w:vertAlign w:val="superscript"/>
        </w:rPr>
        <w:t>n</w:t>
      </w:r>
      <w:r>
        <w:rPr>
          <w:i/>
          <w:spacing w:val="79"/>
          <w:position w:val="2"/>
          <w:sz w:val="29"/>
        </w:rPr>
        <w:t xml:space="preserve"> </w:t>
      </w:r>
      <w:r>
        <w:rPr>
          <w:spacing w:val="-2"/>
        </w:rPr>
        <w:t>=</w:t>
      </w:r>
      <w:r>
        <w:rPr>
          <w:spacing w:val="-14"/>
        </w:rPr>
        <w:t xml:space="preserve"> </w:t>
      </w:r>
      <w:r>
        <w:rPr>
          <w:spacing w:val="-2"/>
          <w:position w:val="2"/>
          <w:sz w:val="29"/>
        </w:rPr>
        <w:t>(</w:t>
      </w:r>
      <w:r>
        <w:rPr>
          <w:spacing w:val="-2"/>
          <w:position w:val="2"/>
          <w:sz w:val="21"/>
        </w:rPr>
        <w:t>1</w:t>
      </w:r>
      <w:r>
        <w:rPr>
          <w:spacing w:val="-9"/>
          <w:position w:val="2"/>
          <w:sz w:val="21"/>
        </w:rPr>
        <w:t xml:space="preserve"> </w:t>
      </w:r>
      <w:r>
        <w:rPr>
          <w:spacing w:val="-2"/>
          <w:position w:val="2"/>
          <w:sz w:val="21"/>
        </w:rPr>
        <w:t>+</w:t>
      </w:r>
      <w:r>
        <w:rPr>
          <w:spacing w:val="-8"/>
          <w:position w:val="2"/>
          <w:sz w:val="21"/>
        </w:rPr>
        <w:t xml:space="preserve"> </w:t>
      </w:r>
      <w:r>
        <w:rPr>
          <w:spacing w:val="-2"/>
          <w:position w:val="2"/>
          <w:sz w:val="21"/>
        </w:rPr>
        <w:t>0.1</w:t>
      </w:r>
      <w:r>
        <w:rPr>
          <w:spacing w:val="-2"/>
          <w:position w:val="2"/>
          <w:sz w:val="29"/>
        </w:rPr>
        <w:t>)</w:t>
      </w:r>
      <w:r>
        <w:rPr>
          <w:spacing w:val="-2"/>
          <w:position w:val="2"/>
          <w:sz w:val="29"/>
          <w:vertAlign w:val="superscript"/>
        </w:rPr>
        <w:t>7.5</w:t>
      </w:r>
      <w:r>
        <w:rPr>
          <w:spacing w:val="7"/>
          <w:position w:val="2"/>
          <w:sz w:val="29"/>
        </w:rPr>
        <w:t xml:space="preserve"> </w:t>
      </w:r>
      <w:r>
        <w:rPr>
          <w:spacing w:val="-2"/>
        </w:rPr>
        <w:t>=</w:t>
      </w:r>
      <w:r>
        <w:rPr>
          <w:spacing w:val="-12"/>
        </w:rPr>
        <w:t xml:space="preserve"> </w:t>
      </w:r>
      <w:r>
        <w:rPr>
          <w:b/>
          <w:spacing w:val="-2"/>
        </w:rPr>
        <w:t>$489.28</w:t>
      </w:r>
    </w:p>
    <w:p w:rsidR="0056053B" w:rsidRDefault="004D2464">
      <w:pPr>
        <w:spacing w:before="56"/>
        <w:ind w:left="226"/>
        <w:jc w:val="center"/>
      </w:pPr>
      <w:r>
        <w:t>R3</w:t>
      </w:r>
      <w:r>
        <w:rPr>
          <w:spacing w:val="5"/>
        </w:rPr>
        <w:t xml:space="preserve"> </w:t>
      </w:r>
      <w:r>
        <w:t>is</w:t>
      </w:r>
      <w:r>
        <w:rPr>
          <w:spacing w:val="7"/>
        </w:rPr>
        <w:t xml:space="preserve"> </w:t>
      </w:r>
      <w:r>
        <w:t>the</w:t>
      </w:r>
      <w:r>
        <w:rPr>
          <w:spacing w:val="7"/>
        </w:rPr>
        <w:t xml:space="preserve"> </w:t>
      </w:r>
      <w:r>
        <w:t>replacement</w:t>
      </w:r>
      <w:r>
        <w:rPr>
          <w:spacing w:val="10"/>
        </w:rPr>
        <w:t xml:space="preserve"> </w:t>
      </w:r>
      <w:r>
        <w:t>cost</w:t>
      </w:r>
      <w:r>
        <w:rPr>
          <w:spacing w:val="8"/>
        </w:rPr>
        <w:t xml:space="preserve"> </w:t>
      </w:r>
      <w:r>
        <w:t>of</w:t>
      </w:r>
      <w:r>
        <w:rPr>
          <w:spacing w:val="4"/>
        </w:rPr>
        <w:t xml:space="preserve"> </w:t>
      </w:r>
      <w:r>
        <w:t>pipe</w:t>
      </w:r>
      <w:r>
        <w:rPr>
          <w:spacing w:val="3"/>
        </w:rPr>
        <w:t xml:space="preserve"> </w:t>
      </w:r>
      <w:r>
        <w:t>in</w:t>
      </w:r>
      <w:r>
        <w:rPr>
          <w:spacing w:val="8"/>
        </w:rPr>
        <w:t xml:space="preserve"> </w:t>
      </w:r>
      <w:r>
        <w:t>year</w:t>
      </w:r>
      <w:r>
        <w:rPr>
          <w:spacing w:val="5"/>
        </w:rPr>
        <w:t xml:space="preserve"> </w:t>
      </w:r>
      <w:r>
        <w:t>10.</w:t>
      </w:r>
      <w:r>
        <w:rPr>
          <w:spacing w:val="9"/>
        </w:rPr>
        <w:t xml:space="preserve"> </w:t>
      </w:r>
      <w:r>
        <w:t>Let</w:t>
      </w:r>
      <w:r>
        <w:rPr>
          <w:spacing w:val="10"/>
        </w:rPr>
        <w:t xml:space="preserve"> </w:t>
      </w:r>
      <w:r>
        <w:t>us</w:t>
      </w:r>
      <w:r>
        <w:rPr>
          <w:spacing w:val="7"/>
        </w:rPr>
        <w:t xml:space="preserve"> </w:t>
      </w:r>
      <w:r>
        <w:t>call</w:t>
      </w:r>
      <w:r>
        <w:rPr>
          <w:spacing w:val="7"/>
        </w:rPr>
        <w:t xml:space="preserve"> </w:t>
      </w:r>
      <w:r>
        <w:t>the</w:t>
      </w:r>
      <w:r>
        <w:rPr>
          <w:spacing w:val="6"/>
        </w:rPr>
        <w:t xml:space="preserve"> </w:t>
      </w:r>
      <w:r>
        <w:t>present</w:t>
      </w:r>
      <w:r>
        <w:rPr>
          <w:spacing w:val="8"/>
        </w:rPr>
        <w:t xml:space="preserve"> </w:t>
      </w:r>
      <w:r>
        <w:t>worth</w:t>
      </w:r>
      <w:r>
        <w:rPr>
          <w:spacing w:val="11"/>
        </w:rPr>
        <w:t xml:space="preserve"> </w:t>
      </w:r>
      <w:r>
        <w:t>of</w:t>
      </w:r>
      <w:r>
        <w:rPr>
          <w:spacing w:val="5"/>
        </w:rPr>
        <w:t xml:space="preserve"> </w:t>
      </w:r>
      <w:r>
        <w:t>R3</w:t>
      </w:r>
      <w:r>
        <w:rPr>
          <w:spacing w:val="7"/>
        </w:rPr>
        <w:t xml:space="preserve"> </w:t>
      </w:r>
      <w:r>
        <w:t>as</w:t>
      </w:r>
      <w:r>
        <w:rPr>
          <w:spacing w:val="7"/>
        </w:rPr>
        <w:t xml:space="preserve"> </w:t>
      </w:r>
      <w:r>
        <w:rPr>
          <w:spacing w:val="-5"/>
        </w:rPr>
        <w:t>P4.</w:t>
      </w:r>
    </w:p>
    <w:p w:rsidR="0056053B" w:rsidRDefault="004D2464">
      <w:pPr>
        <w:tabs>
          <w:tab w:val="left" w:pos="4245"/>
          <w:tab w:val="left" w:pos="4639"/>
        </w:tabs>
        <w:spacing w:before="79"/>
        <w:ind w:left="3343"/>
      </w:pPr>
      <w:r>
        <w:rPr>
          <w:i/>
          <w:spacing w:val="80"/>
          <w:w w:val="150"/>
          <w:u w:val="single"/>
        </w:rPr>
        <w:t xml:space="preserve"> </w:t>
      </w:r>
      <w:r>
        <w:rPr>
          <w:i/>
          <w:u w:val="single"/>
        </w:rPr>
        <w:t>R</w:t>
      </w:r>
      <w:r>
        <w:rPr>
          <w:u w:val="single"/>
        </w:rPr>
        <w:t>3</w:t>
      </w:r>
      <w:r>
        <w:rPr>
          <w:spacing w:val="80"/>
          <w:w w:val="150"/>
          <w:u w:val="single"/>
        </w:rPr>
        <w:t xml:space="preserve"> </w:t>
      </w:r>
      <w:r>
        <w:tab/>
      </w:r>
      <w:r>
        <w:rPr>
          <w:u w:val="single"/>
        </w:rPr>
        <w:tab/>
      </w:r>
      <w:r>
        <w:rPr>
          <w:spacing w:val="-5"/>
          <w:u w:val="single"/>
        </w:rPr>
        <w:t>240</w:t>
      </w:r>
      <w:r>
        <w:rPr>
          <w:spacing w:val="80"/>
          <w:u w:val="single"/>
        </w:rPr>
        <w:t xml:space="preserve"> </w:t>
      </w:r>
    </w:p>
    <w:p w:rsidR="0056053B" w:rsidRDefault="004D2464">
      <w:pPr>
        <w:spacing w:before="22"/>
        <w:ind w:left="2121"/>
        <w:rPr>
          <w:b/>
        </w:rPr>
      </w:pPr>
      <w:r>
        <w:rPr>
          <w:spacing w:val="-4"/>
        </w:rPr>
        <w:t>Hence,</w:t>
      </w:r>
      <w:r>
        <w:rPr>
          <w:spacing w:val="-10"/>
        </w:rPr>
        <w:t xml:space="preserve"> </w:t>
      </w:r>
      <w:r>
        <w:rPr>
          <w:b/>
          <w:spacing w:val="-4"/>
        </w:rPr>
        <w:t>P4</w:t>
      </w:r>
      <w:r>
        <w:rPr>
          <w:b/>
          <w:spacing w:val="-10"/>
        </w:rPr>
        <w:t xml:space="preserve"> </w:t>
      </w:r>
      <w:r>
        <w:rPr>
          <w:spacing w:val="-4"/>
        </w:rPr>
        <w:t>=</w:t>
      </w:r>
      <w:r>
        <w:rPr>
          <w:spacing w:val="28"/>
        </w:rPr>
        <w:t xml:space="preserve"> </w:t>
      </w:r>
      <w:r>
        <w:rPr>
          <w:spacing w:val="-4"/>
          <w:position w:val="1"/>
          <w:sz w:val="29"/>
        </w:rPr>
        <w:t>(</w:t>
      </w:r>
      <w:r>
        <w:rPr>
          <w:spacing w:val="-4"/>
          <w:position w:val="1"/>
          <w:sz w:val="21"/>
        </w:rPr>
        <w:t>1</w:t>
      </w:r>
      <w:r>
        <w:rPr>
          <w:spacing w:val="-10"/>
          <w:position w:val="1"/>
          <w:sz w:val="21"/>
        </w:rPr>
        <w:t xml:space="preserve"> </w:t>
      </w:r>
      <w:r>
        <w:rPr>
          <w:spacing w:val="-4"/>
          <w:position w:val="1"/>
          <w:sz w:val="21"/>
        </w:rPr>
        <w:t>+</w:t>
      </w:r>
      <w:r>
        <w:rPr>
          <w:spacing w:val="-9"/>
          <w:position w:val="1"/>
          <w:sz w:val="21"/>
        </w:rPr>
        <w:t xml:space="preserve"> </w:t>
      </w:r>
      <w:r>
        <w:rPr>
          <w:i/>
          <w:spacing w:val="-4"/>
          <w:position w:val="1"/>
          <w:sz w:val="21"/>
        </w:rPr>
        <w:t>i</w:t>
      </w:r>
      <w:r>
        <w:rPr>
          <w:spacing w:val="-4"/>
          <w:position w:val="1"/>
          <w:sz w:val="29"/>
        </w:rPr>
        <w:t>)</w:t>
      </w:r>
      <w:r>
        <w:rPr>
          <w:i/>
          <w:spacing w:val="-4"/>
          <w:position w:val="1"/>
          <w:sz w:val="29"/>
          <w:vertAlign w:val="superscript"/>
        </w:rPr>
        <w:t>n</w:t>
      </w:r>
      <w:r>
        <w:rPr>
          <w:i/>
          <w:spacing w:val="59"/>
          <w:position w:val="1"/>
          <w:sz w:val="29"/>
        </w:rPr>
        <w:t xml:space="preserve"> </w:t>
      </w:r>
      <w:r>
        <w:rPr>
          <w:spacing w:val="-4"/>
        </w:rPr>
        <w:t>=</w:t>
      </w:r>
      <w:r>
        <w:rPr>
          <w:spacing w:val="-17"/>
        </w:rPr>
        <w:t xml:space="preserve"> </w:t>
      </w:r>
      <w:r>
        <w:rPr>
          <w:spacing w:val="-4"/>
          <w:position w:val="1"/>
          <w:sz w:val="29"/>
        </w:rPr>
        <w:t>(</w:t>
      </w:r>
      <w:r>
        <w:rPr>
          <w:spacing w:val="-4"/>
          <w:position w:val="1"/>
          <w:sz w:val="21"/>
        </w:rPr>
        <w:t>1</w:t>
      </w:r>
      <w:r>
        <w:rPr>
          <w:spacing w:val="-9"/>
          <w:position w:val="1"/>
          <w:sz w:val="21"/>
        </w:rPr>
        <w:t xml:space="preserve"> </w:t>
      </w:r>
      <w:r>
        <w:rPr>
          <w:spacing w:val="-4"/>
          <w:position w:val="1"/>
          <w:sz w:val="21"/>
        </w:rPr>
        <w:t>+</w:t>
      </w:r>
      <w:r>
        <w:rPr>
          <w:spacing w:val="-9"/>
          <w:position w:val="1"/>
          <w:sz w:val="21"/>
        </w:rPr>
        <w:t xml:space="preserve"> </w:t>
      </w:r>
      <w:r>
        <w:rPr>
          <w:spacing w:val="-4"/>
          <w:position w:val="1"/>
          <w:sz w:val="21"/>
        </w:rPr>
        <w:t>0.1</w:t>
      </w:r>
      <w:r>
        <w:rPr>
          <w:spacing w:val="-4"/>
          <w:position w:val="1"/>
          <w:sz w:val="29"/>
        </w:rPr>
        <w:t>)</w:t>
      </w:r>
      <w:r>
        <w:rPr>
          <w:spacing w:val="-4"/>
          <w:position w:val="1"/>
          <w:sz w:val="29"/>
          <w:vertAlign w:val="superscript"/>
        </w:rPr>
        <w:t>10</w:t>
      </w:r>
      <w:r>
        <w:rPr>
          <w:spacing w:val="2"/>
          <w:position w:val="1"/>
          <w:sz w:val="29"/>
        </w:rPr>
        <w:t xml:space="preserve"> </w:t>
      </w:r>
      <w:r>
        <w:rPr>
          <w:spacing w:val="-4"/>
        </w:rPr>
        <w:t>=</w:t>
      </w:r>
      <w:r>
        <w:rPr>
          <w:spacing w:val="-10"/>
        </w:rPr>
        <w:t xml:space="preserve"> </w:t>
      </w:r>
      <w:r>
        <w:rPr>
          <w:b/>
          <w:spacing w:val="-4"/>
        </w:rPr>
        <w:t>$92.53</w:t>
      </w:r>
    </w:p>
    <w:p w:rsidR="0056053B" w:rsidRDefault="004D2464">
      <w:pPr>
        <w:spacing w:before="55" w:line="244" w:lineRule="auto"/>
        <w:ind w:left="2121" w:right="2195"/>
      </w:pPr>
      <w:r>
        <w:t xml:space="preserve">M is the annual maintenance cost starting at the end of year 1 till the end of year 15. </w:t>
      </w:r>
      <w:r>
        <w:rPr>
          <w:spacing w:val="-4"/>
        </w:rPr>
        <w:t>Let</w:t>
      </w:r>
    </w:p>
    <w:p w:rsidR="0056053B" w:rsidRDefault="0056053B">
      <w:pPr>
        <w:spacing w:line="244" w:lineRule="auto"/>
        <w:sectPr w:rsidR="0056053B">
          <w:pgSz w:w="12240" w:h="15840"/>
          <w:pgMar w:top="1400" w:right="360" w:bottom="1280" w:left="0" w:header="0" w:footer="1022" w:gutter="0"/>
          <w:cols w:space="720"/>
        </w:sectPr>
      </w:pPr>
    </w:p>
    <w:p w:rsidR="0056053B" w:rsidRDefault="0056053B">
      <w:pPr>
        <w:pStyle w:val="BodyText"/>
        <w:spacing w:before="126"/>
        <w:rPr>
          <w:sz w:val="22"/>
        </w:rPr>
      </w:pPr>
    </w:p>
    <w:p w:rsidR="0056053B" w:rsidRDefault="004D2464">
      <w:pPr>
        <w:spacing w:before="1"/>
        <w:ind w:left="2121"/>
      </w:pPr>
      <w:r>
        <w:t>us</w:t>
      </w:r>
      <w:r>
        <w:rPr>
          <w:spacing w:val="6"/>
        </w:rPr>
        <w:t xml:space="preserve"> </w:t>
      </w:r>
      <w:r>
        <w:t>call</w:t>
      </w:r>
      <w:r>
        <w:rPr>
          <w:spacing w:val="8"/>
        </w:rPr>
        <w:t xml:space="preserve"> </w:t>
      </w:r>
      <w:r>
        <w:t>the</w:t>
      </w:r>
      <w:r>
        <w:rPr>
          <w:spacing w:val="6"/>
        </w:rPr>
        <w:t xml:space="preserve"> </w:t>
      </w:r>
      <w:r>
        <w:t>present</w:t>
      </w:r>
      <w:r>
        <w:rPr>
          <w:spacing w:val="8"/>
        </w:rPr>
        <w:t xml:space="preserve"> </w:t>
      </w:r>
      <w:r>
        <w:t>worth</w:t>
      </w:r>
      <w:r>
        <w:rPr>
          <w:spacing w:val="7"/>
        </w:rPr>
        <w:t xml:space="preserve"> </w:t>
      </w:r>
      <w:r>
        <w:t>of</w:t>
      </w:r>
      <w:r>
        <w:rPr>
          <w:spacing w:val="8"/>
        </w:rPr>
        <w:t xml:space="preserve"> </w:t>
      </w:r>
      <w:r>
        <w:t>this</w:t>
      </w:r>
      <w:r>
        <w:rPr>
          <w:spacing w:val="7"/>
        </w:rPr>
        <w:t xml:space="preserve"> </w:t>
      </w:r>
      <w:r>
        <w:t>uniform</w:t>
      </w:r>
      <w:r>
        <w:rPr>
          <w:spacing w:val="8"/>
        </w:rPr>
        <w:t xml:space="preserve"> </w:t>
      </w:r>
      <w:r>
        <w:t>series</w:t>
      </w:r>
      <w:r>
        <w:rPr>
          <w:spacing w:val="7"/>
        </w:rPr>
        <w:t xml:space="preserve"> </w:t>
      </w:r>
      <w:r>
        <w:t>is</w:t>
      </w:r>
      <w:r>
        <w:rPr>
          <w:spacing w:val="5"/>
        </w:rPr>
        <w:t xml:space="preserve"> </w:t>
      </w:r>
      <w:r>
        <w:rPr>
          <w:b/>
        </w:rPr>
        <w:t>P5</w:t>
      </w:r>
      <w:r>
        <w:t>.</w:t>
      </w:r>
      <w:r>
        <w:rPr>
          <w:spacing w:val="7"/>
        </w:rPr>
        <w:t xml:space="preserve"> </w:t>
      </w:r>
      <w:r>
        <w:t>Hence</w:t>
      </w:r>
      <w:r>
        <w:rPr>
          <w:spacing w:val="7"/>
        </w:rPr>
        <w:t xml:space="preserve"> </w:t>
      </w:r>
      <w:r>
        <w:t>P5</w:t>
      </w:r>
      <w:r>
        <w:rPr>
          <w:spacing w:val="11"/>
        </w:rPr>
        <w:t xml:space="preserve"> </w:t>
      </w:r>
      <w:r>
        <w:t>=</w:t>
      </w:r>
      <w:r>
        <w:rPr>
          <w:spacing w:val="5"/>
        </w:rPr>
        <w:t xml:space="preserve"> </w:t>
      </w:r>
      <w:r>
        <w:rPr>
          <w:i/>
        </w:rPr>
        <w:t>M</w:t>
      </w:r>
      <w:r>
        <w:rPr>
          <w:i/>
          <w:spacing w:val="8"/>
        </w:rPr>
        <w:t xml:space="preserve"> </w:t>
      </w:r>
      <w:r>
        <w:rPr>
          <w:spacing w:val="-12"/>
        </w:rPr>
        <w:t>⋅</w:t>
      </w:r>
    </w:p>
    <w:p w:rsidR="0056053B" w:rsidRDefault="004D2464">
      <w:pPr>
        <w:tabs>
          <w:tab w:val="left" w:pos="651"/>
          <w:tab w:val="left" w:pos="1270"/>
        </w:tabs>
        <w:spacing w:before="76"/>
        <w:ind w:left="48"/>
      </w:pPr>
      <w:r>
        <w:br w:type="column"/>
      </w:r>
      <w:r>
        <w:rPr>
          <w:w w:val="95"/>
          <w:u w:val="single"/>
        </w:rPr>
        <w:lastRenderedPageBreak/>
        <w:t>1</w:t>
      </w:r>
      <w:r>
        <w:rPr>
          <w:spacing w:val="23"/>
        </w:rPr>
        <w:t xml:space="preserve"> </w:t>
      </w:r>
      <w:r>
        <w:rPr>
          <w:spacing w:val="-10"/>
          <w:w w:val="95"/>
          <w:position w:val="4"/>
        </w:rPr>
        <w:t>⋅</w:t>
      </w:r>
      <w:r>
        <w:rPr>
          <w:position w:val="4"/>
        </w:rPr>
        <w:tab/>
      </w:r>
      <w:r>
        <w:rPr>
          <w:u w:val="single"/>
        </w:rPr>
        <w:tab/>
      </w:r>
      <w:r>
        <w:rPr>
          <w:spacing w:val="-10"/>
          <w:w w:val="95"/>
        </w:rPr>
        <w:t>1</w:t>
      </w:r>
    </w:p>
    <w:p w:rsidR="0056053B" w:rsidRDefault="004D2464">
      <w:pPr>
        <w:tabs>
          <w:tab w:val="left" w:pos="1481"/>
        </w:tabs>
        <w:spacing w:before="13" w:line="240" w:lineRule="exact"/>
        <w:ind w:left="264"/>
      </w:pPr>
      <w:r>
        <w:t>1</w:t>
      </w:r>
      <w:r>
        <w:rPr>
          <w:spacing w:val="50"/>
        </w:rPr>
        <w:t xml:space="preserve"> </w:t>
      </w:r>
      <w:r>
        <w:rPr>
          <w:spacing w:val="-10"/>
        </w:rPr>
        <w:t>−</w:t>
      </w:r>
      <w:r>
        <w:tab/>
      </w:r>
      <w:r>
        <w:rPr>
          <w:spacing w:val="-10"/>
        </w:rPr>
        <w:t>=</w:t>
      </w:r>
    </w:p>
    <w:p w:rsidR="0056053B" w:rsidRDefault="004D2464">
      <w:pPr>
        <w:tabs>
          <w:tab w:val="left" w:pos="720"/>
        </w:tabs>
        <w:spacing w:line="352" w:lineRule="exact"/>
        <w:ind w:left="65"/>
        <w:rPr>
          <w:i/>
          <w:position w:val="2"/>
          <w:sz w:val="30"/>
        </w:rPr>
      </w:pPr>
      <w:r>
        <w:rPr>
          <w:i/>
          <w:spacing w:val="-10"/>
        </w:rPr>
        <w:t>i</w:t>
      </w:r>
      <w:r>
        <w:rPr>
          <w:i/>
        </w:rPr>
        <w:tab/>
      </w:r>
      <w:r>
        <w:rPr>
          <w:position w:val="2"/>
          <w:sz w:val="30"/>
        </w:rPr>
        <w:t>(</w:t>
      </w:r>
      <w:r>
        <w:rPr>
          <w:position w:val="2"/>
        </w:rPr>
        <w:t>1</w:t>
      </w:r>
      <w:r>
        <w:rPr>
          <w:spacing w:val="21"/>
          <w:position w:val="2"/>
        </w:rPr>
        <w:t xml:space="preserve"> </w:t>
      </w:r>
      <w:r>
        <w:rPr>
          <w:spacing w:val="-4"/>
          <w:position w:val="2"/>
        </w:rPr>
        <w:t>+</w:t>
      </w:r>
      <w:r>
        <w:rPr>
          <w:i/>
          <w:spacing w:val="-4"/>
          <w:position w:val="2"/>
        </w:rPr>
        <w:t>i</w:t>
      </w:r>
      <w:r>
        <w:rPr>
          <w:spacing w:val="-4"/>
          <w:position w:val="2"/>
          <w:sz w:val="30"/>
        </w:rPr>
        <w:t>)</w:t>
      </w:r>
      <w:r>
        <w:rPr>
          <w:i/>
          <w:spacing w:val="-4"/>
          <w:position w:val="2"/>
          <w:sz w:val="30"/>
          <w:vertAlign w:val="superscript"/>
        </w:rPr>
        <w:t>n</w:t>
      </w:r>
    </w:p>
    <w:p w:rsidR="0056053B" w:rsidRDefault="0056053B">
      <w:pPr>
        <w:spacing w:line="352" w:lineRule="exact"/>
        <w:rPr>
          <w:i/>
          <w:position w:val="2"/>
          <w:sz w:val="30"/>
        </w:rPr>
        <w:sectPr w:rsidR="0056053B">
          <w:type w:val="continuous"/>
          <w:pgSz w:w="12240" w:h="15840"/>
          <w:pgMar w:top="2340" w:right="360" w:bottom="4660" w:left="0" w:header="0" w:footer="1022" w:gutter="0"/>
          <w:cols w:num="2" w:space="720" w:equalWidth="0">
            <w:col w:w="8463" w:space="40"/>
            <w:col w:w="3377"/>
          </w:cols>
        </w:sectPr>
      </w:pPr>
    </w:p>
    <w:p w:rsidR="0056053B" w:rsidRDefault="004D2464">
      <w:pPr>
        <w:tabs>
          <w:tab w:val="left" w:pos="3304"/>
          <w:tab w:val="left" w:pos="3791"/>
          <w:tab w:val="left" w:pos="4168"/>
        </w:tabs>
        <w:spacing w:before="26"/>
        <w:ind w:left="2138"/>
      </w:pPr>
      <w:r>
        <w:rPr>
          <w:position w:val="4"/>
        </w:rPr>
        <w:lastRenderedPageBreak/>
        <w:t>80</w:t>
      </w:r>
      <w:r>
        <w:rPr>
          <w:spacing w:val="82"/>
          <w:position w:val="4"/>
        </w:rPr>
        <w:t xml:space="preserve"> </w:t>
      </w:r>
      <w:r>
        <w:rPr>
          <w:spacing w:val="28"/>
          <w:u w:val="single"/>
        </w:rPr>
        <w:t xml:space="preserve">  </w:t>
      </w:r>
      <w:r>
        <w:rPr>
          <w:u w:val="single"/>
        </w:rPr>
        <w:t>1</w:t>
      </w:r>
      <w:r>
        <w:rPr>
          <w:spacing w:val="44"/>
        </w:rPr>
        <w:t xml:space="preserve"> </w:t>
      </w:r>
      <w:r>
        <w:rPr>
          <w:spacing w:val="-10"/>
          <w:position w:val="3"/>
        </w:rPr>
        <w:t>⋅</w:t>
      </w:r>
      <w:r>
        <w:rPr>
          <w:position w:val="3"/>
        </w:rPr>
        <w:tab/>
      </w:r>
      <w:r>
        <w:rPr>
          <w:u w:val="single"/>
        </w:rPr>
        <w:tab/>
      </w:r>
      <w:r>
        <w:rPr>
          <w:spacing w:val="-10"/>
          <w:u w:val="single"/>
        </w:rPr>
        <w:t>1</w:t>
      </w:r>
      <w:r>
        <w:rPr>
          <w:u w:val="single"/>
        </w:rPr>
        <w:tab/>
      </w:r>
    </w:p>
    <w:p w:rsidR="0056053B" w:rsidRDefault="004D2464">
      <w:pPr>
        <w:tabs>
          <w:tab w:val="left" w:pos="2911"/>
          <w:tab w:val="left" w:pos="4190"/>
        </w:tabs>
        <w:spacing w:before="16"/>
        <w:ind w:left="2138"/>
        <w:rPr>
          <w:b/>
        </w:rPr>
      </w:pPr>
      <w:r>
        <w:rPr>
          <w:spacing w:val="-10"/>
          <w:w w:val="110"/>
        </w:rPr>
        <w:t>□</w:t>
      </w:r>
      <w:r>
        <w:tab/>
      </w:r>
      <w:r>
        <w:rPr>
          <w:w w:val="110"/>
        </w:rPr>
        <w:t>1</w:t>
      </w:r>
      <w:r>
        <w:rPr>
          <w:spacing w:val="23"/>
          <w:w w:val="110"/>
        </w:rPr>
        <w:t xml:space="preserve"> </w:t>
      </w:r>
      <w:r>
        <w:rPr>
          <w:spacing w:val="-10"/>
          <w:w w:val="110"/>
        </w:rPr>
        <w:t>−</w:t>
      </w:r>
      <w:r>
        <w:tab/>
      </w:r>
      <w:r>
        <w:rPr>
          <w:w w:val="105"/>
        </w:rPr>
        <w:t>=</w:t>
      </w:r>
      <w:r>
        <w:rPr>
          <w:spacing w:val="-7"/>
          <w:w w:val="105"/>
        </w:rPr>
        <w:t xml:space="preserve"> </w:t>
      </w:r>
      <w:r>
        <w:rPr>
          <w:b/>
          <w:spacing w:val="-2"/>
          <w:w w:val="110"/>
        </w:rPr>
        <w:t>$608.49</w:t>
      </w:r>
    </w:p>
    <w:p w:rsidR="0056053B" w:rsidRDefault="004D2464">
      <w:pPr>
        <w:tabs>
          <w:tab w:val="left" w:pos="3357"/>
        </w:tabs>
        <w:spacing w:before="55"/>
        <w:ind w:left="2515"/>
        <w:rPr>
          <w:position w:val="1"/>
          <w:sz w:val="30"/>
        </w:rPr>
      </w:pPr>
      <w:r>
        <w:rPr>
          <w:spacing w:val="-5"/>
        </w:rPr>
        <w:t>0.1</w:t>
      </w:r>
      <w:r>
        <w:tab/>
      </w:r>
      <w:r>
        <w:rPr>
          <w:spacing w:val="-2"/>
          <w:position w:val="1"/>
          <w:sz w:val="30"/>
        </w:rPr>
        <w:t>(</w:t>
      </w:r>
      <w:r>
        <w:rPr>
          <w:spacing w:val="-2"/>
          <w:position w:val="1"/>
        </w:rPr>
        <w:t>1</w:t>
      </w:r>
      <w:r>
        <w:rPr>
          <w:spacing w:val="-9"/>
          <w:position w:val="1"/>
        </w:rPr>
        <w:t xml:space="preserve"> </w:t>
      </w:r>
      <w:r>
        <w:rPr>
          <w:spacing w:val="-2"/>
          <w:position w:val="1"/>
        </w:rPr>
        <w:t>+</w:t>
      </w:r>
      <w:r>
        <w:rPr>
          <w:spacing w:val="-9"/>
          <w:position w:val="1"/>
        </w:rPr>
        <w:t xml:space="preserve"> </w:t>
      </w:r>
      <w:r>
        <w:rPr>
          <w:spacing w:val="-2"/>
          <w:position w:val="1"/>
        </w:rPr>
        <w:t>0.1</w:t>
      </w:r>
      <w:r>
        <w:rPr>
          <w:spacing w:val="-2"/>
          <w:position w:val="1"/>
          <w:sz w:val="30"/>
        </w:rPr>
        <w:t>)</w:t>
      </w:r>
      <w:r>
        <w:rPr>
          <w:spacing w:val="-2"/>
          <w:position w:val="1"/>
          <w:sz w:val="30"/>
          <w:vertAlign w:val="superscript"/>
        </w:rPr>
        <w:t>15</w:t>
      </w:r>
    </w:p>
    <w:p w:rsidR="0056053B" w:rsidRDefault="004D2464">
      <w:pPr>
        <w:spacing w:before="28"/>
        <w:ind w:left="2121"/>
      </w:pPr>
      <w:r>
        <w:rPr>
          <w:i/>
        </w:rPr>
        <w:t>Step</w:t>
      </w:r>
      <w:r>
        <w:rPr>
          <w:i/>
          <w:spacing w:val="9"/>
        </w:rPr>
        <w:t xml:space="preserve"> </w:t>
      </w:r>
      <w:r>
        <w:rPr>
          <w:i/>
        </w:rPr>
        <w:t>4</w:t>
      </w:r>
      <w:r>
        <w:t>:</w:t>
      </w:r>
      <w:r>
        <w:rPr>
          <w:spacing w:val="9"/>
        </w:rPr>
        <w:t xml:space="preserve"> </w:t>
      </w:r>
      <w:r>
        <w:t>Calculate</w:t>
      </w:r>
      <w:r>
        <w:rPr>
          <w:spacing w:val="8"/>
        </w:rPr>
        <w:t xml:space="preserve"> </w:t>
      </w:r>
      <w:r>
        <w:rPr>
          <w:spacing w:val="-5"/>
        </w:rPr>
        <w:t>LCC</w:t>
      </w:r>
    </w:p>
    <w:p w:rsidR="0056053B" w:rsidRDefault="004D2464">
      <w:pPr>
        <w:spacing w:before="119"/>
        <w:ind w:left="2121"/>
      </w:pPr>
      <w:r>
        <w:t>The</w:t>
      </w:r>
      <w:r>
        <w:rPr>
          <w:spacing w:val="5"/>
        </w:rPr>
        <w:t xml:space="preserve"> </w:t>
      </w:r>
      <w:r>
        <w:t>total</w:t>
      </w:r>
      <w:r>
        <w:rPr>
          <w:spacing w:val="7"/>
        </w:rPr>
        <w:t xml:space="preserve"> </w:t>
      </w:r>
      <w:r>
        <w:t>present</w:t>
      </w:r>
      <w:r>
        <w:rPr>
          <w:spacing w:val="6"/>
        </w:rPr>
        <w:t xml:space="preserve"> </w:t>
      </w:r>
      <w:r>
        <w:t>worth</w:t>
      </w:r>
      <w:r>
        <w:rPr>
          <w:spacing w:val="5"/>
        </w:rPr>
        <w:t xml:space="preserve"> </w:t>
      </w:r>
      <w:r>
        <w:t>=</w:t>
      </w:r>
      <w:r>
        <w:rPr>
          <w:spacing w:val="10"/>
        </w:rPr>
        <w:t xml:space="preserve"> </w:t>
      </w:r>
      <w:r>
        <w:t>LCC</w:t>
      </w:r>
      <w:r>
        <w:rPr>
          <w:spacing w:val="5"/>
        </w:rPr>
        <w:t xml:space="preserve"> </w:t>
      </w:r>
      <w:r>
        <w:t>=</w:t>
      </w:r>
      <w:r>
        <w:rPr>
          <w:spacing w:val="5"/>
        </w:rPr>
        <w:t xml:space="preserve"> </w:t>
      </w:r>
      <w:r>
        <w:t>P</w:t>
      </w:r>
      <w:r>
        <w:rPr>
          <w:spacing w:val="6"/>
        </w:rPr>
        <w:t xml:space="preserve"> </w:t>
      </w:r>
      <w:r>
        <w:t>=</w:t>
      </w:r>
      <w:r>
        <w:rPr>
          <w:spacing w:val="7"/>
        </w:rPr>
        <w:t xml:space="preserve"> </w:t>
      </w:r>
      <w:r>
        <w:t>P1</w:t>
      </w:r>
      <w:r>
        <w:rPr>
          <w:spacing w:val="7"/>
        </w:rPr>
        <w:t xml:space="preserve"> </w:t>
      </w:r>
      <w:r>
        <w:t>+</w:t>
      </w:r>
      <w:r>
        <w:rPr>
          <w:spacing w:val="4"/>
        </w:rPr>
        <w:t xml:space="preserve"> </w:t>
      </w:r>
      <w:r>
        <w:t>P2</w:t>
      </w:r>
      <w:r>
        <w:rPr>
          <w:spacing w:val="4"/>
        </w:rPr>
        <w:t xml:space="preserve"> </w:t>
      </w:r>
      <w:r>
        <w:t>+</w:t>
      </w:r>
      <w:r>
        <w:rPr>
          <w:spacing w:val="5"/>
        </w:rPr>
        <w:t xml:space="preserve"> </w:t>
      </w:r>
      <w:r>
        <w:t>P3</w:t>
      </w:r>
      <w:r>
        <w:rPr>
          <w:spacing w:val="7"/>
        </w:rPr>
        <w:t xml:space="preserve"> </w:t>
      </w:r>
      <w:r>
        <w:t>+</w:t>
      </w:r>
      <w:r>
        <w:rPr>
          <w:spacing w:val="4"/>
        </w:rPr>
        <w:t xml:space="preserve"> </w:t>
      </w:r>
      <w:r>
        <w:t>P4</w:t>
      </w:r>
      <w:r>
        <w:rPr>
          <w:spacing w:val="7"/>
        </w:rPr>
        <w:t xml:space="preserve"> </w:t>
      </w:r>
      <w:r>
        <w:t>+</w:t>
      </w:r>
      <w:r>
        <w:rPr>
          <w:spacing w:val="4"/>
        </w:rPr>
        <w:t xml:space="preserve"> </w:t>
      </w:r>
      <w:r>
        <w:rPr>
          <w:spacing w:val="-5"/>
        </w:rPr>
        <w:t>P5</w:t>
      </w:r>
    </w:p>
    <w:p w:rsidR="0056053B" w:rsidRDefault="004D2464">
      <w:pPr>
        <w:spacing w:before="121"/>
        <w:ind w:left="2121"/>
        <w:rPr>
          <w:b/>
        </w:rPr>
      </w:pPr>
      <w:r>
        <w:rPr>
          <w:b/>
        </w:rPr>
        <w:t>LCC</w:t>
      </w:r>
      <w:r>
        <w:rPr>
          <w:b/>
          <w:spacing w:val="11"/>
        </w:rPr>
        <w:t xml:space="preserve"> </w:t>
      </w:r>
      <w:r>
        <w:t>=</w:t>
      </w:r>
      <w:r>
        <w:rPr>
          <w:spacing w:val="7"/>
        </w:rPr>
        <w:t xml:space="preserve"> </w:t>
      </w:r>
      <w:r>
        <w:t>$7030</w:t>
      </w:r>
      <w:r>
        <w:rPr>
          <w:spacing w:val="10"/>
        </w:rPr>
        <w:t xml:space="preserve"> </w:t>
      </w:r>
      <w:r>
        <w:t>+</w:t>
      </w:r>
      <w:r>
        <w:rPr>
          <w:spacing w:val="8"/>
        </w:rPr>
        <w:t xml:space="preserve"> </w:t>
      </w:r>
      <w:r>
        <w:t>$149.02</w:t>
      </w:r>
      <w:r>
        <w:rPr>
          <w:spacing w:val="7"/>
        </w:rPr>
        <w:t xml:space="preserve"> </w:t>
      </w:r>
      <w:r>
        <w:t>+</w:t>
      </w:r>
      <w:r>
        <w:rPr>
          <w:spacing w:val="8"/>
        </w:rPr>
        <w:t xml:space="preserve"> </w:t>
      </w:r>
      <w:r>
        <w:t>$489.28</w:t>
      </w:r>
      <w:r>
        <w:rPr>
          <w:spacing w:val="8"/>
        </w:rPr>
        <w:t xml:space="preserve"> </w:t>
      </w:r>
      <w:r>
        <w:t>+</w:t>
      </w:r>
      <w:r>
        <w:rPr>
          <w:spacing w:val="7"/>
        </w:rPr>
        <w:t xml:space="preserve"> </w:t>
      </w:r>
      <w:r>
        <w:t>$92.53</w:t>
      </w:r>
      <w:r>
        <w:rPr>
          <w:spacing w:val="8"/>
        </w:rPr>
        <w:t xml:space="preserve"> </w:t>
      </w:r>
      <w:r>
        <w:t>+</w:t>
      </w:r>
      <w:r>
        <w:rPr>
          <w:spacing w:val="10"/>
        </w:rPr>
        <w:t xml:space="preserve"> </w:t>
      </w:r>
      <w:r>
        <w:t>$608.49</w:t>
      </w:r>
      <w:r>
        <w:rPr>
          <w:spacing w:val="7"/>
        </w:rPr>
        <w:t xml:space="preserve"> </w:t>
      </w:r>
      <w:r>
        <w:t>=</w:t>
      </w:r>
      <w:r>
        <w:rPr>
          <w:spacing w:val="14"/>
        </w:rPr>
        <w:t xml:space="preserve"> </w:t>
      </w:r>
      <w:r>
        <w:rPr>
          <w:b/>
          <w:spacing w:val="-2"/>
        </w:rPr>
        <w:t>$8369.32</w:t>
      </w:r>
    </w:p>
    <w:p w:rsidR="0056053B" w:rsidRDefault="004D2464">
      <w:pPr>
        <w:spacing w:before="119"/>
        <w:ind w:left="2121"/>
      </w:pPr>
      <w:r>
        <w:rPr>
          <w:i/>
        </w:rPr>
        <w:t>Step</w:t>
      </w:r>
      <w:r>
        <w:rPr>
          <w:i/>
          <w:spacing w:val="9"/>
        </w:rPr>
        <w:t xml:space="preserve"> </w:t>
      </w:r>
      <w:r>
        <w:rPr>
          <w:i/>
        </w:rPr>
        <w:t>5</w:t>
      </w:r>
      <w:r>
        <w:t>:</w:t>
      </w:r>
      <w:r>
        <w:rPr>
          <w:spacing w:val="10"/>
        </w:rPr>
        <w:t xml:space="preserve"> </w:t>
      </w:r>
      <w:r>
        <w:t>Calculate</w:t>
      </w:r>
      <w:r>
        <w:rPr>
          <w:spacing w:val="5"/>
        </w:rPr>
        <w:t xml:space="preserve"> </w:t>
      </w:r>
      <w:r>
        <w:t>ALCC.</w:t>
      </w:r>
      <w:r>
        <w:rPr>
          <w:spacing w:val="8"/>
        </w:rPr>
        <w:t xml:space="preserve"> </w:t>
      </w:r>
      <w:r>
        <w:t>This</w:t>
      </w:r>
      <w:r>
        <w:rPr>
          <w:spacing w:val="9"/>
        </w:rPr>
        <w:t xml:space="preserve"> </w:t>
      </w:r>
      <w:r>
        <w:t>gives</w:t>
      </w:r>
      <w:r>
        <w:rPr>
          <w:spacing w:val="8"/>
        </w:rPr>
        <w:t xml:space="preserve"> </w:t>
      </w:r>
      <w:r>
        <w:t>water</w:t>
      </w:r>
      <w:r>
        <w:rPr>
          <w:spacing w:val="7"/>
        </w:rPr>
        <w:t xml:space="preserve"> </w:t>
      </w:r>
      <w:r>
        <w:t>cost</w:t>
      </w:r>
      <w:r>
        <w:rPr>
          <w:spacing w:val="9"/>
        </w:rPr>
        <w:t xml:space="preserve"> </w:t>
      </w:r>
      <w:r>
        <w:t>per</w:t>
      </w:r>
      <w:r>
        <w:rPr>
          <w:spacing w:val="15"/>
        </w:rPr>
        <w:t xml:space="preserve"> </w:t>
      </w:r>
      <w:r>
        <w:rPr>
          <w:spacing w:val="-4"/>
        </w:rPr>
        <w:t>year.</w:t>
      </w:r>
    </w:p>
    <w:p w:rsidR="0056053B" w:rsidRDefault="0056053B">
      <w:pPr>
        <w:sectPr w:rsidR="0056053B">
          <w:type w:val="continuous"/>
          <w:pgSz w:w="12240" w:h="15840"/>
          <w:pgMar w:top="2340" w:right="360" w:bottom="4660" w:left="0" w:header="0" w:footer="1022" w:gutter="0"/>
          <w:cols w:space="720"/>
        </w:sectPr>
      </w:pPr>
    </w:p>
    <w:p w:rsidR="0056053B" w:rsidRDefault="0056053B">
      <w:pPr>
        <w:pStyle w:val="BodyText"/>
        <w:spacing w:before="183"/>
        <w:rPr>
          <w:sz w:val="22"/>
        </w:rPr>
      </w:pPr>
    </w:p>
    <w:p w:rsidR="0056053B" w:rsidRDefault="004D2464">
      <w:pPr>
        <w:spacing w:line="231" w:lineRule="exact"/>
        <w:jc w:val="right"/>
      </w:pPr>
      <w:r>
        <w:rPr>
          <w:i/>
        </w:rPr>
        <w:t>ALCC</w:t>
      </w:r>
      <w:r>
        <w:rPr>
          <w:i/>
          <w:spacing w:val="14"/>
        </w:rPr>
        <w:t xml:space="preserve"> </w:t>
      </w:r>
      <w:r>
        <w:rPr>
          <w:spacing w:val="-10"/>
        </w:rPr>
        <w:t>=</w:t>
      </w:r>
    </w:p>
    <w:p w:rsidR="0056053B" w:rsidRDefault="004D2464">
      <w:pPr>
        <w:tabs>
          <w:tab w:val="left" w:pos="660"/>
          <w:tab w:val="left" w:pos="1692"/>
        </w:tabs>
        <w:spacing w:before="129"/>
        <w:ind w:left="39"/>
        <w:rPr>
          <w:i/>
        </w:rPr>
      </w:pPr>
      <w:r>
        <w:br w:type="column"/>
      </w:r>
      <w:r>
        <w:rPr>
          <w:u w:val="single"/>
        </w:rPr>
        <w:lastRenderedPageBreak/>
        <w:tab/>
      </w:r>
      <w:r>
        <w:rPr>
          <w:i/>
          <w:spacing w:val="-5"/>
          <w:u w:val="single"/>
        </w:rPr>
        <w:t>LCC</w:t>
      </w:r>
      <w:r>
        <w:rPr>
          <w:i/>
          <w:u w:val="single"/>
        </w:rPr>
        <w:tab/>
      </w:r>
    </w:p>
    <w:p w:rsidR="0056053B" w:rsidRDefault="004D2464">
      <w:pPr>
        <w:tabs>
          <w:tab w:val="left" w:pos="1402"/>
        </w:tabs>
        <w:spacing w:before="71" w:line="141" w:lineRule="auto"/>
        <w:ind w:left="265"/>
        <w:rPr>
          <w:i/>
          <w:sz w:val="13"/>
        </w:rPr>
      </w:pPr>
      <w:r>
        <w:rPr>
          <w:spacing w:val="-10"/>
          <w:position w:val="-9"/>
        </w:rPr>
        <w:t>1</w:t>
      </w:r>
      <w:r>
        <w:rPr>
          <w:position w:val="-9"/>
        </w:rPr>
        <w:tab/>
      </w:r>
      <w:r>
        <w:rPr>
          <w:position w:val="-13"/>
          <w:sz w:val="20"/>
        </w:rPr>
        <w:t>1</w:t>
      </w:r>
      <w:r>
        <w:rPr>
          <w:spacing w:val="55"/>
          <w:position w:val="-13"/>
          <w:sz w:val="20"/>
        </w:rPr>
        <w:t xml:space="preserve"> </w:t>
      </w:r>
      <w:r>
        <w:rPr>
          <w:i/>
          <w:spacing w:val="-10"/>
          <w:sz w:val="13"/>
        </w:rPr>
        <w:t>n</w:t>
      </w:r>
    </w:p>
    <w:p w:rsidR="0056053B" w:rsidRDefault="004D2464">
      <w:pPr>
        <w:tabs>
          <w:tab w:val="left" w:pos="1126"/>
          <w:tab w:val="left" w:pos="2441"/>
        </w:tabs>
        <w:spacing w:before="131"/>
        <w:ind w:left="336"/>
      </w:pPr>
      <w:r>
        <w:br w:type="column"/>
      </w:r>
      <w:r>
        <w:rPr>
          <w:u w:val="single"/>
        </w:rPr>
        <w:lastRenderedPageBreak/>
        <w:tab/>
      </w:r>
      <w:r>
        <w:rPr>
          <w:spacing w:val="-2"/>
          <w:u w:val="single"/>
        </w:rPr>
        <w:t>8369.32</w:t>
      </w:r>
      <w:r>
        <w:rPr>
          <w:u w:val="single"/>
        </w:rPr>
        <w:tab/>
      </w:r>
    </w:p>
    <w:p w:rsidR="0056053B" w:rsidRDefault="004D2464">
      <w:pPr>
        <w:tabs>
          <w:tab w:val="left" w:pos="636"/>
          <w:tab w:val="left" w:pos="1822"/>
        </w:tabs>
        <w:spacing w:before="52" w:line="231" w:lineRule="exact"/>
        <w:ind w:left="115"/>
      </w:pPr>
      <w:r>
        <w:rPr>
          <w:spacing w:val="-10"/>
        </w:rPr>
        <w:t>=</w:t>
      </w:r>
      <w:r>
        <w:tab/>
      </w:r>
      <w:r>
        <w:rPr>
          <w:spacing w:val="-10"/>
        </w:rPr>
        <w:t>1</w:t>
      </w:r>
      <w:r>
        <w:tab/>
        <w:t>1</w:t>
      </w:r>
      <w:r>
        <w:rPr>
          <w:spacing w:val="70"/>
          <w:w w:val="150"/>
        </w:rPr>
        <w:t xml:space="preserve"> </w:t>
      </w:r>
      <w:r>
        <w:rPr>
          <w:spacing w:val="-5"/>
          <w:vertAlign w:val="subscript"/>
        </w:rPr>
        <w:t>15</w:t>
      </w:r>
    </w:p>
    <w:p w:rsidR="0056053B" w:rsidRDefault="004D2464">
      <w:pPr>
        <w:spacing w:before="183"/>
      </w:pPr>
      <w:r>
        <w:br w:type="column"/>
      </w:r>
    </w:p>
    <w:p w:rsidR="0056053B" w:rsidRDefault="004D2464">
      <w:pPr>
        <w:spacing w:line="231" w:lineRule="exact"/>
        <w:ind w:left="96"/>
        <w:rPr>
          <w:b/>
        </w:rPr>
      </w:pPr>
      <w:r>
        <w:t>=</w:t>
      </w:r>
      <w:r>
        <w:rPr>
          <w:spacing w:val="4"/>
        </w:rPr>
        <w:t xml:space="preserve"> </w:t>
      </w:r>
      <w:r>
        <w:rPr>
          <w:b/>
          <w:spacing w:val="-2"/>
        </w:rPr>
        <w:t>$1100.35</w:t>
      </w:r>
    </w:p>
    <w:p w:rsidR="0056053B" w:rsidRDefault="0056053B">
      <w:pPr>
        <w:spacing w:line="231" w:lineRule="exact"/>
        <w:rPr>
          <w:b/>
        </w:rPr>
        <w:sectPr w:rsidR="0056053B">
          <w:type w:val="continuous"/>
          <w:pgSz w:w="12240" w:h="15840"/>
          <w:pgMar w:top="2340" w:right="360" w:bottom="4660" w:left="0" w:header="0" w:footer="1022" w:gutter="0"/>
          <w:cols w:num="4" w:space="720" w:equalWidth="0">
            <w:col w:w="2926" w:space="40"/>
            <w:col w:w="1694" w:space="39"/>
            <w:col w:w="2442" w:space="39"/>
            <w:col w:w="4700"/>
          </w:cols>
        </w:sectPr>
      </w:pPr>
    </w:p>
    <w:p w:rsidR="0056053B" w:rsidRDefault="006F218C">
      <w:pPr>
        <w:tabs>
          <w:tab w:val="left" w:pos="3839"/>
          <w:tab w:val="left" w:pos="5608"/>
          <w:tab w:val="left" w:pos="6074"/>
        </w:tabs>
        <w:spacing w:line="144" w:lineRule="exact"/>
        <w:ind w:left="3381"/>
        <w:rPr>
          <w:position w:val="3"/>
          <w:sz w:val="18"/>
        </w:rPr>
      </w:pPr>
      <w:r>
        <w:rPr>
          <w:position w:val="3"/>
          <w:sz w:val="18"/>
        </w:rPr>
        <w:lastRenderedPageBreak/>
        <w:pict>
          <v:rect id="docshape303" o:spid="_x0000_s2053" style="position:absolute;left:0;text-align:left;margin-left:155.9pt;margin-top:5.85pt;width:4.7pt;height:.85pt;z-index:15818752;mso-position-horizontal-relative:page" fillcolor="black" stroked="f">
            <w10:wrap anchorx="page"/>
          </v:rect>
        </w:pict>
      </w:r>
      <w:r>
        <w:rPr>
          <w:position w:val="3"/>
          <w:sz w:val="18"/>
        </w:rPr>
        <w:pict>
          <v:rect id="docshape304" o:spid="_x0000_s2052" style="position:absolute;left:0;text-align:left;margin-left:258.35pt;margin-top:5.85pt;width:14.05pt;height:.85pt;z-index:15819264;mso-position-horizontal-relative:page" fillcolor="black" stroked="f">
            <w10:wrap anchorx="page"/>
          </v:rect>
        </w:pict>
      </w:r>
      <w:r w:rsidR="004D2464">
        <w:rPr>
          <w:w w:val="110"/>
          <w:sz w:val="16"/>
        </w:rPr>
        <w:t>□</w:t>
      </w:r>
      <w:r w:rsidR="004D2464">
        <w:rPr>
          <w:spacing w:val="14"/>
          <w:w w:val="110"/>
          <w:sz w:val="16"/>
        </w:rPr>
        <w:t xml:space="preserve"> </w:t>
      </w:r>
      <w:r w:rsidR="004D2464">
        <w:rPr>
          <w:spacing w:val="-10"/>
          <w:sz w:val="16"/>
        </w:rPr>
        <w:t>1</w:t>
      </w:r>
      <w:r w:rsidR="004D2464">
        <w:rPr>
          <w:sz w:val="16"/>
        </w:rPr>
        <w:tab/>
      </w:r>
      <w:r w:rsidR="004D2464">
        <w:rPr>
          <w:spacing w:val="-10"/>
          <w:sz w:val="18"/>
        </w:rPr>
        <w:t>−</w:t>
      </w:r>
      <w:r w:rsidR="004D2464">
        <w:rPr>
          <w:noProof/>
          <w:spacing w:val="-3"/>
          <w:position w:val="3"/>
          <w:sz w:val="18"/>
        </w:rPr>
        <w:drawing>
          <wp:inline distT="0" distB="0" distL="0" distR="0">
            <wp:extent cx="239267" cy="10667"/>
            <wp:effectExtent l="0" t="0" r="0" b="0"/>
            <wp:docPr id="470" name="Image 4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0" name="Image 470"/>
                    <pic:cNvPicPr/>
                  </pic:nvPicPr>
                  <pic:blipFill>
                    <a:blip r:embed="rId236" cstate="print"/>
                    <a:stretch>
                      <a:fillRect/>
                    </a:stretch>
                  </pic:blipFill>
                  <pic:spPr>
                    <a:xfrm>
                      <a:off x="0" y="0"/>
                      <a:ext cx="239267" cy="10667"/>
                    </a:xfrm>
                    <a:prstGeom prst="rect">
                      <a:avLst/>
                    </a:prstGeom>
                  </pic:spPr>
                </pic:pic>
              </a:graphicData>
            </a:graphic>
          </wp:inline>
        </w:drawing>
      </w:r>
      <w:r w:rsidR="004D2464">
        <w:rPr>
          <w:sz w:val="18"/>
        </w:rPr>
        <w:tab/>
      </w:r>
      <w:r w:rsidR="004D2464">
        <w:rPr>
          <w:w w:val="80"/>
          <w:sz w:val="16"/>
        </w:rPr>
        <w:t>⋅</w:t>
      </w:r>
      <w:r w:rsidR="004D2464">
        <w:rPr>
          <w:spacing w:val="-7"/>
          <w:sz w:val="16"/>
        </w:rPr>
        <w:t xml:space="preserve"> </w:t>
      </w:r>
      <w:r w:rsidR="004D2464">
        <w:rPr>
          <w:spacing w:val="-10"/>
          <w:sz w:val="16"/>
        </w:rPr>
        <w:t>1</w:t>
      </w:r>
      <w:r w:rsidR="004D2464">
        <w:rPr>
          <w:sz w:val="16"/>
        </w:rPr>
        <w:tab/>
      </w:r>
      <w:r w:rsidR="004D2464">
        <w:rPr>
          <w:spacing w:val="-10"/>
          <w:sz w:val="18"/>
        </w:rPr>
        <w:t>−</w:t>
      </w:r>
      <w:r w:rsidR="004D2464">
        <w:rPr>
          <w:noProof/>
          <w:spacing w:val="2"/>
          <w:position w:val="3"/>
          <w:sz w:val="18"/>
        </w:rPr>
        <w:drawing>
          <wp:inline distT="0" distB="0" distL="0" distR="0">
            <wp:extent cx="358139" cy="10667"/>
            <wp:effectExtent l="0" t="0" r="0" b="0"/>
            <wp:docPr id="471" name="Image 4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1" name="Image 471"/>
                    <pic:cNvPicPr/>
                  </pic:nvPicPr>
                  <pic:blipFill>
                    <a:blip r:embed="rId237" cstate="print"/>
                    <a:stretch>
                      <a:fillRect/>
                    </a:stretch>
                  </pic:blipFill>
                  <pic:spPr>
                    <a:xfrm>
                      <a:off x="0" y="0"/>
                      <a:ext cx="358139" cy="10667"/>
                    </a:xfrm>
                    <a:prstGeom prst="rect">
                      <a:avLst/>
                    </a:prstGeom>
                  </pic:spPr>
                </pic:pic>
              </a:graphicData>
            </a:graphic>
          </wp:inline>
        </w:drawing>
      </w:r>
    </w:p>
    <w:p w:rsidR="0056053B" w:rsidRDefault="0056053B">
      <w:pPr>
        <w:spacing w:line="144" w:lineRule="exact"/>
        <w:rPr>
          <w:position w:val="3"/>
          <w:sz w:val="18"/>
        </w:rPr>
        <w:sectPr w:rsidR="0056053B">
          <w:type w:val="continuous"/>
          <w:pgSz w:w="12240" w:h="15840"/>
          <w:pgMar w:top="2340" w:right="360" w:bottom="4660" w:left="0" w:header="0" w:footer="1022" w:gutter="0"/>
          <w:cols w:space="720"/>
        </w:sectPr>
      </w:pPr>
    </w:p>
    <w:p w:rsidR="0056053B" w:rsidRDefault="004D2464">
      <w:pPr>
        <w:tabs>
          <w:tab w:val="left" w:pos="827"/>
          <w:tab w:val="left" w:pos="1240"/>
        </w:tabs>
        <w:spacing w:before="12"/>
        <w:jc w:val="right"/>
        <w:rPr>
          <w:i/>
        </w:rPr>
      </w:pPr>
      <w:r>
        <w:rPr>
          <w:i/>
          <w:spacing w:val="-10"/>
        </w:rPr>
        <w:lastRenderedPageBreak/>
        <w:t>i</w:t>
      </w:r>
      <w:r>
        <w:rPr>
          <w:i/>
        </w:rPr>
        <w:tab/>
      </w:r>
      <w:r>
        <w:rPr>
          <w:spacing w:val="-10"/>
        </w:rPr>
        <w:t>1</w:t>
      </w:r>
      <w:r>
        <w:tab/>
      </w:r>
      <w:r>
        <w:rPr>
          <w:spacing w:val="-5"/>
        </w:rPr>
        <w:t>+</w:t>
      </w:r>
      <w:r>
        <w:rPr>
          <w:i/>
          <w:spacing w:val="-5"/>
        </w:rPr>
        <w:t>i</w:t>
      </w:r>
    </w:p>
    <w:p w:rsidR="0056053B" w:rsidRDefault="004D2464">
      <w:pPr>
        <w:spacing w:line="249" w:lineRule="exact"/>
        <w:jc w:val="right"/>
      </w:pPr>
      <w:r>
        <w:br w:type="column"/>
      </w:r>
      <w:r>
        <w:rPr>
          <w:spacing w:val="-5"/>
        </w:rPr>
        <w:lastRenderedPageBreak/>
        <w:t>0.1</w:t>
      </w:r>
    </w:p>
    <w:p w:rsidR="0056053B" w:rsidRDefault="004D2464">
      <w:pPr>
        <w:spacing w:line="265" w:lineRule="exact"/>
        <w:ind w:left="563"/>
        <w:rPr>
          <w:position w:val="2"/>
        </w:rPr>
      </w:pPr>
      <w:r>
        <w:br w:type="column"/>
      </w:r>
      <w:r>
        <w:lastRenderedPageBreak/>
        <w:t>1</w:t>
      </w:r>
      <w:r>
        <w:rPr>
          <w:spacing w:val="76"/>
          <w:w w:val="150"/>
        </w:rPr>
        <w:t xml:space="preserve"> </w:t>
      </w:r>
      <w:r>
        <w:rPr>
          <w:position w:val="2"/>
        </w:rPr>
        <w:t>+</w:t>
      </w:r>
      <w:r>
        <w:rPr>
          <w:spacing w:val="-4"/>
          <w:position w:val="2"/>
        </w:rPr>
        <w:t xml:space="preserve"> </w:t>
      </w:r>
      <w:r>
        <w:rPr>
          <w:spacing w:val="-5"/>
          <w:position w:val="2"/>
        </w:rPr>
        <w:t>0.1</w:t>
      </w:r>
    </w:p>
    <w:p w:rsidR="0056053B" w:rsidRDefault="0056053B">
      <w:pPr>
        <w:spacing w:line="265" w:lineRule="exact"/>
        <w:rPr>
          <w:position w:val="2"/>
        </w:rPr>
        <w:sectPr w:rsidR="0056053B">
          <w:type w:val="continuous"/>
          <w:pgSz w:w="12240" w:h="15840"/>
          <w:pgMar w:top="2340" w:right="360" w:bottom="4660" w:left="0" w:header="0" w:footer="1022" w:gutter="0"/>
          <w:cols w:num="3" w:space="720" w:equalWidth="0">
            <w:col w:w="4436" w:space="40"/>
            <w:col w:w="972" w:space="39"/>
            <w:col w:w="6393"/>
          </w:cols>
        </w:sectPr>
      </w:pPr>
    </w:p>
    <w:p w:rsidR="0056053B" w:rsidRDefault="004D2464">
      <w:pPr>
        <w:spacing w:before="220"/>
        <w:ind w:left="2176"/>
      </w:pPr>
      <w:r>
        <w:lastRenderedPageBreak/>
        <w:t>Hence</w:t>
      </w:r>
      <w:r>
        <w:rPr>
          <w:spacing w:val="8"/>
        </w:rPr>
        <w:t xml:space="preserve"> </w:t>
      </w:r>
      <w:r>
        <w:t>the</w:t>
      </w:r>
      <w:r>
        <w:rPr>
          <w:spacing w:val="4"/>
        </w:rPr>
        <w:t xml:space="preserve"> </w:t>
      </w:r>
      <w:r>
        <w:t>water</w:t>
      </w:r>
      <w:r>
        <w:rPr>
          <w:spacing w:val="9"/>
        </w:rPr>
        <w:t xml:space="preserve"> </w:t>
      </w:r>
      <w:r>
        <w:t>cost</w:t>
      </w:r>
      <w:r>
        <w:rPr>
          <w:spacing w:val="6"/>
        </w:rPr>
        <w:t xml:space="preserve"> </w:t>
      </w:r>
      <w:r>
        <w:t>per</w:t>
      </w:r>
      <w:r>
        <w:rPr>
          <w:spacing w:val="9"/>
        </w:rPr>
        <w:t xml:space="preserve"> </w:t>
      </w:r>
      <w:r>
        <w:t>year</w:t>
      </w:r>
      <w:r>
        <w:rPr>
          <w:spacing w:val="6"/>
        </w:rPr>
        <w:t xml:space="preserve"> </w:t>
      </w:r>
      <w:r>
        <w:t>is</w:t>
      </w:r>
      <w:r>
        <w:rPr>
          <w:spacing w:val="8"/>
        </w:rPr>
        <w:t xml:space="preserve"> </w:t>
      </w:r>
      <w:r>
        <w:rPr>
          <w:spacing w:val="-2"/>
        </w:rPr>
        <w:t>$1100.35.</w:t>
      </w:r>
    </w:p>
    <w:p w:rsidR="0056053B" w:rsidRDefault="0056053B">
      <w:pPr>
        <w:pStyle w:val="BodyText"/>
        <w:spacing w:before="210"/>
        <w:rPr>
          <w:sz w:val="22"/>
        </w:rPr>
      </w:pPr>
    </w:p>
    <w:p w:rsidR="0056053B" w:rsidRDefault="004D2464">
      <w:pPr>
        <w:pStyle w:val="Heading6"/>
        <w:numPr>
          <w:ilvl w:val="1"/>
          <w:numId w:val="8"/>
        </w:numPr>
        <w:tabs>
          <w:tab w:val="left" w:pos="2580"/>
        </w:tabs>
        <w:ind w:left="2580" w:hanging="459"/>
      </w:pPr>
      <w:r>
        <w:rPr>
          <w:spacing w:val="-2"/>
        </w:rPr>
        <w:t>Example:</w:t>
      </w:r>
    </w:p>
    <w:p w:rsidR="0056053B" w:rsidRDefault="004D2464">
      <w:pPr>
        <w:spacing w:before="117" w:line="280" w:lineRule="auto"/>
        <w:ind w:left="2121" w:right="1450"/>
      </w:pPr>
      <w:r>
        <w:t>A micro- hydel plant of 1kW power capacity has been installed. Following are the cost</w:t>
      </w:r>
      <w:r>
        <w:rPr>
          <w:spacing w:val="40"/>
        </w:rPr>
        <w:t xml:space="preserve"> </w:t>
      </w:r>
      <w:r>
        <w:t>involved in installation of the whole system:</w:t>
      </w:r>
    </w:p>
    <w:p w:rsidR="0056053B" w:rsidRDefault="0056053B">
      <w:pPr>
        <w:spacing w:line="280" w:lineRule="auto"/>
        <w:sectPr w:rsidR="0056053B">
          <w:type w:val="continuous"/>
          <w:pgSz w:w="12240" w:h="15840"/>
          <w:pgMar w:top="2340" w:right="360" w:bottom="4660" w:left="0" w:header="0" w:footer="1022" w:gutter="0"/>
          <w:cols w:space="720"/>
        </w:sectPr>
      </w:pPr>
    </w:p>
    <w:p w:rsidR="0056053B" w:rsidRDefault="004D2464">
      <w:pPr>
        <w:spacing w:before="80" w:line="369" w:lineRule="auto"/>
        <w:ind w:left="2121" w:right="5920"/>
        <w:rPr>
          <w:sz w:val="21"/>
        </w:rPr>
      </w:pPr>
      <w:r>
        <w:rPr>
          <w:sz w:val="21"/>
        </w:rPr>
        <w:lastRenderedPageBreak/>
        <w:t>Installation</w:t>
      </w:r>
      <w:r>
        <w:rPr>
          <w:spacing w:val="40"/>
          <w:sz w:val="21"/>
        </w:rPr>
        <w:t xml:space="preserve"> </w:t>
      </w:r>
      <w:r>
        <w:rPr>
          <w:sz w:val="21"/>
        </w:rPr>
        <w:t>cost of the</w:t>
      </w:r>
      <w:r>
        <w:rPr>
          <w:spacing w:val="40"/>
          <w:sz w:val="21"/>
        </w:rPr>
        <w:t xml:space="preserve"> </w:t>
      </w:r>
      <w:r>
        <w:rPr>
          <w:sz w:val="21"/>
        </w:rPr>
        <w:t>plant</w:t>
      </w:r>
      <w:r>
        <w:rPr>
          <w:spacing w:val="40"/>
          <w:sz w:val="21"/>
        </w:rPr>
        <w:t xml:space="preserve"> </w:t>
      </w:r>
      <w:r>
        <w:rPr>
          <w:sz w:val="21"/>
        </w:rPr>
        <w:t>= Rs.16000 Cost of mains transmission = Rs.16000 Cost of distribution transformer</w:t>
      </w:r>
      <w:r>
        <w:rPr>
          <w:spacing w:val="40"/>
          <w:sz w:val="21"/>
        </w:rPr>
        <w:t xml:space="preserve"> </w:t>
      </w:r>
      <w:r>
        <w:rPr>
          <w:sz w:val="21"/>
        </w:rPr>
        <w:t>= Rs.2500</w:t>
      </w:r>
      <w:r>
        <w:rPr>
          <w:spacing w:val="40"/>
          <w:sz w:val="21"/>
        </w:rPr>
        <w:t xml:space="preserve"> </w:t>
      </w:r>
      <w:r>
        <w:rPr>
          <w:sz w:val="21"/>
        </w:rPr>
        <w:t>Cost</w:t>
      </w:r>
      <w:r>
        <w:rPr>
          <w:spacing w:val="40"/>
          <w:sz w:val="21"/>
        </w:rPr>
        <w:t xml:space="preserve"> </w:t>
      </w:r>
      <w:r>
        <w:rPr>
          <w:sz w:val="21"/>
        </w:rPr>
        <w:t>of 11 kV line per Kilometer = Rs.4000</w:t>
      </w:r>
    </w:p>
    <w:p w:rsidR="0056053B" w:rsidRDefault="004D2464">
      <w:pPr>
        <w:spacing w:line="278" w:lineRule="auto"/>
        <w:ind w:left="2121" w:right="1450"/>
      </w:pPr>
      <w:r>
        <w:t>Life</w:t>
      </w:r>
      <w:r>
        <w:rPr>
          <w:spacing w:val="22"/>
        </w:rPr>
        <w:t xml:space="preserve"> </w:t>
      </w:r>
      <w:r>
        <w:t>span</w:t>
      </w:r>
      <w:r>
        <w:rPr>
          <w:spacing w:val="25"/>
        </w:rPr>
        <w:t xml:space="preserve"> </w:t>
      </w:r>
      <w:r>
        <w:t>of</w:t>
      </w:r>
      <w:r>
        <w:rPr>
          <w:spacing w:val="21"/>
        </w:rPr>
        <w:t xml:space="preserve"> </w:t>
      </w:r>
      <w:r>
        <w:t>the</w:t>
      </w:r>
      <w:r>
        <w:rPr>
          <w:spacing w:val="26"/>
        </w:rPr>
        <w:t xml:space="preserve"> </w:t>
      </w:r>
      <w:r>
        <w:t>plant</w:t>
      </w:r>
      <w:r>
        <w:rPr>
          <w:spacing w:val="25"/>
        </w:rPr>
        <w:t xml:space="preserve"> </w:t>
      </w:r>
      <w:r>
        <w:t>is</w:t>
      </w:r>
      <w:r>
        <w:rPr>
          <w:spacing w:val="26"/>
        </w:rPr>
        <w:t xml:space="preserve"> </w:t>
      </w:r>
      <w:r>
        <w:t>25</w:t>
      </w:r>
      <w:r>
        <w:rPr>
          <w:spacing w:val="25"/>
        </w:rPr>
        <w:t xml:space="preserve"> </w:t>
      </w:r>
      <w:r>
        <w:t>years.</w:t>
      </w:r>
      <w:r>
        <w:rPr>
          <w:spacing w:val="29"/>
        </w:rPr>
        <w:t xml:space="preserve"> </w:t>
      </w:r>
      <w:r>
        <w:t>If</w:t>
      </w:r>
      <w:r>
        <w:rPr>
          <w:spacing w:val="24"/>
        </w:rPr>
        <w:t xml:space="preserve"> </w:t>
      </w:r>
      <w:r>
        <w:t>the</w:t>
      </w:r>
      <w:r>
        <w:rPr>
          <w:spacing w:val="22"/>
        </w:rPr>
        <w:t xml:space="preserve"> </w:t>
      </w:r>
      <w:r>
        <w:t>rate</w:t>
      </w:r>
      <w:r>
        <w:rPr>
          <w:spacing w:val="20"/>
        </w:rPr>
        <w:t xml:space="preserve"> </w:t>
      </w:r>
      <w:r>
        <w:t>of</w:t>
      </w:r>
      <w:r>
        <w:rPr>
          <w:spacing w:val="24"/>
        </w:rPr>
        <w:t xml:space="preserve"> </w:t>
      </w:r>
      <w:r>
        <w:t>interest</w:t>
      </w:r>
      <w:r>
        <w:rPr>
          <w:spacing w:val="21"/>
        </w:rPr>
        <w:t xml:space="preserve"> </w:t>
      </w:r>
      <w:r>
        <w:t>is</w:t>
      </w:r>
      <w:r>
        <w:rPr>
          <w:spacing w:val="24"/>
        </w:rPr>
        <w:t xml:space="preserve"> </w:t>
      </w:r>
      <w:r>
        <w:t>12%,</w:t>
      </w:r>
      <w:r>
        <w:rPr>
          <w:spacing w:val="26"/>
        </w:rPr>
        <w:t xml:space="preserve"> </w:t>
      </w:r>
      <w:r>
        <w:t>find</w:t>
      </w:r>
      <w:r>
        <w:rPr>
          <w:spacing w:val="22"/>
        </w:rPr>
        <w:t xml:space="preserve"> </w:t>
      </w:r>
      <w:r>
        <w:t>the</w:t>
      </w:r>
      <w:r>
        <w:rPr>
          <w:spacing w:val="28"/>
        </w:rPr>
        <w:t xml:space="preserve"> </w:t>
      </w:r>
      <w:r>
        <w:t>unit</w:t>
      </w:r>
      <w:r>
        <w:rPr>
          <w:spacing w:val="21"/>
        </w:rPr>
        <w:t xml:space="preserve"> </w:t>
      </w:r>
      <w:r>
        <w:t>cost</w:t>
      </w:r>
      <w:r>
        <w:rPr>
          <w:spacing w:val="25"/>
        </w:rPr>
        <w:t xml:space="preserve"> </w:t>
      </w:r>
      <w:r>
        <w:t xml:space="preserve">per </w:t>
      </w:r>
      <w:r>
        <w:rPr>
          <w:spacing w:val="-2"/>
        </w:rPr>
        <w:t>Kilometer.</w:t>
      </w:r>
    </w:p>
    <w:p w:rsidR="0056053B" w:rsidRDefault="004D2464">
      <w:pPr>
        <w:spacing w:before="47"/>
        <w:ind w:left="2121"/>
        <w:rPr>
          <w:b/>
        </w:rPr>
      </w:pPr>
      <w:r>
        <w:rPr>
          <w:b/>
          <w:spacing w:val="-2"/>
        </w:rPr>
        <w:t>Solution:</w:t>
      </w:r>
    </w:p>
    <w:p w:rsidR="0056053B" w:rsidRDefault="004D2464">
      <w:pPr>
        <w:spacing w:before="114"/>
        <w:ind w:left="2121"/>
      </w:pPr>
      <w:r>
        <w:rPr>
          <w:i/>
        </w:rPr>
        <w:t>Step</w:t>
      </w:r>
      <w:r>
        <w:rPr>
          <w:i/>
          <w:spacing w:val="9"/>
        </w:rPr>
        <w:t xml:space="preserve"> </w:t>
      </w:r>
      <w:r>
        <w:rPr>
          <w:i/>
        </w:rPr>
        <w:t>1</w:t>
      </w:r>
      <w:r>
        <w:t>:</w:t>
      </w:r>
      <w:r>
        <w:rPr>
          <w:spacing w:val="9"/>
        </w:rPr>
        <w:t xml:space="preserve"> </w:t>
      </w:r>
      <w:r>
        <w:t>Calculate</w:t>
      </w:r>
      <w:r>
        <w:rPr>
          <w:spacing w:val="5"/>
        </w:rPr>
        <w:t xml:space="preserve"> </w:t>
      </w:r>
      <w:r>
        <w:t>the</w:t>
      </w:r>
      <w:r>
        <w:rPr>
          <w:spacing w:val="8"/>
        </w:rPr>
        <w:t xml:space="preserve"> </w:t>
      </w:r>
      <w:r>
        <w:t>capital</w:t>
      </w:r>
      <w:r>
        <w:rPr>
          <w:spacing w:val="10"/>
        </w:rPr>
        <w:t xml:space="preserve"> </w:t>
      </w:r>
      <w:r>
        <w:t>cost</w:t>
      </w:r>
      <w:r>
        <w:rPr>
          <w:spacing w:val="9"/>
        </w:rPr>
        <w:t xml:space="preserve"> </w:t>
      </w:r>
      <w:r>
        <w:rPr>
          <w:spacing w:val="-5"/>
        </w:rPr>
        <w:t>(K)</w:t>
      </w:r>
    </w:p>
    <w:p w:rsidR="0056053B" w:rsidRDefault="004D2464">
      <w:pPr>
        <w:spacing w:before="124" w:line="264" w:lineRule="auto"/>
        <w:ind w:left="2121" w:right="1878"/>
        <w:jc w:val="both"/>
      </w:pPr>
      <w:r>
        <w:t>The problem involves only the initial cost incurred at year 0. There is no replacement</w:t>
      </w:r>
      <w:r>
        <w:rPr>
          <w:spacing w:val="40"/>
        </w:rPr>
        <w:t xml:space="preserve"> </w:t>
      </w:r>
      <w:r>
        <w:t>cost</w:t>
      </w:r>
      <w:r>
        <w:rPr>
          <w:spacing w:val="31"/>
        </w:rPr>
        <w:t xml:space="preserve"> </w:t>
      </w:r>
      <w:r>
        <w:t>or</w:t>
      </w:r>
      <w:r>
        <w:rPr>
          <w:spacing w:val="31"/>
        </w:rPr>
        <w:t xml:space="preserve"> </w:t>
      </w:r>
      <w:r>
        <w:t>maintenance</w:t>
      </w:r>
      <w:r>
        <w:rPr>
          <w:spacing w:val="30"/>
        </w:rPr>
        <w:t xml:space="preserve"> </w:t>
      </w:r>
      <w:r>
        <w:t>cost</w:t>
      </w:r>
      <w:r>
        <w:rPr>
          <w:spacing w:val="37"/>
        </w:rPr>
        <w:t xml:space="preserve"> </w:t>
      </w:r>
      <w:r>
        <w:t>involved.</w:t>
      </w:r>
      <w:r>
        <w:rPr>
          <w:spacing w:val="30"/>
        </w:rPr>
        <w:t xml:space="preserve"> </w:t>
      </w:r>
      <w:r>
        <w:t>Hence,</w:t>
      </w:r>
      <w:r>
        <w:rPr>
          <w:spacing w:val="30"/>
        </w:rPr>
        <w:t xml:space="preserve"> </w:t>
      </w:r>
      <w:r>
        <w:t>we</w:t>
      </w:r>
      <w:r>
        <w:rPr>
          <w:spacing w:val="32"/>
        </w:rPr>
        <w:t xml:space="preserve"> </w:t>
      </w:r>
      <w:r>
        <w:t>can</w:t>
      </w:r>
      <w:r>
        <w:rPr>
          <w:spacing w:val="32"/>
        </w:rPr>
        <w:t xml:space="preserve"> </w:t>
      </w:r>
      <w:r>
        <w:t>calculate</w:t>
      </w:r>
      <w:r>
        <w:rPr>
          <w:spacing w:val="32"/>
        </w:rPr>
        <w:t xml:space="preserve"> </w:t>
      </w:r>
      <w:r>
        <w:t>the</w:t>
      </w:r>
      <w:r>
        <w:rPr>
          <w:spacing w:val="30"/>
        </w:rPr>
        <w:t xml:space="preserve"> </w:t>
      </w:r>
      <w:r>
        <w:t>total</w:t>
      </w:r>
      <w:r>
        <w:rPr>
          <w:spacing w:val="31"/>
        </w:rPr>
        <w:t xml:space="preserve"> </w:t>
      </w:r>
      <w:r>
        <w:t>capital</w:t>
      </w:r>
      <w:r>
        <w:rPr>
          <w:spacing w:val="31"/>
        </w:rPr>
        <w:t xml:space="preserve"> </w:t>
      </w:r>
      <w:r>
        <w:t>cost</w:t>
      </w:r>
      <w:r>
        <w:rPr>
          <w:spacing w:val="33"/>
        </w:rPr>
        <w:t xml:space="preserve"> </w:t>
      </w:r>
      <w:r>
        <w:t>just by adding the given quantities. Let K be the capital cost. It is calculated as follows:</w:t>
      </w:r>
    </w:p>
    <w:p w:rsidR="0056053B" w:rsidRDefault="004D2464">
      <w:pPr>
        <w:spacing w:before="56"/>
        <w:ind w:left="2121"/>
      </w:pPr>
      <w:r>
        <w:t>K</w:t>
      </w:r>
      <w:r>
        <w:rPr>
          <w:spacing w:val="8"/>
        </w:rPr>
        <w:t xml:space="preserve"> </w:t>
      </w:r>
      <w:r>
        <w:t>=</w:t>
      </w:r>
      <w:r>
        <w:rPr>
          <w:spacing w:val="9"/>
        </w:rPr>
        <w:t xml:space="preserve"> </w:t>
      </w:r>
      <w:r>
        <w:t>Rs.16000</w:t>
      </w:r>
      <w:r>
        <w:rPr>
          <w:spacing w:val="9"/>
        </w:rPr>
        <w:t xml:space="preserve"> </w:t>
      </w:r>
      <w:r>
        <w:t>+</w:t>
      </w:r>
      <w:r>
        <w:rPr>
          <w:spacing w:val="11"/>
        </w:rPr>
        <w:t xml:space="preserve"> </w:t>
      </w:r>
      <w:r>
        <w:t>Rs.16000</w:t>
      </w:r>
      <w:r>
        <w:rPr>
          <w:spacing w:val="8"/>
        </w:rPr>
        <w:t xml:space="preserve"> </w:t>
      </w:r>
      <w:r>
        <w:t>+</w:t>
      </w:r>
      <w:r>
        <w:rPr>
          <w:spacing w:val="9"/>
        </w:rPr>
        <w:t xml:space="preserve"> </w:t>
      </w:r>
      <w:r>
        <w:t>Rs.2500</w:t>
      </w:r>
      <w:r>
        <w:rPr>
          <w:spacing w:val="9"/>
        </w:rPr>
        <w:t xml:space="preserve"> </w:t>
      </w:r>
      <w:r>
        <w:t>+</w:t>
      </w:r>
      <w:r>
        <w:rPr>
          <w:spacing w:val="8"/>
        </w:rPr>
        <w:t xml:space="preserve"> </w:t>
      </w:r>
      <w:r>
        <w:t>Rs.4000</w:t>
      </w:r>
      <w:r>
        <w:rPr>
          <w:spacing w:val="11"/>
        </w:rPr>
        <w:t xml:space="preserve"> </w:t>
      </w:r>
      <w:r>
        <w:rPr>
          <w:spacing w:val="-10"/>
        </w:rPr>
        <w:t>x</w:t>
      </w:r>
    </w:p>
    <w:p w:rsidR="0056053B" w:rsidRDefault="004D2464">
      <w:pPr>
        <w:spacing w:before="119"/>
        <w:ind w:left="2121"/>
      </w:pPr>
      <w:r>
        <w:t>d</w:t>
      </w:r>
      <w:r>
        <w:rPr>
          <w:spacing w:val="5"/>
        </w:rPr>
        <w:t xml:space="preserve"> </w:t>
      </w:r>
      <w:r>
        <w:t>Here</w:t>
      </w:r>
      <w:r>
        <w:rPr>
          <w:spacing w:val="7"/>
        </w:rPr>
        <w:t xml:space="preserve"> </w:t>
      </w:r>
      <w:r>
        <w:t>d</w:t>
      </w:r>
      <w:r>
        <w:rPr>
          <w:spacing w:val="6"/>
        </w:rPr>
        <w:t xml:space="preserve"> </w:t>
      </w:r>
      <w:r>
        <w:t>is</w:t>
      </w:r>
      <w:r>
        <w:rPr>
          <w:spacing w:val="7"/>
        </w:rPr>
        <w:t xml:space="preserve"> </w:t>
      </w:r>
      <w:r>
        <w:t>the</w:t>
      </w:r>
      <w:r>
        <w:rPr>
          <w:spacing w:val="7"/>
        </w:rPr>
        <w:t xml:space="preserve"> </w:t>
      </w:r>
      <w:r>
        <w:t>distance</w:t>
      </w:r>
      <w:r>
        <w:rPr>
          <w:spacing w:val="6"/>
        </w:rPr>
        <w:t xml:space="preserve"> </w:t>
      </w:r>
      <w:r>
        <w:t>to</w:t>
      </w:r>
      <w:r>
        <w:rPr>
          <w:spacing w:val="8"/>
        </w:rPr>
        <w:t xml:space="preserve"> </w:t>
      </w:r>
      <w:r>
        <w:t>which</w:t>
      </w:r>
      <w:r>
        <w:rPr>
          <w:spacing w:val="8"/>
        </w:rPr>
        <w:t xml:space="preserve"> </w:t>
      </w:r>
      <w:r>
        <w:t>11</w:t>
      </w:r>
      <w:r>
        <w:rPr>
          <w:spacing w:val="6"/>
        </w:rPr>
        <w:t xml:space="preserve"> </w:t>
      </w:r>
      <w:r>
        <w:t>kV</w:t>
      </w:r>
      <w:r>
        <w:rPr>
          <w:spacing w:val="6"/>
        </w:rPr>
        <w:t xml:space="preserve"> </w:t>
      </w:r>
      <w:r>
        <w:t>line</w:t>
      </w:r>
      <w:r>
        <w:rPr>
          <w:spacing w:val="7"/>
        </w:rPr>
        <w:t xml:space="preserve"> </w:t>
      </w:r>
      <w:r>
        <w:rPr>
          <w:spacing w:val="-4"/>
        </w:rPr>
        <w:t>runs.</w:t>
      </w:r>
    </w:p>
    <w:p w:rsidR="0056053B" w:rsidRDefault="004D2464">
      <w:pPr>
        <w:spacing w:before="119"/>
        <w:ind w:left="2121"/>
      </w:pPr>
      <w:r>
        <w:rPr>
          <w:i/>
        </w:rPr>
        <w:t>Step</w:t>
      </w:r>
      <w:r>
        <w:rPr>
          <w:i/>
          <w:spacing w:val="9"/>
        </w:rPr>
        <w:t xml:space="preserve"> </w:t>
      </w:r>
      <w:r>
        <w:rPr>
          <w:i/>
        </w:rPr>
        <w:t>2</w:t>
      </w:r>
      <w:r>
        <w:t>:</w:t>
      </w:r>
      <w:r>
        <w:rPr>
          <w:spacing w:val="9"/>
        </w:rPr>
        <w:t xml:space="preserve"> </w:t>
      </w:r>
      <w:r>
        <w:t>Calculate</w:t>
      </w:r>
      <w:r>
        <w:rPr>
          <w:spacing w:val="8"/>
        </w:rPr>
        <w:t xml:space="preserve"> </w:t>
      </w:r>
      <w:r>
        <w:rPr>
          <w:spacing w:val="-5"/>
        </w:rPr>
        <w:t>LCC</w:t>
      </w:r>
    </w:p>
    <w:p w:rsidR="0056053B" w:rsidRDefault="004D2464">
      <w:pPr>
        <w:spacing w:before="119" w:line="278" w:lineRule="auto"/>
        <w:ind w:left="2121" w:right="1752"/>
      </w:pPr>
      <w:r>
        <w:t xml:space="preserve">Since no other costs except capital cost is involved, LCC can be directly calculated. Therefore K= </w:t>
      </w:r>
      <w:r>
        <w:rPr>
          <w:b/>
        </w:rPr>
        <w:t xml:space="preserve">LCC </w:t>
      </w:r>
      <w:r>
        <w:t>= Rs.(</w:t>
      </w:r>
      <w:r>
        <w:rPr>
          <w:b/>
        </w:rPr>
        <w:t>34500 + 4000d</w:t>
      </w:r>
      <w:r>
        <w:t>)</w:t>
      </w:r>
    </w:p>
    <w:p w:rsidR="0056053B" w:rsidRDefault="004D2464">
      <w:pPr>
        <w:spacing w:before="39"/>
        <w:ind w:left="2121"/>
        <w:jc w:val="both"/>
      </w:pPr>
      <w:r>
        <w:rPr>
          <w:i/>
        </w:rPr>
        <w:t>Step</w:t>
      </w:r>
      <w:r>
        <w:rPr>
          <w:i/>
          <w:spacing w:val="9"/>
        </w:rPr>
        <w:t xml:space="preserve"> </w:t>
      </w:r>
      <w:r>
        <w:rPr>
          <w:i/>
        </w:rPr>
        <w:t>3</w:t>
      </w:r>
      <w:r>
        <w:t>:</w:t>
      </w:r>
      <w:r>
        <w:rPr>
          <w:spacing w:val="9"/>
        </w:rPr>
        <w:t xml:space="preserve"> </w:t>
      </w:r>
      <w:r>
        <w:t>Calculate</w:t>
      </w:r>
      <w:r>
        <w:rPr>
          <w:spacing w:val="5"/>
        </w:rPr>
        <w:t xml:space="preserve"> </w:t>
      </w:r>
      <w:r>
        <w:rPr>
          <w:spacing w:val="-4"/>
        </w:rPr>
        <w:t>ALCC</w:t>
      </w:r>
    </w:p>
    <w:p w:rsidR="0056053B" w:rsidRDefault="004D2464">
      <w:pPr>
        <w:spacing w:before="124"/>
        <w:ind w:left="2121"/>
      </w:pPr>
      <w:r>
        <w:t>Annual</w:t>
      </w:r>
      <w:r>
        <w:rPr>
          <w:spacing w:val="7"/>
        </w:rPr>
        <w:t xml:space="preserve"> </w:t>
      </w:r>
      <w:r>
        <w:t>cost</w:t>
      </w:r>
      <w:r>
        <w:rPr>
          <w:spacing w:val="10"/>
        </w:rPr>
        <w:t xml:space="preserve"> </w:t>
      </w:r>
      <w:r>
        <w:t>(ALCC)</w:t>
      </w:r>
      <w:r>
        <w:rPr>
          <w:spacing w:val="10"/>
        </w:rPr>
        <w:t xml:space="preserve"> </w:t>
      </w:r>
      <w:r>
        <w:t>can</w:t>
      </w:r>
      <w:r>
        <w:rPr>
          <w:spacing w:val="14"/>
        </w:rPr>
        <w:t xml:space="preserve"> </w:t>
      </w:r>
      <w:r>
        <w:t>be</w:t>
      </w:r>
      <w:r>
        <w:rPr>
          <w:spacing w:val="9"/>
        </w:rPr>
        <w:t xml:space="preserve"> </w:t>
      </w:r>
      <w:r>
        <w:t>calculated</w:t>
      </w:r>
      <w:r>
        <w:rPr>
          <w:spacing w:val="10"/>
        </w:rPr>
        <w:t xml:space="preserve"> </w:t>
      </w:r>
      <w:r>
        <w:t>from</w:t>
      </w:r>
      <w:r>
        <w:rPr>
          <w:spacing w:val="10"/>
        </w:rPr>
        <w:t xml:space="preserve"> </w:t>
      </w:r>
      <w:r>
        <w:t>the</w:t>
      </w:r>
      <w:r>
        <w:rPr>
          <w:spacing w:val="11"/>
        </w:rPr>
        <w:t xml:space="preserve"> </w:t>
      </w:r>
      <w:r>
        <w:t>above</w:t>
      </w:r>
      <w:r>
        <w:rPr>
          <w:spacing w:val="8"/>
        </w:rPr>
        <w:t xml:space="preserve"> </w:t>
      </w:r>
      <w:r>
        <w:rPr>
          <w:spacing w:val="-2"/>
        </w:rPr>
        <w:t>data.</w:t>
      </w:r>
    </w:p>
    <w:p w:rsidR="0056053B" w:rsidRDefault="006F218C">
      <w:pPr>
        <w:tabs>
          <w:tab w:val="left" w:pos="4658"/>
        </w:tabs>
        <w:spacing w:before="192" w:line="180" w:lineRule="auto"/>
        <w:ind w:left="2176"/>
        <w:jc w:val="both"/>
        <w:rPr>
          <w:i/>
          <w:sz w:val="21"/>
        </w:rPr>
      </w:pPr>
      <w:r>
        <w:rPr>
          <w:i/>
          <w:sz w:val="21"/>
        </w:rPr>
        <w:pict>
          <v:shape id="docshape305" o:spid="_x0000_s2051" type="#_x0000_t202" style="position:absolute;left:0;text-align:left;margin-left:228.7pt;margin-top:15.45pt;width:149.05pt;height:15.2pt;z-index:-17882112;mso-position-horizontal-relative:page" filled="f" stroked="f">
            <v:textbox inset="0,0,0,0">
              <w:txbxContent>
                <w:p w:rsidR="0056053B" w:rsidRDefault="004D2464">
                  <w:pPr>
                    <w:tabs>
                      <w:tab w:val="left" w:pos="2853"/>
                    </w:tabs>
                    <w:spacing w:line="299" w:lineRule="exact"/>
                  </w:pPr>
                  <w:r>
                    <w:rPr>
                      <w:i/>
                      <w:spacing w:val="-10"/>
                      <w:position w:val="-6"/>
                      <w:sz w:val="13"/>
                    </w:rPr>
                    <w:t>n</w:t>
                  </w:r>
                  <w:r>
                    <w:rPr>
                      <w:i/>
                      <w:position w:val="-6"/>
                      <w:sz w:val="13"/>
                    </w:rPr>
                    <w:tab/>
                  </w:r>
                  <w:r>
                    <w:rPr>
                      <w:spacing w:val="-10"/>
                    </w:rPr>
                    <w:t>=</w:t>
                  </w:r>
                </w:p>
              </w:txbxContent>
            </v:textbox>
            <w10:wrap anchorx="page"/>
          </v:shape>
        </w:pict>
      </w:r>
      <w:r w:rsidR="004D2464">
        <w:rPr>
          <w:i/>
          <w:position w:val="-12"/>
        </w:rPr>
        <w:t>ALCC</w:t>
      </w:r>
      <w:r w:rsidR="004D2464">
        <w:rPr>
          <w:i/>
          <w:spacing w:val="2"/>
          <w:position w:val="-12"/>
        </w:rPr>
        <w:t xml:space="preserve"> </w:t>
      </w:r>
      <w:r w:rsidR="004D2464">
        <w:rPr>
          <w:position w:val="-12"/>
        </w:rPr>
        <w:t>=</w:t>
      </w:r>
      <w:r w:rsidR="004D2464">
        <w:rPr>
          <w:spacing w:val="25"/>
          <w:position w:val="-12"/>
        </w:rPr>
        <w:t xml:space="preserve"> </w:t>
      </w:r>
      <w:r w:rsidR="004D2464">
        <w:rPr>
          <w:spacing w:val="72"/>
          <w:w w:val="150"/>
          <w:u w:val="single"/>
        </w:rPr>
        <w:t xml:space="preserve">    </w:t>
      </w:r>
      <w:r w:rsidR="004D2464">
        <w:rPr>
          <w:i/>
          <w:spacing w:val="-5"/>
          <w:u w:val="single"/>
        </w:rPr>
        <w:t>LCC</w:t>
      </w:r>
      <w:r w:rsidR="004D2464">
        <w:rPr>
          <w:i/>
          <w:u w:val="single"/>
        </w:rPr>
        <w:tab/>
      </w:r>
      <w:r w:rsidR="004D2464">
        <w:rPr>
          <w:i/>
          <w:spacing w:val="80"/>
        </w:rPr>
        <w:t xml:space="preserve"> </w:t>
      </w:r>
      <w:r w:rsidR="004D2464">
        <w:rPr>
          <w:position w:val="-12"/>
        </w:rPr>
        <w:t>=</w:t>
      </w:r>
      <w:r w:rsidR="004D2464">
        <w:rPr>
          <w:spacing w:val="74"/>
          <w:w w:val="150"/>
          <w:u w:val="single"/>
        </w:rPr>
        <w:t xml:space="preserve">    </w:t>
      </w:r>
      <w:r w:rsidR="004D2464">
        <w:rPr>
          <w:u w:val="single"/>
        </w:rPr>
        <w:t>34500</w:t>
      </w:r>
      <w:r w:rsidR="004D2464">
        <w:rPr>
          <w:spacing w:val="6"/>
          <w:u w:val="single"/>
        </w:rPr>
        <w:t xml:space="preserve"> </w:t>
      </w:r>
      <w:r w:rsidR="004D2464">
        <w:rPr>
          <w:u w:val="single"/>
        </w:rPr>
        <w:t>+ 4000</w:t>
      </w:r>
      <w:r w:rsidR="004D2464">
        <w:rPr>
          <w:i/>
          <w:u w:val="single"/>
        </w:rPr>
        <w:t>d</w:t>
      </w:r>
      <w:r w:rsidR="004D2464">
        <w:rPr>
          <w:i/>
          <w:spacing w:val="360"/>
          <w:u w:val="single"/>
        </w:rPr>
        <w:t xml:space="preserve"> </w:t>
      </w:r>
      <w:r w:rsidR="004D2464">
        <w:rPr>
          <w:i/>
          <w:spacing w:val="224"/>
        </w:rPr>
        <w:t xml:space="preserve"> </w:t>
      </w:r>
      <w:r w:rsidR="004D2464">
        <w:rPr>
          <w:i/>
          <w:spacing w:val="-39"/>
          <w:u w:val="single"/>
        </w:rPr>
        <w:t xml:space="preserve"> </w:t>
      </w:r>
      <w:r w:rsidR="004D2464">
        <w:rPr>
          <w:u w:val="single"/>
        </w:rPr>
        <w:t>34500</w:t>
      </w:r>
      <w:r w:rsidR="004D2464">
        <w:rPr>
          <w:spacing w:val="7"/>
          <w:u w:val="single"/>
        </w:rPr>
        <w:t xml:space="preserve"> </w:t>
      </w:r>
      <w:r w:rsidR="004D2464">
        <w:rPr>
          <w:sz w:val="21"/>
          <w:u w:val="single"/>
        </w:rPr>
        <w:t>+</w:t>
      </w:r>
      <w:r w:rsidR="004D2464">
        <w:rPr>
          <w:spacing w:val="11"/>
          <w:sz w:val="21"/>
          <w:u w:val="single"/>
        </w:rPr>
        <w:t xml:space="preserve"> </w:t>
      </w:r>
      <w:r w:rsidR="004D2464">
        <w:rPr>
          <w:u w:val="single"/>
        </w:rPr>
        <w:t>4000</w:t>
      </w:r>
      <w:r w:rsidR="004D2464">
        <w:rPr>
          <w:i/>
          <w:sz w:val="21"/>
          <w:u w:val="single"/>
        </w:rPr>
        <w:t>d</w:t>
      </w:r>
    </w:p>
    <w:p w:rsidR="0056053B" w:rsidRDefault="004D2464">
      <w:pPr>
        <w:tabs>
          <w:tab w:val="left" w:pos="4367"/>
          <w:tab w:val="left" w:pos="5318"/>
          <w:tab w:val="left" w:pos="6595"/>
          <w:tab w:val="left" w:pos="6916"/>
          <w:tab w:val="left" w:pos="7987"/>
        </w:tabs>
        <w:spacing w:line="221" w:lineRule="exact"/>
        <w:ind w:left="3004"/>
      </w:pPr>
      <w:r>
        <w:rPr>
          <w:spacing w:val="-10"/>
        </w:rPr>
        <w:t>1</w:t>
      </w:r>
      <w:r>
        <w:tab/>
      </w:r>
      <w:r>
        <w:rPr>
          <w:spacing w:val="-10"/>
          <w:position w:val="-4"/>
          <w:sz w:val="20"/>
        </w:rPr>
        <w:t>1</w:t>
      </w:r>
      <w:r>
        <w:rPr>
          <w:position w:val="-4"/>
          <w:sz w:val="20"/>
        </w:rPr>
        <w:tab/>
      </w:r>
      <w:r>
        <w:rPr>
          <w:spacing w:val="-10"/>
        </w:rPr>
        <w:t>1</w:t>
      </w:r>
      <w:r>
        <w:tab/>
      </w:r>
      <w:r>
        <w:rPr>
          <w:spacing w:val="-10"/>
        </w:rPr>
        <w:t>1</w:t>
      </w:r>
      <w:r>
        <w:tab/>
      </w:r>
      <w:r>
        <w:rPr>
          <w:spacing w:val="-5"/>
          <w:vertAlign w:val="subscript"/>
        </w:rPr>
        <w:t>25</w:t>
      </w:r>
      <w:r>
        <w:tab/>
      </w:r>
      <w:r>
        <w:rPr>
          <w:spacing w:val="-2"/>
        </w:rPr>
        <w:t>7.84314</w:t>
      </w:r>
    </w:p>
    <w:p w:rsidR="0056053B" w:rsidRDefault="006F218C">
      <w:pPr>
        <w:tabs>
          <w:tab w:val="left" w:pos="5625"/>
        </w:tabs>
        <w:spacing w:line="108" w:lineRule="exact"/>
        <w:ind w:left="3117"/>
        <w:rPr>
          <w:position w:val="3"/>
          <w:sz w:val="18"/>
        </w:rPr>
      </w:pPr>
      <w:r>
        <w:rPr>
          <w:position w:val="3"/>
          <w:sz w:val="18"/>
        </w:rPr>
        <w:pict>
          <v:rect id="docshape306" o:spid="_x0000_s2050" style="position:absolute;left:0;text-align:left;margin-left:252.7pt;margin-top:4.05pt;width:20.65pt;height:.95pt;z-index:15819776;mso-position-horizontal-relative:page" fillcolor="black" stroked="f">
            <w10:wrap anchorx="page"/>
          </v:rect>
        </w:pict>
      </w:r>
      <w:r w:rsidR="004D2464">
        <w:rPr>
          <w:noProof/>
          <w:position w:val="3"/>
        </w:rPr>
        <w:drawing>
          <wp:inline distT="0" distB="0" distL="0" distR="0">
            <wp:extent cx="59435" cy="12191"/>
            <wp:effectExtent l="0" t="0" r="0" b="0"/>
            <wp:docPr id="474" name="Image 4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4" name="Image 474"/>
                    <pic:cNvPicPr/>
                  </pic:nvPicPr>
                  <pic:blipFill>
                    <a:blip r:embed="rId238" cstate="print"/>
                    <a:stretch>
                      <a:fillRect/>
                    </a:stretch>
                  </pic:blipFill>
                  <pic:spPr>
                    <a:xfrm>
                      <a:off x="0" y="0"/>
                      <a:ext cx="59435" cy="12191"/>
                    </a:xfrm>
                    <a:prstGeom prst="rect">
                      <a:avLst/>
                    </a:prstGeom>
                  </pic:spPr>
                </pic:pic>
              </a:graphicData>
            </a:graphic>
          </wp:inline>
        </w:drawing>
      </w:r>
      <w:r w:rsidR="004D2464">
        <w:rPr>
          <w:spacing w:val="80"/>
          <w:w w:val="150"/>
          <w:sz w:val="20"/>
        </w:rPr>
        <w:t xml:space="preserve"> </w:t>
      </w:r>
      <w:r w:rsidR="004D2464">
        <w:rPr>
          <w:sz w:val="16"/>
        </w:rPr>
        <w:t>⋅ 1</w:t>
      </w:r>
      <w:r w:rsidR="004D2464">
        <w:rPr>
          <w:spacing w:val="40"/>
          <w:sz w:val="16"/>
        </w:rPr>
        <w:t xml:space="preserve">  </w:t>
      </w:r>
      <w:r w:rsidR="004D2464">
        <w:rPr>
          <w:sz w:val="18"/>
        </w:rPr>
        <w:t>−</w:t>
      </w:r>
      <w:r w:rsidR="004D2464">
        <w:rPr>
          <w:spacing w:val="-24"/>
          <w:sz w:val="18"/>
        </w:rPr>
        <w:t xml:space="preserve"> </w:t>
      </w:r>
      <w:r w:rsidR="004D2464">
        <w:rPr>
          <w:noProof/>
          <w:spacing w:val="-28"/>
          <w:position w:val="3"/>
          <w:sz w:val="18"/>
        </w:rPr>
        <w:drawing>
          <wp:inline distT="0" distB="0" distL="0" distR="0">
            <wp:extent cx="239267" cy="12191"/>
            <wp:effectExtent l="0" t="0" r="0" b="0"/>
            <wp:docPr id="475" name="Image 4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5" name="Image 475"/>
                    <pic:cNvPicPr/>
                  </pic:nvPicPr>
                  <pic:blipFill>
                    <a:blip r:embed="rId239" cstate="print"/>
                    <a:stretch>
                      <a:fillRect/>
                    </a:stretch>
                  </pic:blipFill>
                  <pic:spPr>
                    <a:xfrm>
                      <a:off x="0" y="0"/>
                      <a:ext cx="239267" cy="12191"/>
                    </a:xfrm>
                    <a:prstGeom prst="rect">
                      <a:avLst/>
                    </a:prstGeom>
                  </pic:spPr>
                </pic:pic>
              </a:graphicData>
            </a:graphic>
          </wp:inline>
        </w:drawing>
      </w:r>
      <w:r w:rsidR="004D2464">
        <w:rPr>
          <w:sz w:val="18"/>
        </w:rPr>
        <w:tab/>
      </w:r>
      <w:r w:rsidR="004D2464">
        <w:rPr>
          <w:sz w:val="16"/>
        </w:rPr>
        <w:t>⋅</w:t>
      </w:r>
      <w:r w:rsidR="004D2464">
        <w:rPr>
          <w:spacing w:val="-9"/>
          <w:sz w:val="16"/>
        </w:rPr>
        <w:t xml:space="preserve"> </w:t>
      </w:r>
      <w:r w:rsidR="004D2464">
        <w:rPr>
          <w:sz w:val="16"/>
        </w:rPr>
        <w:t>1</w:t>
      </w:r>
      <w:r w:rsidR="004D2464">
        <w:rPr>
          <w:spacing w:val="39"/>
          <w:sz w:val="16"/>
        </w:rPr>
        <w:t xml:space="preserve">  </w:t>
      </w:r>
      <w:r w:rsidR="004D2464">
        <w:rPr>
          <w:sz w:val="18"/>
        </w:rPr>
        <w:t>−</w:t>
      </w:r>
      <w:r w:rsidR="004D2464">
        <w:rPr>
          <w:spacing w:val="-26"/>
          <w:sz w:val="18"/>
        </w:rPr>
        <w:t xml:space="preserve"> </w:t>
      </w:r>
      <w:r w:rsidR="004D2464">
        <w:rPr>
          <w:noProof/>
          <w:spacing w:val="-26"/>
          <w:position w:val="3"/>
          <w:sz w:val="18"/>
        </w:rPr>
        <w:drawing>
          <wp:inline distT="0" distB="0" distL="0" distR="0">
            <wp:extent cx="440435" cy="12191"/>
            <wp:effectExtent l="0" t="0" r="0" b="0"/>
            <wp:docPr id="476" name="Image 4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6" name="Image 476"/>
                    <pic:cNvPicPr/>
                  </pic:nvPicPr>
                  <pic:blipFill>
                    <a:blip r:embed="rId240" cstate="print"/>
                    <a:stretch>
                      <a:fillRect/>
                    </a:stretch>
                  </pic:blipFill>
                  <pic:spPr>
                    <a:xfrm>
                      <a:off x="0" y="0"/>
                      <a:ext cx="440435" cy="12191"/>
                    </a:xfrm>
                    <a:prstGeom prst="rect">
                      <a:avLst/>
                    </a:prstGeom>
                  </pic:spPr>
                </pic:pic>
              </a:graphicData>
            </a:graphic>
          </wp:inline>
        </w:drawing>
      </w:r>
    </w:p>
    <w:p w:rsidR="0056053B" w:rsidRDefault="0056053B">
      <w:pPr>
        <w:spacing w:line="108" w:lineRule="exact"/>
        <w:rPr>
          <w:position w:val="3"/>
          <w:sz w:val="18"/>
        </w:rPr>
        <w:sectPr w:rsidR="0056053B">
          <w:pgSz w:w="12240" w:h="15840"/>
          <w:pgMar w:top="1080" w:right="360" w:bottom="1280" w:left="0" w:header="0" w:footer="1022" w:gutter="0"/>
          <w:cols w:space="720"/>
        </w:sectPr>
      </w:pPr>
    </w:p>
    <w:p w:rsidR="0056053B" w:rsidRDefault="004D2464">
      <w:pPr>
        <w:tabs>
          <w:tab w:val="left" w:pos="940"/>
        </w:tabs>
        <w:spacing w:line="271" w:lineRule="exact"/>
        <w:jc w:val="right"/>
        <w:rPr>
          <w:i/>
        </w:rPr>
      </w:pPr>
      <w:r>
        <w:rPr>
          <w:i/>
          <w:spacing w:val="-10"/>
        </w:rPr>
        <w:lastRenderedPageBreak/>
        <w:t>i</w:t>
      </w:r>
      <w:r>
        <w:rPr>
          <w:i/>
        </w:rPr>
        <w:tab/>
      </w:r>
      <w:r>
        <w:rPr>
          <w:position w:val="2"/>
        </w:rPr>
        <w:t>1</w:t>
      </w:r>
      <w:r>
        <w:rPr>
          <w:spacing w:val="39"/>
          <w:position w:val="2"/>
        </w:rPr>
        <w:t xml:space="preserve">  </w:t>
      </w:r>
      <w:r>
        <w:rPr>
          <w:spacing w:val="-5"/>
        </w:rPr>
        <w:t>+</w:t>
      </w:r>
      <w:r>
        <w:rPr>
          <w:i/>
          <w:spacing w:val="-5"/>
        </w:rPr>
        <w:t>i</w:t>
      </w:r>
    </w:p>
    <w:p w:rsidR="0056053B" w:rsidRDefault="004D2464">
      <w:pPr>
        <w:tabs>
          <w:tab w:val="left" w:pos="1706"/>
        </w:tabs>
        <w:spacing w:line="249" w:lineRule="exact"/>
        <w:ind w:left="617"/>
      </w:pPr>
      <w:r>
        <w:br w:type="column"/>
      </w:r>
      <w:r>
        <w:rPr>
          <w:spacing w:val="-4"/>
        </w:rPr>
        <w:lastRenderedPageBreak/>
        <w:t>0.12</w:t>
      </w:r>
      <w:r>
        <w:tab/>
        <w:t>1</w:t>
      </w:r>
      <w:r>
        <w:rPr>
          <w:spacing w:val="-19"/>
        </w:rPr>
        <w:t xml:space="preserve"> </w:t>
      </w:r>
      <w:r>
        <w:t>+</w:t>
      </w:r>
      <w:r>
        <w:rPr>
          <w:spacing w:val="-11"/>
        </w:rPr>
        <w:t xml:space="preserve"> </w:t>
      </w:r>
      <w:r>
        <w:rPr>
          <w:spacing w:val="-4"/>
        </w:rPr>
        <w:t>0.12</w:t>
      </w:r>
    </w:p>
    <w:p w:rsidR="0056053B" w:rsidRDefault="0056053B">
      <w:pPr>
        <w:spacing w:line="249" w:lineRule="exact"/>
        <w:sectPr w:rsidR="0056053B">
          <w:type w:val="continuous"/>
          <w:pgSz w:w="12240" w:h="15840"/>
          <w:pgMar w:top="2340" w:right="360" w:bottom="4660" w:left="0" w:header="0" w:footer="1022" w:gutter="0"/>
          <w:cols w:num="2" w:space="720" w:equalWidth="0">
            <w:col w:w="4436" w:space="40"/>
            <w:col w:w="7404"/>
          </w:cols>
        </w:sectPr>
      </w:pPr>
    </w:p>
    <w:p w:rsidR="0056053B" w:rsidRDefault="004D2464">
      <w:pPr>
        <w:spacing w:before="215"/>
        <w:ind w:left="2121"/>
        <w:rPr>
          <w:b/>
        </w:rPr>
      </w:pPr>
      <w:r>
        <w:rPr>
          <w:b/>
        </w:rPr>
        <w:lastRenderedPageBreak/>
        <w:t>ALCC</w:t>
      </w:r>
      <w:r>
        <w:rPr>
          <w:b/>
          <w:spacing w:val="10"/>
        </w:rPr>
        <w:t xml:space="preserve"> </w:t>
      </w:r>
      <w:r>
        <w:t>=</w:t>
      </w:r>
      <w:r>
        <w:rPr>
          <w:spacing w:val="10"/>
        </w:rPr>
        <w:t xml:space="preserve"> </w:t>
      </w:r>
      <w:r>
        <w:rPr>
          <w:b/>
        </w:rPr>
        <w:t>4398.75</w:t>
      </w:r>
      <w:r>
        <w:rPr>
          <w:b/>
          <w:spacing w:val="8"/>
        </w:rPr>
        <w:t xml:space="preserve"> </w:t>
      </w:r>
      <w:r>
        <w:rPr>
          <w:b/>
        </w:rPr>
        <w:t>+</w:t>
      </w:r>
      <w:r>
        <w:rPr>
          <w:b/>
          <w:spacing w:val="8"/>
        </w:rPr>
        <w:t xml:space="preserve"> </w:t>
      </w:r>
      <w:r>
        <w:rPr>
          <w:b/>
          <w:spacing w:val="-4"/>
        </w:rPr>
        <w:t>510d</w:t>
      </w:r>
    </w:p>
    <w:p w:rsidR="0056053B" w:rsidRDefault="004D2464">
      <w:pPr>
        <w:spacing w:before="90"/>
        <w:ind w:left="2121"/>
      </w:pPr>
      <w:r>
        <w:rPr>
          <w:i/>
        </w:rPr>
        <w:t>Step</w:t>
      </w:r>
      <w:r>
        <w:rPr>
          <w:i/>
          <w:spacing w:val="10"/>
        </w:rPr>
        <w:t xml:space="preserve"> </w:t>
      </w:r>
      <w:r>
        <w:rPr>
          <w:i/>
        </w:rPr>
        <w:t>4</w:t>
      </w:r>
      <w:r>
        <w:t>:</w:t>
      </w:r>
      <w:r>
        <w:rPr>
          <w:spacing w:val="11"/>
        </w:rPr>
        <w:t xml:space="preserve"> </w:t>
      </w:r>
      <w:r>
        <w:t>Calculate</w:t>
      </w:r>
      <w:r>
        <w:rPr>
          <w:spacing w:val="6"/>
        </w:rPr>
        <w:t xml:space="preserve"> </w:t>
      </w:r>
      <w:r>
        <w:t>energy</w:t>
      </w:r>
      <w:r>
        <w:rPr>
          <w:spacing w:val="8"/>
        </w:rPr>
        <w:t xml:space="preserve"> </w:t>
      </w:r>
      <w:r>
        <w:t>generated</w:t>
      </w:r>
      <w:r>
        <w:rPr>
          <w:spacing w:val="11"/>
        </w:rPr>
        <w:t xml:space="preserve"> </w:t>
      </w:r>
      <w:r>
        <w:t>per</w:t>
      </w:r>
      <w:r>
        <w:rPr>
          <w:spacing w:val="15"/>
        </w:rPr>
        <w:t xml:space="preserve"> </w:t>
      </w:r>
      <w:r>
        <w:rPr>
          <w:spacing w:val="-4"/>
        </w:rPr>
        <w:t>year</w:t>
      </w:r>
    </w:p>
    <w:p w:rsidR="0056053B" w:rsidRDefault="004D2464">
      <w:pPr>
        <w:spacing w:before="126" w:line="350" w:lineRule="auto"/>
        <w:ind w:left="2121" w:right="3531"/>
      </w:pPr>
      <w:r>
        <w:t>Energy generated per year = 24 hours x 365 days x 1 kW = 8760 kWHr Transmission efficiency η = 30%</w:t>
      </w:r>
    </w:p>
    <w:p w:rsidR="0056053B" w:rsidRDefault="004D2464">
      <w:pPr>
        <w:spacing w:before="3"/>
        <w:ind w:left="2121"/>
        <w:rPr>
          <w:sz w:val="21"/>
        </w:rPr>
      </w:pPr>
      <w:r>
        <w:rPr>
          <w:sz w:val="21"/>
        </w:rPr>
        <w:t>Hence,</w:t>
      </w:r>
      <w:r>
        <w:rPr>
          <w:spacing w:val="5"/>
          <w:sz w:val="21"/>
        </w:rPr>
        <w:t xml:space="preserve"> </w:t>
      </w:r>
      <w:r>
        <w:rPr>
          <w:sz w:val="21"/>
        </w:rPr>
        <w:t>energy</w:t>
      </w:r>
      <w:r>
        <w:rPr>
          <w:spacing w:val="1"/>
          <w:sz w:val="21"/>
        </w:rPr>
        <w:t xml:space="preserve"> </w:t>
      </w:r>
      <w:r>
        <w:rPr>
          <w:sz w:val="21"/>
        </w:rPr>
        <w:t>available</w:t>
      </w:r>
      <w:r>
        <w:rPr>
          <w:spacing w:val="9"/>
          <w:sz w:val="21"/>
        </w:rPr>
        <w:t xml:space="preserve"> </w:t>
      </w:r>
      <w:r>
        <w:rPr>
          <w:sz w:val="21"/>
        </w:rPr>
        <w:t>=</w:t>
      </w:r>
      <w:r>
        <w:rPr>
          <w:spacing w:val="5"/>
          <w:sz w:val="21"/>
        </w:rPr>
        <w:t xml:space="preserve"> </w:t>
      </w:r>
      <w:r>
        <w:rPr>
          <w:sz w:val="21"/>
        </w:rPr>
        <w:t>8760</w:t>
      </w:r>
      <w:r>
        <w:rPr>
          <w:spacing w:val="9"/>
          <w:sz w:val="21"/>
        </w:rPr>
        <w:t xml:space="preserve"> </w:t>
      </w:r>
      <w:r>
        <w:rPr>
          <w:sz w:val="21"/>
        </w:rPr>
        <w:t>x</w:t>
      </w:r>
      <w:r>
        <w:rPr>
          <w:spacing w:val="7"/>
          <w:sz w:val="21"/>
        </w:rPr>
        <w:t xml:space="preserve"> </w:t>
      </w:r>
      <w:r>
        <w:rPr>
          <w:sz w:val="21"/>
        </w:rPr>
        <w:t>0.3</w:t>
      </w:r>
      <w:r>
        <w:rPr>
          <w:spacing w:val="9"/>
          <w:sz w:val="21"/>
        </w:rPr>
        <w:t xml:space="preserve"> </w:t>
      </w:r>
      <w:r>
        <w:rPr>
          <w:sz w:val="21"/>
        </w:rPr>
        <w:t>=</w:t>
      </w:r>
      <w:r>
        <w:rPr>
          <w:spacing w:val="7"/>
          <w:sz w:val="21"/>
        </w:rPr>
        <w:t xml:space="preserve"> </w:t>
      </w:r>
      <w:r>
        <w:rPr>
          <w:sz w:val="21"/>
        </w:rPr>
        <w:t>2628</w:t>
      </w:r>
      <w:r>
        <w:rPr>
          <w:spacing w:val="9"/>
          <w:sz w:val="21"/>
        </w:rPr>
        <w:t xml:space="preserve"> </w:t>
      </w:r>
      <w:r>
        <w:rPr>
          <w:spacing w:val="-4"/>
          <w:sz w:val="21"/>
        </w:rPr>
        <w:t>kWHr</w:t>
      </w:r>
    </w:p>
    <w:p w:rsidR="0056053B" w:rsidRDefault="004D2464">
      <w:pPr>
        <w:spacing w:before="130"/>
        <w:ind w:left="2121"/>
        <w:rPr>
          <w:sz w:val="21"/>
        </w:rPr>
      </w:pPr>
      <w:r>
        <w:rPr>
          <w:i/>
          <w:sz w:val="21"/>
        </w:rPr>
        <w:t>Step</w:t>
      </w:r>
      <w:r>
        <w:rPr>
          <w:i/>
          <w:spacing w:val="6"/>
          <w:sz w:val="21"/>
        </w:rPr>
        <w:t xml:space="preserve"> </w:t>
      </w:r>
      <w:r>
        <w:rPr>
          <w:i/>
          <w:sz w:val="21"/>
        </w:rPr>
        <w:t>5</w:t>
      </w:r>
      <w:r>
        <w:rPr>
          <w:sz w:val="21"/>
        </w:rPr>
        <w:t>:</w:t>
      </w:r>
      <w:r>
        <w:rPr>
          <w:spacing w:val="4"/>
          <w:sz w:val="21"/>
        </w:rPr>
        <w:t xml:space="preserve"> </w:t>
      </w:r>
      <w:r>
        <w:rPr>
          <w:sz w:val="21"/>
        </w:rPr>
        <w:t>Calculate</w:t>
      </w:r>
      <w:r>
        <w:rPr>
          <w:spacing w:val="7"/>
          <w:sz w:val="21"/>
        </w:rPr>
        <w:t xml:space="preserve"> </w:t>
      </w:r>
      <w:r>
        <w:rPr>
          <w:sz w:val="21"/>
        </w:rPr>
        <w:t>cost</w:t>
      </w:r>
      <w:r>
        <w:rPr>
          <w:spacing w:val="6"/>
          <w:sz w:val="21"/>
        </w:rPr>
        <w:t xml:space="preserve"> </w:t>
      </w:r>
      <w:r>
        <w:rPr>
          <w:sz w:val="21"/>
        </w:rPr>
        <w:t>per</w:t>
      </w:r>
      <w:r>
        <w:rPr>
          <w:spacing w:val="4"/>
          <w:sz w:val="21"/>
        </w:rPr>
        <w:t xml:space="preserve"> </w:t>
      </w:r>
      <w:r>
        <w:rPr>
          <w:sz w:val="21"/>
        </w:rPr>
        <w:t>unit</w:t>
      </w:r>
      <w:r>
        <w:rPr>
          <w:spacing w:val="7"/>
          <w:sz w:val="21"/>
        </w:rPr>
        <w:t xml:space="preserve"> </w:t>
      </w:r>
      <w:r>
        <w:rPr>
          <w:sz w:val="21"/>
        </w:rPr>
        <w:t>(1</w:t>
      </w:r>
      <w:r>
        <w:rPr>
          <w:spacing w:val="6"/>
          <w:sz w:val="21"/>
        </w:rPr>
        <w:t xml:space="preserve"> </w:t>
      </w:r>
      <w:r>
        <w:rPr>
          <w:sz w:val="21"/>
        </w:rPr>
        <w:t>unit</w:t>
      </w:r>
      <w:r>
        <w:rPr>
          <w:spacing w:val="6"/>
          <w:sz w:val="21"/>
        </w:rPr>
        <w:t xml:space="preserve"> </w:t>
      </w:r>
      <w:r>
        <w:rPr>
          <w:sz w:val="21"/>
        </w:rPr>
        <w:t>=</w:t>
      </w:r>
      <w:r>
        <w:rPr>
          <w:spacing w:val="5"/>
          <w:sz w:val="21"/>
        </w:rPr>
        <w:t xml:space="preserve"> </w:t>
      </w:r>
      <w:r>
        <w:rPr>
          <w:sz w:val="21"/>
        </w:rPr>
        <w:t>1</w:t>
      </w:r>
      <w:r>
        <w:rPr>
          <w:spacing w:val="6"/>
          <w:sz w:val="21"/>
        </w:rPr>
        <w:t xml:space="preserve"> </w:t>
      </w:r>
      <w:r>
        <w:rPr>
          <w:spacing w:val="-4"/>
          <w:sz w:val="21"/>
        </w:rPr>
        <w:t>kWHr)</w:t>
      </w:r>
    </w:p>
    <w:p w:rsidR="0056053B" w:rsidRDefault="004D2464">
      <w:pPr>
        <w:tabs>
          <w:tab w:val="left" w:pos="4154"/>
          <w:tab w:val="left" w:pos="5205"/>
        </w:tabs>
        <w:spacing w:before="206" w:line="325" w:lineRule="exact"/>
        <w:ind w:left="2121"/>
        <w:rPr>
          <w:b/>
        </w:rPr>
      </w:pPr>
      <w:r>
        <w:rPr>
          <w:b/>
        </w:rPr>
        <w:t xml:space="preserve">Cost per unit </w:t>
      </w:r>
      <w:r>
        <w:t>=</w:t>
      </w:r>
      <w:r>
        <w:rPr>
          <w:spacing w:val="36"/>
        </w:rPr>
        <w:t xml:space="preserve"> </w:t>
      </w:r>
      <w:r>
        <w:rPr>
          <w:position w:val="11"/>
          <w:u w:val="single"/>
        </w:rPr>
        <w:tab/>
      </w:r>
      <w:r>
        <w:rPr>
          <w:i/>
          <w:spacing w:val="-4"/>
          <w:position w:val="11"/>
          <w:u w:val="single"/>
        </w:rPr>
        <w:t>ALCC</w:t>
      </w:r>
      <w:r>
        <w:rPr>
          <w:i/>
          <w:position w:val="11"/>
          <w:u w:val="single"/>
        </w:rPr>
        <w:tab/>
      </w:r>
      <w:r>
        <w:rPr>
          <w:i/>
          <w:spacing w:val="80"/>
          <w:w w:val="150"/>
          <w:position w:val="11"/>
        </w:rPr>
        <w:t xml:space="preserve"> </w:t>
      </w:r>
      <w:r>
        <w:t>=</w:t>
      </w:r>
      <w:r>
        <w:rPr>
          <w:spacing w:val="-34"/>
          <w:position w:val="11"/>
          <w:u w:val="single"/>
        </w:rPr>
        <w:t xml:space="preserve"> </w:t>
      </w:r>
      <w:r>
        <w:rPr>
          <w:position w:val="11"/>
          <w:u w:val="single"/>
        </w:rPr>
        <w:t xml:space="preserve">4398.75 </w:t>
      </w:r>
      <w:r>
        <w:rPr>
          <w:position w:val="11"/>
          <w:sz w:val="21"/>
          <w:u w:val="single"/>
        </w:rPr>
        <w:t xml:space="preserve">+ </w:t>
      </w:r>
      <w:r>
        <w:rPr>
          <w:position w:val="11"/>
          <w:u w:val="single"/>
        </w:rPr>
        <w:t>510</w:t>
      </w:r>
      <w:r>
        <w:rPr>
          <w:i/>
          <w:position w:val="11"/>
          <w:sz w:val="21"/>
          <w:u w:val="single"/>
        </w:rPr>
        <w:t>d</w:t>
      </w:r>
      <w:r>
        <w:rPr>
          <w:i/>
          <w:spacing w:val="80"/>
          <w:position w:val="11"/>
          <w:sz w:val="21"/>
        </w:rPr>
        <w:t xml:space="preserve"> </w:t>
      </w:r>
      <w:r>
        <w:t xml:space="preserve">= </w:t>
      </w:r>
      <w:r>
        <w:rPr>
          <w:b/>
        </w:rPr>
        <w:t>1.674 + 0.1941d</w:t>
      </w:r>
    </w:p>
    <w:p w:rsidR="0056053B" w:rsidRDefault="004D2464">
      <w:pPr>
        <w:tabs>
          <w:tab w:val="left" w:pos="6086"/>
        </w:tabs>
        <w:spacing w:line="215" w:lineRule="exact"/>
        <w:ind w:left="3674"/>
      </w:pPr>
      <w:r>
        <w:rPr>
          <w:i/>
          <w:spacing w:val="-2"/>
        </w:rPr>
        <w:t>EnergyAvailable</w:t>
      </w:r>
      <w:r>
        <w:tab/>
      </w:r>
      <w:r>
        <w:rPr>
          <w:spacing w:val="-4"/>
        </w:rPr>
        <w:t>2628</w:t>
      </w:r>
    </w:p>
    <w:p w:rsidR="0056053B" w:rsidRDefault="004D2464">
      <w:pPr>
        <w:spacing w:before="119" w:line="300" w:lineRule="auto"/>
        <w:ind w:left="2121" w:right="2195"/>
      </w:pPr>
      <w:r>
        <w:t>We can see that cost per unit depends on the value of d, the distance to which 11 kV line runs. As example, let us calculate cost per unit for d = 5 KM and d = 100 KM Cost per unit for d = 5 KM : 1.674 + 0.1941 x 5 = Rs.2.64 Cost</w:t>
      </w:r>
    </w:p>
    <w:p w:rsidR="0056053B" w:rsidRDefault="004D2464">
      <w:pPr>
        <w:spacing w:before="54"/>
        <w:ind w:left="2121"/>
      </w:pPr>
      <w:r>
        <w:t>per</w:t>
      </w:r>
      <w:r>
        <w:rPr>
          <w:spacing w:val="3"/>
        </w:rPr>
        <w:t xml:space="preserve"> </w:t>
      </w:r>
      <w:r>
        <w:t>unit</w:t>
      </w:r>
      <w:r>
        <w:rPr>
          <w:spacing w:val="7"/>
        </w:rPr>
        <w:t xml:space="preserve"> </w:t>
      </w:r>
      <w:r>
        <w:t>for</w:t>
      </w:r>
      <w:r>
        <w:rPr>
          <w:spacing w:val="4"/>
        </w:rPr>
        <w:t xml:space="preserve"> </w:t>
      </w:r>
      <w:r>
        <w:t>d</w:t>
      </w:r>
      <w:r>
        <w:rPr>
          <w:spacing w:val="7"/>
        </w:rPr>
        <w:t xml:space="preserve"> </w:t>
      </w:r>
      <w:r>
        <w:t>=</w:t>
      </w:r>
      <w:r>
        <w:rPr>
          <w:spacing w:val="4"/>
        </w:rPr>
        <w:t xml:space="preserve"> </w:t>
      </w:r>
      <w:r>
        <w:t>100</w:t>
      </w:r>
      <w:r>
        <w:rPr>
          <w:spacing w:val="7"/>
        </w:rPr>
        <w:t xml:space="preserve"> </w:t>
      </w:r>
      <w:r>
        <w:t>KM</w:t>
      </w:r>
      <w:r>
        <w:rPr>
          <w:spacing w:val="6"/>
        </w:rPr>
        <w:t xml:space="preserve"> </w:t>
      </w:r>
      <w:r>
        <w:t>:</w:t>
      </w:r>
      <w:r>
        <w:rPr>
          <w:spacing w:val="7"/>
        </w:rPr>
        <w:t xml:space="preserve"> </w:t>
      </w:r>
      <w:r>
        <w:t>1.674</w:t>
      </w:r>
      <w:r>
        <w:rPr>
          <w:spacing w:val="7"/>
        </w:rPr>
        <w:t xml:space="preserve"> </w:t>
      </w:r>
      <w:r>
        <w:t>+</w:t>
      </w:r>
      <w:r>
        <w:rPr>
          <w:spacing w:val="5"/>
        </w:rPr>
        <w:t xml:space="preserve"> </w:t>
      </w:r>
      <w:r>
        <w:t>0.1941</w:t>
      </w:r>
      <w:r>
        <w:rPr>
          <w:spacing w:val="7"/>
        </w:rPr>
        <w:t xml:space="preserve"> </w:t>
      </w:r>
      <w:r>
        <w:t>x</w:t>
      </w:r>
      <w:r>
        <w:rPr>
          <w:spacing w:val="7"/>
        </w:rPr>
        <w:t xml:space="preserve"> </w:t>
      </w:r>
      <w:r>
        <w:t>100</w:t>
      </w:r>
      <w:r>
        <w:rPr>
          <w:spacing w:val="7"/>
        </w:rPr>
        <w:t xml:space="preserve"> </w:t>
      </w:r>
      <w:r>
        <w:t>=</w:t>
      </w:r>
      <w:r>
        <w:rPr>
          <w:spacing w:val="4"/>
        </w:rPr>
        <w:t xml:space="preserve"> </w:t>
      </w:r>
      <w:r>
        <w:rPr>
          <w:spacing w:val="-2"/>
        </w:rPr>
        <w:t>Rs.21.08.</w:t>
      </w:r>
    </w:p>
    <w:p w:rsidR="0056053B" w:rsidRDefault="004D2464">
      <w:pPr>
        <w:spacing w:before="122" w:line="278" w:lineRule="auto"/>
        <w:ind w:left="2121" w:right="2027"/>
      </w:pPr>
      <w:r>
        <w:t>We can see how adverse effect the distance has on the cost per unit. Hence, care must be taken that we do not run such 11 kV lines for long distances.</w:t>
      </w:r>
    </w:p>
    <w:p w:rsidR="0056053B" w:rsidRDefault="004D2464">
      <w:pPr>
        <w:pStyle w:val="Heading8"/>
        <w:spacing w:before="4"/>
        <w:ind w:left="2121"/>
      </w:pPr>
      <w:r>
        <w:t>Comparison</w:t>
      </w:r>
      <w:r>
        <w:rPr>
          <w:spacing w:val="8"/>
        </w:rPr>
        <w:t xml:space="preserve"> </w:t>
      </w:r>
      <w:r>
        <w:t>of</w:t>
      </w:r>
      <w:r>
        <w:rPr>
          <w:spacing w:val="10"/>
        </w:rPr>
        <w:t xml:space="preserve"> </w:t>
      </w:r>
      <w:r>
        <w:t>Alternative</w:t>
      </w:r>
      <w:r>
        <w:rPr>
          <w:spacing w:val="11"/>
        </w:rPr>
        <w:t xml:space="preserve"> </w:t>
      </w:r>
      <w:r>
        <w:t>Energy</w:t>
      </w:r>
      <w:r>
        <w:rPr>
          <w:spacing w:val="7"/>
        </w:rPr>
        <w:t xml:space="preserve"> </w:t>
      </w:r>
      <w:r>
        <w:t>Systems</w:t>
      </w:r>
      <w:r>
        <w:rPr>
          <w:spacing w:val="10"/>
        </w:rPr>
        <w:t xml:space="preserve"> </w:t>
      </w:r>
      <w:r>
        <w:t>using</w:t>
      </w:r>
      <w:r>
        <w:rPr>
          <w:spacing w:val="6"/>
        </w:rPr>
        <w:t xml:space="preserve"> </w:t>
      </w:r>
      <w:r>
        <w:t>Life</w:t>
      </w:r>
      <w:r>
        <w:rPr>
          <w:spacing w:val="7"/>
        </w:rPr>
        <w:t xml:space="preserve"> </w:t>
      </w:r>
      <w:r>
        <w:t>Cycle</w:t>
      </w:r>
      <w:r>
        <w:rPr>
          <w:spacing w:val="7"/>
        </w:rPr>
        <w:t xml:space="preserve"> </w:t>
      </w:r>
      <w:r>
        <w:t>Cost</w:t>
      </w:r>
      <w:r>
        <w:rPr>
          <w:spacing w:val="5"/>
        </w:rPr>
        <w:t xml:space="preserve"> </w:t>
      </w:r>
      <w:r>
        <w:rPr>
          <w:spacing w:val="-2"/>
        </w:rPr>
        <w:t>Analysis</w:t>
      </w:r>
    </w:p>
    <w:p w:rsidR="0056053B" w:rsidRDefault="004D2464">
      <w:pPr>
        <w:spacing w:before="251"/>
        <w:ind w:left="2121"/>
      </w:pPr>
      <w:r>
        <w:t>Electricity</w:t>
      </w:r>
      <w:r>
        <w:rPr>
          <w:spacing w:val="39"/>
        </w:rPr>
        <w:t xml:space="preserve"> </w:t>
      </w:r>
      <w:r>
        <w:t>is</w:t>
      </w:r>
      <w:r>
        <w:rPr>
          <w:spacing w:val="43"/>
        </w:rPr>
        <w:t xml:space="preserve"> </w:t>
      </w:r>
      <w:r>
        <w:t>a</w:t>
      </w:r>
      <w:r>
        <w:rPr>
          <w:spacing w:val="43"/>
        </w:rPr>
        <w:t xml:space="preserve"> </w:t>
      </w:r>
      <w:r>
        <w:t>major</w:t>
      </w:r>
      <w:r>
        <w:rPr>
          <w:spacing w:val="44"/>
        </w:rPr>
        <w:t xml:space="preserve"> </w:t>
      </w:r>
      <w:r>
        <w:t>secondary</w:t>
      </w:r>
      <w:r>
        <w:rPr>
          <w:spacing w:val="42"/>
        </w:rPr>
        <w:t xml:space="preserve"> </w:t>
      </w:r>
      <w:r>
        <w:t>energy</w:t>
      </w:r>
      <w:r>
        <w:rPr>
          <w:spacing w:val="42"/>
        </w:rPr>
        <w:t xml:space="preserve"> </w:t>
      </w:r>
      <w:r>
        <w:t>carrier</w:t>
      </w:r>
      <w:r>
        <w:rPr>
          <w:spacing w:val="44"/>
        </w:rPr>
        <w:t xml:space="preserve"> </w:t>
      </w:r>
      <w:r>
        <w:t>and</w:t>
      </w:r>
      <w:r>
        <w:rPr>
          <w:spacing w:val="44"/>
        </w:rPr>
        <w:t xml:space="preserve"> </w:t>
      </w:r>
      <w:r>
        <w:t>is</w:t>
      </w:r>
      <w:r>
        <w:rPr>
          <w:spacing w:val="45"/>
        </w:rPr>
        <w:t xml:space="preserve"> </w:t>
      </w:r>
      <w:r>
        <w:t>predominantly</w:t>
      </w:r>
      <w:r>
        <w:rPr>
          <w:spacing w:val="39"/>
        </w:rPr>
        <w:t xml:space="preserve"> </w:t>
      </w:r>
      <w:r>
        <w:t>produced</w:t>
      </w:r>
      <w:r>
        <w:rPr>
          <w:spacing w:val="46"/>
        </w:rPr>
        <w:t xml:space="preserve"> </w:t>
      </w:r>
      <w:r>
        <w:rPr>
          <w:spacing w:val="-4"/>
        </w:rPr>
        <w:t>from</w:t>
      </w:r>
    </w:p>
    <w:p w:rsidR="0056053B" w:rsidRDefault="0056053B">
      <w:pPr>
        <w:sectPr w:rsidR="0056053B">
          <w:type w:val="continuous"/>
          <w:pgSz w:w="12240" w:h="15840"/>
          <w:pgMar w:top="2340" w:right="360" w:bottom="4660" w:left="0" w:header="0" w:footer="1022" w:gutter="0"/>
          <w:cols w:space="720"/>
        </w:sectPr>
      </w:pPr>
    </w:p>
    <w:p w:rsidR="0056053B" w:rsidRDefault="004D2464">
      <w:pPr>
        <w:spacing w:before="82" w:line="247" w:lineRule="auto"/>
        <w:ind w:left="2121" w:right="1877"/>
        <w:jc w:val="both"/>
      </w:pPr>
      <w:r>
        <w:lastRenderedPageBreak/>
        <w:t>fossil</w:t>
      </w:r>
      <w:r>
        <w:rPr>
          <w:spacing w:val="40"/>
        </w:rPr>
        <w:t xml:space="preserve"> </w:t>
      </w:r>
      <w:r>
        <w:t>fuels.</w:t>
      </w:r>
      <w:r>
        <w:rPr>
          <w:spacing w:val="40"/>
        </w:rPr>
        <w:t xml:space="preserve"> </w:t>
      </w:r>
      <w:r>
        <w:t>Challenging</w:t>
      </w:r>
      <w:r>
        <w:rPr>
          <w:spacing w:val="40"/>
        </w:rPr>
        <w:t xml:space="preserve"> </w:t>
      </w:r>
      <w:r>
        <w:t>concerns</w:t>
      </w:r>
      <w:r>
        <w:rPr>
          <w:spacing w:val="40"/>
        </w:rPr>
        <w:t xml:space="preserve"> </w:t>
      </w:r>
      <w:r>
        <w:t>of</w:t>
      </w:r>
      <w:r>
        <w:rPr>
          <w:spacing w:val="40"/>
        </w:rPr>
        <w:t xml:space="preserve"> </w:t>
      </w:r>
      <w:r>
        <w:t>the</w:t>
      </w:r>
      <w:r>
        <w:rPr>
          <w:spacing w:val="40"/>
        </w:rPr>
        <w:t xml:space="preserve"> </w:t>
      </w:r>
      <w:r>
        <w:t>fossil</w:t>
      </w:r>
      <w:r>
        <w:rPr>
          <w:spacing w:val="40"/>
        </w:rPr>
        <w:t xml:space="preserve"> </w:t>
      </w:r>
      <w:r>
        <w:t>fuel</w:t>
      </w:r>
      <w:r>
        <w:rPr>
          <w:spacing w:val="40"/>
        </w:rPr>
        <w:t xml:space="preserve"> </w:t>
      </w:r>
      <w:r>
        <w:t>based</w:t>
      </w:r>
      <w:r>
        <w:rPr>
          <w:spacing w:val="40"/>
        </w:rPr>
        <w:t xml:space="preserve"> </w:t>
      </w:r>
      <w:r>
        <w:t>power</w:t>
      </w:r>
      <w:r>
        <w:rPr>
          <w:spacing w:val="40"/>
        </w:rPr>
        <w:t xml:space="preserve"> </w:t>
      </w:r>
      <w:r>
        <w:t>generation</w:t>
      </w:r>
      <w:r>
        <w:rPr>
          <w:spacing w:val="40"/>
        </w:rPr>
        <w:t xml:space="preserve"> </w:t>
      </w:r>
      <w:r>
        <w:t>are depletion of fossil fuels and global warming caused by greenhouse gases (GHG) from</w:t>
      </w:r>
      <w:r>
        <w:rPr>
          <w:spacing w:val="40"/>
        </w:rPr>
        <w:t xml:space="preserve"> </w:t>
      </w:r>
      <w:r>
        <w:t>the</w:t>
      </w:r>
      <w:r>
        <w:rPr>
          <w:spacing w:val="29"/>
        </w:rPr>
        <w:t xml:space="preserve"> </w:t>
      </w:r>
      <w:r>
        <w:t>combustion</w:t>
      </w:r>
      <w:r>
        <w:rPr>
          <w:spacing w:val="31"/>
        </w:rPr>
        <w:t xml:space="preserve"> </w:t>
      </w:r>
      <w:r>
        <w:t>of</w:t>
      </w:r>
      <w:r>
        <w:rPr>
          <w:spacing w:val="33"/>
        </w:rPr>
        <w:t xml:space="preserve"> </w:t>
      </w:r>
      <w:r>
        <w:t>fossil</w:t>
      </w:r>
      <w:r>
        <w:rPr>
          <w:spacing w:val="31"/>
        </w:rPr>
        <w:t xml:space="preserve"> </w:t>
      </w:r>
      <w:r>
        <w:t>fuels.</w:t>
      </w:r>
      <w:r>
        <w:rPr>
          <w:spacing w:val="30"/>
        </w:rPr>
        <w:t xml:space="preserve"> </w:t>
      </w:r>
      <w:r>
        <w:t>To</w:t>
      </w:r>
      <w:r>
        <w:rPr>
          <w:spacing w:val="34"/>
        </w:rPr>
        <w:t xml:space="preserve"> </w:t>
      </w:r>
      <w:r>
        <w:t>achieve</w:t>
      </w:r>
      <w:r>
        <w:rPr>
          <w:spacing w:val="29"/>
        </w:rPr>
        <w:t xml:space="preserve"> </w:t>
      </w:r>
      <w:r>
        <w:t>the</w:t>
      </w:r>
      <w:r>
        <w:rPr>
          <w:spacing w:val="38"/>
        </w:rPr>
        <w:t xml:space="preserve"> </w:t>
      </w:r>
      <w:r>
        <w:t>goal</w:t>
      </w:r>
      <w:r>
        <w:rPr>
          <w:spacing w:val="30"/>
        </w:rPr>
        <w:t xml:space="preserve"> </w:t>
      </w:r>
      <w:r>
        <w:t>of</w:t>
      </w:r>
      <w:r>
        <w:rPr>
          <w:spacing w:val="33"/>
        </w:rPr>
        <w:t xml:space="preserve"> </w:t>
      </w:r>
      <w:r>
        <w:t>environmental</w:t>
      </w:r>
      <w:r>
        <w:rPr>
          <w:spacing w:val="33"/>
        </w:rPr>
        <w:t xml:space="preserve"> </w:t>
      </w:r>
      <w:r>
        <w:t>sustainability in the power sector, a major action would be to reduce the high reliance on fossil fuels by resorting to the use of clean/renewable sources and efficient generation/use of</w:t>
      </w:r>
      <w:r>
        <w:rPr>
          <w:spacing w:val="80"/>
        </w:rPr>
        <w:t xml:space="preserve"> </w:t>
      </w:r>
      <w:r>
        <w:t>electricity. Because of the existence of number of alternative energy systems, there is a need of comparing their economic aspects in producing electricity. In order to consider the</w:t>
      </w:r>
      <w:r>
        <w:rPr>
          <w:spacing w:val="20"/>
        </w:rPr>
        <w:t xml:space="preserve"> </w:t>
      </w:r>
      <w:r>
        <w:t>long-term</w:t>
      </w:r>
      <w:r>
        <w:rPr>
          <w:spacing w:val="21"/>
        </w:rPr>
        <w:t xml:space="preserve"> </w:t>
      </w:r>
      <w:r>
        <w:t>implications</w:t>
      </w:r>
      <w:r>
        <w:rPr>
          <w:spacing w:val="22"/>
        </w:rPr>
        <w:t xml:space="preserve"> </w:t>
      </w:r>
      <w:r>
        <w:t>of</w:t>
      </w:r>
      <w:r>
        <w:rPr>
          <w:spacing w:val="21"/>
        </w:rPr>
        <w:t xml:space="preserve"> </w:t>
      </w:r>
      <w:r>
        <w:t>power</w:t>
      </w:r>
      <w:r>
        <w:rPr>
          <w:spacing w:val="23"/>
        </w:rPr>
        <w:t xml:space="preserve"> </w:t>
      </w:r>
      <w:r>
        <w:t>generation,</w:t>
      </w:r>
      <w:r>
        <w:rPr>
          <w:spacing w:val="23"/>
        </w:rPr>
        <w:t xml:space="preserve"> </w:t>
      </w:r>
      <w:r>
        <w:t>a</w:t>
      </w:r>
      <w:r>
        <w:rPr>
          <w:spacing w:val="20"/>
        </w:rPr>
        <w:t xml:space="preserve"> </w:t>
      </w:r>
      <w:r>
        <w:t>life</w:t>
      </w:r>
      <w:r>
        <w:rPr>
          <w:spacing w:val="22"/>
        </w:rPr>
        <w:t xml:space="preserve"> </w:t>
      </w:r>
      <w:r>
        <w:t>cycle</w:t>
      </w:r>
      <w:r>
        <w:rPr>
          <w:spacing w:val="20"/>
        </w:rPr>
        <w:t xml:space="preserve"> </w:t>
      </w:r>
      <w:r>
        <w:t>concept</w:t>
      </w:r>
      <w:r>
        <w:rPr>
          <w:spacing w:val="24"/>
        </w:rPr>
        <w:t xml:space="preserve"> </w:t>
      </w:r>
      <w:r>
        <w:t>is</w:t>
      </w:r>
      <w:r>
        <w:rPr>
          <w:spacing w:val="22"/>
        </w:rPr>
        <w:t xml:space="preserve"> </w:t>
      </w:r>
      <w:r>
        <w:t>adopted,</w:t>
      </w:r>
      <w:r>
        <w:rPr>
          <w:spacing w:val="23"/>
        </w:rPr>
        <w:t xml:space="preserve"> </w:t>
      </w:r>
      <w:r>
        <w:t>which is a cradle-to-grave approach to analyse an energy system in its entire life cycle. Life cycle</w:t>
      </w:r>
      <w:r>
        <w:rPr>
          <w:spacing w:val="40"/>
        </w:rPr>
        <w:t xml:space="preserve"> </w:t>
      </w:r>
      <w:r>
        <w:t>assessment</w:t>
      </w:r>
      <w:r>
        <w:rPr>
          <w:spacing w:val="40"/>
        </w:rPr>
        <w:t xml:space="preserve"> </w:t>
      </w:r>
      <w:r>
        <w:t>(LCA)</w:t>
      </w:r>
      <w:r>
        <w:rPr>
          <w:spacing w:val="40"/>
        </w:rPr>
        <w:t xml:space="preserve"> </w:t>
      </w:r>
      <w:r>
        <w:t>is</w:t>
      </w:r>
      <w:r>
        <w:rPr>
          <w:spacing w:val="40"/>
        </w:rPr>
        <w:t xml:space="preserve"> </w:t>
      </w:r>
      <w:r>
        <w:t>an</w:t>
      </w:r>
      <w:r>
        <w:rPr>
          <w:spacing w:val="40"/>
        </w:rPr>
        <w:t xml:space="preserve"> </w:t>
      </w:r>
      <w:r>
        <w:t>effective</w:t>
      </w:r>
      <w:r>
        <w:rPr>
          <w:spacing w:val="40"/>
        </w:rPr>
        <w:t xml:space="preserve"> </w:t>
      </w:r>
      <w:r>
        <w:t>tool</w:t>
      </w:r>
      <w:r>
        <w:rPr>
          <w:spacing w:val="40"/>
        </w:rPr>
        <w:t xml:space="preserve"> </w:t>
      </w:r>
      <w:r>
        <w:t>to</w:t>
      </w:r>
      <w:r>
        <w:rPr>
          <w:spacing w:val="40"/>
        </w:rPr>
        <w:t xml:space="preserve"> </w:t>
      </w:r>
      <w:r>
        <w:t>pinpoint</w:t>
      </w:r>
      <w:r>
        <w:rPr>
          <w:spacing w:val="40"/>
        </w:rPr>
        <w:t xml:space="preserve"> </w:t>
      </w:r>
      <w:r>
        <w:t>the</w:t>
      </w:r>
      <w:r>
        <w:rPr>
          <w:spacing w:val="40"/>
        </w:rPr>
        <w:t xml:space="preserve"> </w:t>
      </w:r>
      <w:r>
        <w:t>environmental implications. Life cycle cost analysis (LCCA) provides effective evaluation to pinpoint cost effective alternatives. LCA and</w:t>
      </w:r>
      <w:r>
        <w:rPr>
          <w:spacing w:val="40"/>
        </w:rPr>
        <w:t xml:space="preserve"> </w:t>
      </w:r>
      <w:r>
        <w:t>LCCA should be combined to identify cost</w:t>
      </w:r>
      <w:r>
        <w:rPr>
          <w:spacing w:val="80"/>
        </w:rPr>
        <w:t xml:space="preserve"> </w:t>
      </w:r>
      <w:r>
        <w:t xml:space="preserve">effective power generation alternative scheme. In this paper, for a given energy requirement, a sample comparison was done between solar PV, solar thermal, microhydel, wind, wave and biomass system using the life cycle costing (LCCA) </w:t>
      </w:r>
      <w:r>
        <w:rPr>
          <w:spacing w:val="-2"/>
        </w:rPr>
        <w:t>approach.</w:t>
      </w:r>
    </w:p>
    <w:p w:rsidR="0056053B" w:rsidRDefault="0056053B">
      <w:pPr>
        <w:pStyle w:val="BodyText"/>
        <w:spacing w:before="210"/>
        <w:rPr>
          <w:sz w:val="22"/>
        </w:rPr>
      </w:pPr>
    </w:p>
    <w:p w:rsidR="0056053B" w:rsidRDefault="004D2464">
      <w:pPr>
        <w:ind w:left="361"/>
        <w:jc w:val="center"/>
      </w:pPr>
      <w:r>
        <w:t>SOLAR</w:t>
      </w:r>
      <w:r>
        <w:rPr>
          <w:spacing w:val="10"/>
        </w:rPr>
        <w:t xml:space="preserve"> </w:t>
      </w:r>
      <w:r>
        <w:rPr>
          <w:spacing w:val="-5"/>
        </w:rPr>
        <w:t>PV</w:t>
      </w:r>
    </w:p>
    <w:p w:rsidR="0056053B" w:rsidRDefault="0056053B">
      <w:pPr>
        <w:pStyle w:val="BodyText"/>
        <w:spacing w:before="241"/>
        <w:rPr>
          <w:sz w:val="22"/>
        </w:rPr>
      </w:pPr>
    </w:p>
    <w:p w:rsidR="0056053B" w:rsidRDefault="004D2464">
      <w:pPr>
        <w:spacing w:line="278" w:lineRule="auto"/>
        <w:ind w:left="2121" w:right="1450" w:firstLine="220"/>
      </w:pPr>
      <w:r>
        <w:t>To</w:t>
      </w:r>
      <w:r>
        <w:rPr>
          <w:spacing w:val="28"/>
        </w:rPr>
        <w:t xml:space="preserve"> </w:t>
      </w:r>
      <w:r>
        <w:t>calculate</w:t>
      </w:r>
      <w:r>
        <w:rPr>
          <w:spacing w:val="29"/>
        </w:rPr>
        <w:t xml:space="preserve"> </w:t>
      </w:r>
      <w:r>
        <w:t>the</w:t>
      </w:r>
      <w:r>
        <w:rPr>
          <w:spacing w:val="25"/>
        </w:rPr>
        <w:t xml:space="preserve"> </w:t>
      </w:r>
      <w:r>
        <w:t>life</w:t>
      </w:r>
      <w:r>
        <w:rPr>
          <w:spacing w:val="29"/>
        </w:rPr>
        <w:t xml:space="preserve"> </w:t>
      </w:r>
      <w:r>
        <w:t>cycle</w:t>
      </w:r>
      <w:r>
        <w:rPr>
          <w:spacing w:val="29"/>
        </w:rPr>
        <w:t xml:space="preserve"> </w:t>
      </w:r>
      <w:r>
        <w:t>cost</w:t>
      </w:r>
      <w:r>
        <w:rPr>
          <w:spacing w:val="28"/>
        </w:rPr>
        <w:t xml:space="preserve"> </w:t>
      </w:r>
      <w:r>
        <w:t>per</w:t>
      </w:r>
      <w:r>
        <w:rPr>
          <w:spacing w:val="27"/>
        </w:rPr>
        <w:t xml:space="preserve"> </w:t>
      </w:r>
      <w:r>
        <w:t>KWh</w:t>
      </w:r>
      <w:r>
        <w:rPr>
          <w:spacing w:val="28"/>
        </w:rPr>
        <w:t xml:space="preserve"> </w:t>
      </w:r>
      <w:r>
        <w:t>the</w:t>
      </w:r>
      <w:r>
        <w:rPr>
          <w:spacing w:val="25"/>
        </w:rPr>
        <w:t xml:space="preserve"> </w:t>
      </w:r>
      <w:r>
        <w:t>basic</w:t>
      </w:r>
      <w:r>
        <w:rPr>
          <w:spacing w:val="28"/>
        </w:rPr>
        <w:t xml:space="preserve"> </w:t>
      </w:r>
      <w:r>
        <w:t>components</w:t>
      </w:r>
      <w:r>
        <w:rPr>
          <w:spacing w:val="29"/>
        </w:rPr>
        <w:t xml:space="preserve"> </w:t>
      </w:r>
      <w:r>
        <w:t>of</w:t>
      </w:r>
      <w:r>
        <w:rPr>
          <w:spacing w:val="30"/>
        </w:rPr>
        <w:t xml:space="preserve"> </w:t>
      </w:r>
      <w:r>
        <w:t>a</w:t>
      </w:r>
      <w:r>
        <w:rPr>
          <w:spacing w:val="25"/>
        </w:rPr>
        <w:t xml:space="preserve"> </w:t>
      </w:r>
      <w:r>
        <w:t>PV</w:t>
      </w:r>
      <w:r>
        <w:rPr>
          <w:spacing w:val="28"/>
        </w:rPr>
        <w:t xml:space="preserve"> </w:t>
      </w:r>
      <w:r>
        <w:t>system</w:t>
      </w:r>
      <w:r>
        <w:rPr>
          <w:spacing w:val="28"/>
        </w:rPr>
        <w:t xml:space="preserve"> </w:t>
      </w:r>
      <w:r>
        <w:t>are considered as follows.</w:t>
      </w:r>
    </w:p>
    <w:p w:rsidR="0056053B" w:rsidRDefault="004D2464">
      <w:pPr>
        <w:pStyle w:val="ListParagraph"/>
        <w:numPr>
          <w:ilvl w:val="2"/>
          <w:numId w:val="8"/>
        </w:numPr>
        <w:tabs>
          <w:tab w:val="left" w:pos="2797"/>
        </w:tabs>
        <w:spacing w:before="195"/>
        <w:ind w:left="2797" w:hanging="337"/>
      </w:pPr>
      <w:r>
        <w:t>PV</w:t>
      </w:r>
      <w:r>
        <w:rPr>
          <w:spacing w:val="4"/>
        </w:rPr>
        <w:t xml:space="preserve"> </w:t>
      </w:r>
      <w:r>
        <w:rPr>
          <w:spacing w:val="-2"/>
        </w:rPr>
        <w:t>panels</w:t>
      </w:r>
    </w:p>
    <w:p w:rsidR="0056053B" w:rsidRDefault="004D2464">
      <w:pPr>
        <w:pStyle w:val="ListParagraph"/>
        <w:numPr>
          <w:ilvl w:val="2"/>
          <w:numId w:val="8"/>
        </w:numPr>
        <w:tabs>
          <w:tab w:val="left" w:pos="2797"/>
        </w:tabs>
        <w:spacing w:before="30"/>
        <w:ind w:left="2797" w:hanging="337"/>
      </w:pPr>
      <w:r>
        <w:rPr>
          <w:spacing w:val="-2"/>
        </w:rPr>
        <w:t>Batteries</w:t>
      </w:r>
    </w:p>
    <w:p w:rsidR="0056053B" w:rsidRDefault="004D2464">
      <w:pPr>
        <w:pStyle w:val="ListParagraph"/>
        <w:numPr>
          <w:ilvl w:val="2"/>
          <w:numId w:val="8"/>
        </w:numPr>
        <w:tabs>
          <w:tab w:val="left" w:pos="2797"/>
        </w:tabs>
        <w:spacing w:before="7"/>
        <w:ind w:left="2797" w:hanging="337"/>
      </w:pPr>
      <w:r>
        <w:rPr>
          <w:spacing w:val="-2"/>
        </w:rPr>
        <w:t>Inverters</w:t>
      </w:r>
    </w:p>
    <w:p w:rsidR="0056053B" w:rsidRDefault="004D2464">
      <w:pPr>
        <w:pStyle w:val="ListParagraph"/>
        <w:numPr>
          <w:ilvl w:val="2"/>
          <w:numId w:val="8"/>
        </w:numPr>
        <w:tabs>
          <w:tab w:val="left" w:pos="2797"/>
        </w:tabs>
        <w:spacing w:before="6"/>
        <w:ind w:left="2797" w:hanging="337"/>
      </w:pPr>
      <w:r>
        <w:t>Charge</w:t>
      </w:r>
      <w:r>
        <w:rPr>
          <w:spacing w:val="11"/>
        </w:rPr>
        <w:t xml:space="preserve"> </w:t>
      </w:r>
      <w:r>
        <w:rPr>
          <w:spacing w:val="-2"/>
        </w:rPr>
        <w:t>controllers</w:t>
      </w:r>
    </w:p>
    <w:p w:rsidR="0056053B" w:rsidRDefault="0056053B">
      <w:pPr>
        <w:pStyle w:val="BodyText"/>
        <w:rPr>
          <w:sz w:val="22"/>
        </w:rPr>
      </w:pPr>
    </w:p>
    <w:p w:rsidR="0056053B" w:rsidRDefault="0056053B">
      <w:pPr>
        <w:pStyle w:val="BodyText"/>
        <w:rPr>
          <w:sz w:val="22"/>
        </w:rPr>
      </w:pPr>
    </w:p>
    <w:p w:rsidR="0056053B" w:rsidRDefault="0056053B">
      <w:pPr>
        <w:pStyle w:val="BodyText"/>
        <w:spacing w:before="92"/>
        <w:rPr>
          <w:sz w:val="22"/>
        </w:rPr>
      </w:pPr>
    </w:p>
    <w:p w:rsidR="0056053B" w:rsidRDefault="004D2464">
      <w:pPr>
        <w:spacing w:line="276" w:lineRule="auto"/>
        <w:ind w:left="2138" w:right="2434"/>
      </w:pPr>
      <w:r>
        <w:t>We will ignore adding in the cost of the charge controller, since this is only a few hundred dollars (whereas the whole system cost will be in the thousands of</w:t>
      </w:r>
      <w:r>
        <w:rPr>
          <w:spacing w:val="40"/>
        </w:rPr>
        <w:t xml:space="preserve"> </w:t>
      </w:r>
      <w:r>
        <w:rPr>
          <w:spacing w:val="-2"/>
        </w:rPr>
        <w:t>dollars).</w:t>
      </w:r>
    </w:p>
    <w:p w:rsidR="0056053B" w:rsidRDefault="004D2464">
      <w:pPr>
        <w:spacing w:before="200"/>
        <w:ind w:left="2138"/>
      </w:pPr>
      <w:r>
        <w:t>The</w:t>
      </w:r>
      <w:r>
        <w:rPr>
          <w:spacing w:val="10"/>
        </w:rPr>
        <w:t xml:space="preserve"> </w:t>
      </w:r>
      <w:r>
        <w:t>user</w:t>
      </w:r>
      <w:r>
        <w:rPr>
          <w:spacing w:val="11"/>
        </w:rPr>
        <w:t xml:space="preserve"> </w:t>
      </w:r>
      <w:r>
        <w:t>specified</w:t>
      </w:r>
      <w:r>
        <w:rPr>
          <w:spacing w:val="11"/>
        </w:rPr>
        <w:t xml:space="preserve"> </w:t>
      </w:r>
      <w:r>
        <w:t>variables</w:t>
      </w:r>
      <w:r>
        <w:rPr>
          <w:spacing w:val="10"/>
        </w:rPr>
        <w:t xml:space="preserve"> </w:t>
      </w:r>
      <w:r>
        <w:t>will</w:t>
      </w:r>
      <w:r>
        <w:rPr>
          <w:spacing w:val="11"/>
        </w:rPr>
        <w:t xml:space="preserve"> </w:t>
      </w:r>
      <w:r>
        <w:rPr>
          <w:spacing w:val="-5"/>
        </w:rPr>
        <w:t>be:</w:t>
      </w:r>
    </w:p>
    <w:p w:rsidR="0056053B" w:rsidRDefault="0056053B">
      <w:pPr>
        <w:pStyle w:val="BodyText"/>
        <w:spacing w:before="15"/>
        <w:rPr>
          <w:sz w:val="22"/>
        </w:rPr>
      </w:pPr>
    </w:p>
    <w:p w:rsidR="0056053B" w:rsidRDefault="004D2464">
      <w:pPr>
        <w:pStyle w:val="ListParagraph"/>
        <w:numPr>
          <w:ilvl w:val="0"/>
          <w:numId w:val="7"/>
        </w:numPr>
        <w:tabs>
          <w:tab w:val="left" w:pos="2797"/>
        </w:tabs>
        <w:ind w:left="2797" w:hanging="318"/>
      </w:pPr>
      <w:r>
        <w:t>Peak</w:t>
      </w:r>
      <w:r>
        <w:rPr>
          <w:spacing w:val="8"/>
        </w:rPr>
        <w:t xml:space="preserve"> </w:t>
      </w:r>
      <w:r>
        <w:t>power</w:t>
      </w:r>
      <w:r>
        <w:rPr>
          <w:spacing w:val="12"/>
        </w:rPr>
        <w:t xml:space="preserve"> </w:t>
      </w:r>
      <w:r>
        <w:t>required</w:t>
      </w:r>
      <w:r>
        <w:rPr>
          <w:spacing w:val="9"/>
        </w:rPr>
        <w:t xml:space="preserve"> </w:t>
      </w:r>
      <w:r>
        <w:t>to</w:t>
      </w:r>
      <w:r>
        <w:rPr>
          <w:spacing w:val="8"/>
        </w:rPr>
        <w:t xml:space="preserve"> </w:t>
      </w:r>
      <w:r>
        <w:t>power</w:t>
      </w:r>
      <w:r>
        <w:rPr>
          <w:spacing w:val="10"/>
        </w:rPr>
        <w:t xml:space="preserve"> </w:t>
      </w:r>
      <w:r>
        <w:rPr>
          <w:spacing w:val="-2"/>
        </w:rPr>
        <w:t>appliances</w:t>
      </w:r>
    </w:p>
    <w:p w:rsidR="0056053B" w:rsidRDefault="004D2464">
      <w:pPr>
        <w:pStyle w:val="ListParagraph"/>
        <w:numPr>
          <w:ilvl w:val="0"/>
          <w:numId w:val="7"/>
        </w:numPr>
        <w:tabs>
          <w:tab w:val="left" w:pos="2797"/>
        </w:tabs>
        <w:spacing w:before="30"/>
        <w:ind w:left="2797" w:hanging="318"/>
      </w:pPr>
      <w:r>
        <w:t>Total</w:t>
      </w:r>
      <w:r>
        <w:rPr>
          <w:spacing w:val="14"/>
        </w:rPr>
        <w:t xml:space="preserve"> </w:t>
      </w:r>
      <w:r>
        <w:t>energy</w:t>
      </w:r>
      <w:r>
        <w:rPr>
          <w:spacing w:val="10"/>
        </w:rPr>
        <w:t xml:space="preserve"> </w:t>
      </w:r>
      <w:r>
        <w:t>produced/consumed</w:t>
      </w:r>
      <w:r>
        <w:rPr>
          <w:spacing w:val="17"/>
        </w:rPr>
        <w:t xml:space="preserve"> </w:t>
      </w:r>
      <w:r>
        <w:t>per</w:t>
      </w:r>
      <w:r>
        <w:rPr>
          <w:spacing w:val="17"/>
        </w:rPr>
        <w:t xml:space="preserve"> </w:t>
      </w:r>
      <w:r>
        <w:rPr>
          <w:spacing w:val="-5"/>
        </w:rPr>
        <w:t>day</w:t>
      </w:r>
    </w:p>
    <w:p w:rsidR="0056053B" w:rsidRDefault="004D2464">
      <w:pPr>
        <w:pStyle w:val="ListParagraph"/>
        <w:numPr>
          <w:ilvl w:val="0"/>
          <w:numId w:val="7"/>
        </w:numPr>
        <w:tabs>
          <w:tab w:val="left" w:pos="2797"/>
        </w:tabs>
        <w:spacing w:before="9"/>
        <w:ind w:left="2797" w:hanging="318"/>
      </w:pPr>
      <w:r>
        <w:t>Hours</w:t>
      </w:r>
      <w:r>
        <w:rPr>
          <w:spacing w:val="10"/>
        </w:rPr>
        <w:t xml:space="preserve"> </w:t>
      </w:r>
      <w:r>
        <w:t>of</w:t>
      </w:r>
      <w:r>
        <w:rPr>
          <w:spacing w:val="11"/>
        </w:rPr>
        <w:t xml:space="preserve"> </w:t>
      </w:r>
      <w:r>
        <w:t>sunshine</w:t>
      </w:r>
      <w:r>
        <w:rPr>
          <w:spacing w:val="7"/>
        </w:rPr>
        <w:t xml:space="preserve"> </w:t>
      </w:r>
      <w:r>
        <w:rPr>
          <w:spacing w:val="-2"/>
        </w:rPr>
        <w:t>(average)</w:t>
      </w:r>
    </w:p>
    <w:p w:rsidR="0056053B" w:rsidRDefault="004D2464">
      <w:pPr>
        <w:spacing w:before="243"/>
        <w:ind w:left="2138"/>
      </w:pPr>
      <w:r>
        <w:t>Cost</w:t>
      </w:r>
      <w:r>
        <w:rPr>
          <w:spacing w:val="9"/>
        </w:rPr>
        <w:t xml:space="preserve"> </w:t>
      </w:r>
      <w:r>
        <w:t>of</w:t>
      </w:r>
      <w:r>
        <w:rPr>
          <w:spacing w:val="6"/>
        </w:rPr>
        <w:t xml:space="preserve"> </w:t>
      </w:r>
      <w:r>
        <w:t>inverter</w:t>
      </w:r>
      <w:r>
        <w:rPr>
          <w:spacing w:val="10"/>
        </w:rPr>
        <w:t xml:space="preserve"> </w:t>
      </w:r>
      <w:r>
        <w:t>as</w:t>
      </w:r>
      <w:r>
        <w:rPr>
          <w:spacing w:val="8"/>
        </w:rPr>
        <w:t xml:space="preserve"> </w:t>
      </w:r>
      <w:r>
        <w:t>function</w:t>
      </w:r>
      <w:r>
        <w:rPr>
          <w:spacing w:val="10"/>
        </w:rPr>
        <w:t xml:space="preserve"> </w:t>
      </w:r>
      <w:r>
        <w:t>of</w:t>
      </w:r>
      <w:r>
        <w:rPr>
          <w:spacing w:val="6"/>
        </w:rPr>
        <w:t xml:space="preserve"> </w:t>
      </w:r>
      <w:r>
        <w:t>peak</w:t>
      </w:r>
      <w:r>
        <w:rPr>
          <w:spacing w:val="9"/>
        </w:rPr>
        <w:t xml:space="preserve"> </w:t>
      </w:r>
      <w:r>
        <w:t>power</w:t>
      </w:r>
      <w:r>
        <w:rPr>
          <w:spacing w:val="6"/>
        </w:rPr>
        <w:t xml:space="preserve"> </w:t>
      </w:r>
      <w:r>
        <w:rPr>
          <w:spacing w:val="-2"/>
        </w:rPr>
        <w:t>required:</w:t>
      </w:r>
    </w:p>
    <w:p w:rsidR="0056053B" w:rsidRDefault="004D2464">
      <w:pPr>
        <w:spacing w:before="235" w:line="261" w:lineRule="auto"/>
        <w:ind w:left="2138" w:right="2223"/>
      </w:pPr>
      <w:r>
        <w:t>The amount of peak power the system can deliver will be determined by the size of the system inverter , the inverter being the device which converts the dc battery power to ac.</w:t>
      </w:r>
    </w:p>
    <w:p w:rsidR="0056053B" w:rsidRDefault="0056053B">
      <w:pPr>
        <w:pStyle w:val="BodyText"/>
        <w:spacing w:before="48"/>
        <w:rPr>
          <w:sz w:val="14"/>
        </w:rPr>
      </w:pPr>
    </w:p>
    <w:p w:rsidR="0056053B" w:rsidRDefault="004D2464">
      <w:pPr>
        <w:ind w:left="265"/>
        <w:jc w:val="center"/>
        <w:rPr>
          <w:sz w:val="14"/>
        </w:rPr>
      </w:pPr>
      <w:r>
        <w:t>P</w:t>
      </w:r>
      <w:r>
        <w:rPr>
          <w:sz w:val="14"/>
        </w:rPr>
        <w:t>peak, usage</w:t>
      </w:r>
      <w:r>
        <w:rPr>
          <w:spacing w:val="24"/>
          <w:sz w:val="14"/>
        </w:rPr>
        <w:t xml:space="preserve"> </w:t>
      </w:r>
      <w:r>
        <w:t>=</w:t>
      </w:r>
      <w:r>
        <w:rPr>
          <w:spacing w:val="3"/>
        </w:rPr>
        <w:t xml:space="preserve"> </w:t>
      </w:r>
      <w:r>
        <w:t>P</w:t>
      </w:r>
      <w:r>
        <w:rPr>
          <w:sz w:val="14"/>
        </w:rPr>
        <w:t>peak,</w:t>
      </w:r>
      <w:r>
        <w:rPr>
          <w:spacing w:val="3"/>
          <w:sz w:val="14"/>
        </w:rPr>
        <w:t xml:space="preserve"> </w:t>
      </w:r>
      <w:r>
        <w:rPr>
          <w:spacing w:val="-2"/>
          <w:sz w:val="14"/>
        </w:rPr>
        <w:t>inverter</w:t>
      </w:r>
    </w:p>
    <w:p w:rsidR="0056053B" w:rsidRDefault="0056053B">
      <w:pPr>
        <w:pStyle w:val="BodyText"/>
        <w:spacing w:before="112"/>
        <w:rPr>
          <w:sz w:val="14"/>
        </w:rPr>
      </w:pPr>
    </w:p>
    <w:p w:rsidR="0056053B" w:rsidRDefault="004D2464">
      <w:pPr>
        <w:spacing w:line="278" w:lineRule="auto"/>
        <w:ind w:left="2138" w:right="2632"/>
      </w:pPr>
      <w:r>
        <w:t>As determined by surveying current market prices for inverters, the costs of an inverter are about Rs.50 per watt, or (multiplying by 1000):</w:t>
      </w:r>
    </w:p>
    <w:p w:rsidR="0056053B" w:rsidRDefault="0056053B">
      <w:pPr>
        <w:spacing w:line="278" w:lineRule="auto"/>
        <w:sectPr w:rsidR="0056053B">
          <w:pgSz w:w="12240" w:h="15840"/>
          <w:pgMar w:top="1080" w:right="360" w:bottom="1280" w:left="0" w:header="0" w:footer="1022" w:gutter="0"/>
          <w:cols w:space="720"/>
        </w:sectPr>
      </w:pPr>
    </w:p>
    <w:p w:rsidR="0056053B" w:rsidRDefault="004D2464">
      <w:pPr>
        <w:spacing w:before="81"/>
        <w:ind w:left="468"/>
        <w:jc w:val="center"/>
      </w:pPr>
      <w:r>
        <w:lastRenderedPageBreak/>
        <w:t>Cost</w:t>
      </w:r>
      <w:r>
        <w:rPr>
          <w:position w:val="-3"/>
          <w:sz w:val="18"/>
        </w:rPr>
        <w:t>inverter</w:t>
      </w:r>
      <w:r>
        <w:rPr>
          <w:spacing w:val="22"/>
          <w:position w:val="-3"/>
          <w:sz w:val="18"/>
        </w:rPr>
        <w:t xml:space="preserve"> </w:t>
      </w:r>
      <w:r>
        <w:t>=</w:t>
      </w:r>
      <w:r>
        <w:rPr>
          <w:spacing w:val="11"/>
        </w:rPr>
        <w:t xml:space="preserve"> </w:t>
      </w:r>
      <w:r>
        <w:t>Rs.</w:t>
      </w:r>
      <w:r>
        <w:rPr>
          <w:spacing w:val="12"/>
        </w:rPr>
        <w:t xml:space="preserve"> </w:t>
      </w:r>
      <w:r>
        <w:rPr>
          <w:spacing w:val="-2"/>
        </w:rPr>
        <w:t>50000/kilowatt</w:t>
      </w:r>
    </w:p>
    <w:p w:rsidR="0056053B" w:rsidRDefault="0056053B">
      <w:pPr>
        <w:pStyle w:val="BodyText"/>
        <w:spacing w:before="31"/>
        <w:rPr>
          <w:sz w:val="22"/>
        </w:rPr>
      </w:pPr>
    </w:p>
    <w:p w:rsidR="0056053B" w:rsidRDefault="004D2464">
      <w:pPr>
        <w:spacing w:line="252" w:lineRule="auto"/>
        <w:ind w:left="2138" w:right="3531"/>
      </w:pPr>
      <w:r>
        <w:t xml:space="preserve">Thus, the cost of the inverter, as a function of the peak power used, is </w:t>
      </w:r>
      <w:r>
        <w:rPr>
          <w:spacing w:val="-2"/>
        </w:rPr>
        <w:t>therefore:</w:t>
      </w:r>
    </w:p>
    <w:p w:rsidR="0056053B" w:rsidRDefault="004D2464">
      <w:pPr>
        <w:spacing w:before="242" w:line="463" w:lineRule="auto"/>
        <w:ind w:left="4168" w:right="3531" w:hanging="92"/>
      </w:pPr>
      <w:r>
        <w:t>Cost</w:t>
      </w:r>
      <w:r>
        <w:rPr>
          <w:sz w:val="14"/>
        </w:rPr>
        <w:t>inverter</w:t>
      </w:r>
      <w:r>
        <w:rPr>
          <w:spacing w:val="40"/>
          <w:sz w:val="14"/>
        </w:rPr>
        <w:t xml:space="preserve"> </w:t>
      </w:r>
      <w:r>
        <w:t>(P</w:t>
      </w:r>
      <w:r>
        <w:rPr>
          <w:sz w:val="14"/>
        </w:rPr>
        <w:t>peak, usage</w:t>
      </w:r>
      <w:r>
        <w:t>) = P</w:t>
      </w:r>
      <w:r>
        <w:rPr>
          <w:sz w:val="14"/>
        </w:rPr>
        <w:t>peak, usage</w:t>
      </w:r>
      <w:r>
        <w:rPr>
          <w:spacing w:val="40"/>
          <w:sz w:val="14"/>
        </w:rPr>
        <w:t xml:space="preserve"> </w:t>
      </w:r>
      <w:r>
        <w:t>x Cost</w:t>
      </w:r>
      <w:r>
        <w:rPr>
          <w:sz w:val="14"/>
        </w:rPr>
        <w:t>inverter</w:t>
      </w:r>
      <w:r>
        <w:rPr>
          <w:spacing w:val="40"/>
          <w:sz w:val="14"/>
        </w:rPr>
        <w:t xml:space="preserve"> </w:t>
      </w:r>
      <w:r>
        <w:t>Cost</w:t>
      </w:r>
      <w:r>
        <w:rPr>
          <w:position w:val="-3"/>
          <w:sz w:val="18"/>
        </w:rPr>
        <w:t xml:space="preserve">inverter </w:t>
      </w:r>
      <w:r>
        <w:t>= P</w:t>
      </w:r>
      <w:r>
        <w:rPr>
          <w:position w:val="-3"/>
          <w:sz w:val="18"/>
        </w:rPr>
        <w:t xml:space="preserve">peak, usage </w:t>
      </w:r>
      <w:r>
        <w:t>x Rs. 50000/kilowatt</w:t>
      </w:r>
    </w:p>
    <w:p w:rsidR="0056053B" w:rsidRDefault="0056053B">
      <w:pPr>
        <w:pStyle w:val="BodyText"/>
        <w:spacing w:before="20"/>
        <w:rPr>
          <w:sz w:val="22"/>
        </w:rPr>
      </w:pPr>
    </w:p>
    <w:p w:rsidR="0056053B" w:rsidRDefault="004D2464">
      <w:pPr>
        <w:spacing w:before="1"/>
        <w:ind w:left="2121"/>
        <w:rPr>
          <w:i/>
        </w:rPr>
      </w:pPr>
      <w:r>
        <w:rPr>
          <w:i/>
        </w:rPr>
        <w:t>Cost</w:t>
      </w:r>
      <w:r>
        <w:rPr>
          <w:i/>
          <w:spacing w:val="9"/>
        </w:rPr>
        <w:t xml:space="preserve"> </w:t>
      </w:r>
      <w:r>
        <w:rPr>
          <w:i/>
        </w:rPr>
        <w:t>of</w:t>
      </w:r>
      <w:r>
        <w:rPr>
          <w:i/>
          <w:spacing w:val="9"/>
        </w:rPr>
        <w:t xml:space="preserve"> </w:t>
      </w:r>
      <w:r>
        <w:rPr>
          <w:i/>
        </w:rPr>
        <w:t>solar</w:t>
      </w:r>
      <w:r>
        <w:rPr>
          <w:i/>
          <w:spacing w:val="8"/>
        </w:rPr>
        <w:t xml:space="preserve"> </w:t>
      </w:r>
      <w:r>
        <w:rPr>
          <w:i/>
        </w:rPr>
        <w:t>panels</w:t>
      </w:r>
      <w:r>
        <w:rPr>
          <w:i/>
          <w:spacing w:val="8"/>
        </w:rPr>
        <w:t xml:space="preserve"> </w:t>
      </w:r>
      <w:r>
        <w:rPr>
          <w:i/>
        </w:rPr>
        <w:t>as</w:t>
      </w:r>
      <w:r>
        <w:rPr>
          <w:i/>
          <w:spacing w:val="8"/>
        </w:rPr>
        <w:t xml:space="preserve"> </w:t>
      </w:r>
      <w:r>
        <w:rPr>
          <w:i/>
        </w:rPr>
        <w:t>a</w:t>
      </w:r>
      <w:r>
        <w:rPr>
          <w:i/>
          <w:spacing w:val="7"/>
        </w:rPr>
        <w:t xml:space="preserve"> </w:t>
      </w:r>
      <w:r>
        <w:rPr>
          <w:i/>
        </w:rPr>
        <w:t>function</w:t>
      </w:r>
      <w:r>
        <w:rPr>
          <w:i/>
          <w:spacing w:val="7"/>
        </w:rPr>
        <w:t xml:space="preserve"> </w:t>
      </w:r>
      <w:r>
        <w:rPr>
          <w:i/>
        </w:rPr>
        <w:t>of</w:t>
      </w:r>
      <w:r>
        <w:rPr>
          <w:i/>
          <w:spacing w:val="10"/>
        </w:rPr>
        <w:t xml:space="preserve"> </w:t>
      </w:r>
      <w:r>
        <w:rPr>
          <w:i/>
        </w:rPr>
        <w:t>energy</w:t>
      </w:r>
      <w:r>
        <w:rPr>
          <w:i/>
          <w:spacing w:val="4"/>
        </w:rPr>
        <w:t xml:space="preserve"> </w:t>
      </w:r>
      <w:r>
        <w:rPr>
          <w:i/>
          <w:spacing w:val="-2"/>
        </w:rPr>
        <w:t>usage:</w:t>
      </w:r>
    </w:p>
    <w:p w:rsidR="0056053B" w:rsidRDefault="0056053B">
      <w:pPr>
        <w:pStyle w:val="BodyText"/>
        <w:spacing w:before="17"/>
        <w:rPr>
          <w:i/>
          <w:sz w:val="22"/>
        </w:rPr>
      </w:pPr>
    </w:p>
    <w:p w:rsidR="0056053B" w:rsidRDefault="004D2464">
      <w:pPr>
        <w:spacing w:line="278" w:lineRule="auto"/>
        <w:ind w:left="2121" w:right="1752"/>
      </w:pPr>
      <w:r>
        <w:t>The peak power produced by the solar panels is determined by the type and number of solar panels one uses:</w:t>
      </w:r>
    </w:p>
    <w:p w:rsidR="0056053B" w:rsidRDefault="004D2464">
      <w:pPr>
        <w:spacing w:before="159"/>
        <w:ind w:left="540"/>
        <w:jc w:val="center"/>
      </w:pPr>
      <w:r>
        <w:t>P</w:t>
      </w:r>
      <w:r>
        <w:rPr>
          <w:position w:val="-3"/>
          <w:sz w:val="18"/>
        </w:rPr>
        <w:t>peak</w:t>
      </w:r>
      <w:r>
        <w:rPr>
          <w:spacing w:val="6"/>
          <w:position w:val="-3"/>
          <w:sz w:val="18"/>
        </w:rPr>
        <w:t xml:space="preserve"> </w:t>
      </w:r>
      <w:r>
        <w:rPr>
          <w:position w:val="-3"/>
          <w:sz w:val="18"/>
        </w:rPr>
        <w:t>panels</w:t>
      </w:r>
      <w:r>
        <w:rPr>
          <w:spacing w:val="17"/>
          <w:position w:val="-3"/>
          <w:sz w:val="18"/>
        </w:rPr>
        <w:t xml:space="preserve"> </w:t>
      </w:r>
      <w:r>
        <w:t>=</w:t>
      </w:r>
      <w:r>
        <w:rPr>
          <w:spacing w:val="9"/>
        </w:rPr>
        <w:t xml:space="preserve"> </w:t>
      </w:r>
      <w:r>
        <w:t>number</w:t>
      </w:r>
      <w:r>
        <w:rPr>
          <w:spacing w:val="10"/>
        </w:rPr>
        <w:t xml:space="preserve"> </w:t>
      </w:r>
      <w:r>
        <w:t>of</w:t>
      </w:r>
      <w:r>
        <w:rPr>
          <w:spacing w:val="10"/>
        </w:rPr>
        <w:t xml:space="preserve"> </w:t>
      </w:r>
      <w:r>
        <w:t>panels</w:t>
      </w:r>
      <w:r>
        <w:rPr>
          <w:spacing w:val="9"/>
        </w:rPr>
        <w:t xml:space="preserve"> </w:t>
      </w:r>
      <w:r>
        <w:t>x</w:t>
      </w:r>
      <w:r>
        <w:rPr>
          <w:spacing w:val="14"/>
        </w:rPr>
        <w:t xml:space="preserve"> </w:t>
      </w:r>
      <w:r>
        <w:t>power</w:t>
      </w:r>
      <w:r>
        <w:rPr>
          <w:spacing w:val="7"/>
        </w:rPr>
        <w:t xml:space="preserve"> </w:t>
      </w:r>
      <w:r>
        <w:t>per</w:t>
      </w:r>
      <w:r>
        <w:rPr>
          <w:spacing w:val="8"/>
        </w:rPr>
        <w:t xml:space="preserve"> </w:t>
      </w:r>
      <w:r>
        <w:rPr>
          <w:spacing w:val="-2"/>
        </w:rPr>
        <w:t>panel</w:t>
      </w:r>
    </w:p>
    <w:p w:rsidR="0056053B" w:rsidRDefault="0056053B">
      <w:pPr>
        <w:pStyle w:val="BodyText"/>
        <w:spacing w:before="22"/>
        <w:rPr>
          <w:sz w:val="22"/>
        </w:rPr>
      </w:pPr>
    </w:p>
    <w:p w:rsidR="0056053B" w:rsidRDefault="004D2464">
      <w:pPr>
        <w:ind w:left="344"/>
        <w:jc w:val="center"/>
      </w:pPr>
      <w:r>
        <w:t>But</w:t>
      </w:r>
      <w:r>
        <w:rPr>
          <w:spacing w:val="9"/>
        </w:rPr>
        <w:t xml:space="preserve"> </w:t>
      </w:r>
      <w:r>
        <w:t>peak</w:t>
      </w:r>
      <w:r>
        <w:rPr>
          <w:spacing w:val="7"/>
        </w:rPr>
        <w:t xml:space="preserve"> </w:t>
      </w:r>
      <w:r>
        <w:t>usage</w:t>
      </w:r>
      <w:r>
        <w:rPr>
          <w:spacing w:val="8"/>
        </w:rPr>
        <w:t xml:space="preserve"> </w:t>
      </w:r>
      <w:r>
        <w:t>is</w:t>
      </w:r>
      <w:r>
        <w:rPr>
          <w:spacing w:val="8"/>
        </w:rPr>
        <w:t xml:space="preserve"> </w:t>
      </w:r>
      <w:r>
        <w:t>not</w:t>
      </w:r>
      <w:r>
        <w:rPr>
          <w:spacing w:val="9"/>
        </w:rPr>
        <w:t xml:space="preserve"> </w:t>
      </w:r>
      <w:r>
        <w:t>necessarily</w:t>
      </w:r>
      <w:r>
        <w:rPr>
          <w:spacing w:val="4"/>
        </w:rPr>
        <w:t xml:space="preserve"> </w:t>
      </w:r>
      <w:r>
        <w:t>equal</w:t>
      </w:r>
      <w:r>
        <w:rPr>
          <w:spacing w:val="10"/>
        </w:rPr>
        <w:t xml:space="preserve"> </w:t>
      </w:r>
      <w:r>
        <w:t>to</w:t>
      </w:r>
      <w:r>
        <w:rPr>
          <w:spacing w:val="9"/>
        </w:rPr>
        <w:t xml:space="preserve"> </w:t>
      </w:r>
      <w:r>
        <w:t>peak</w:t>
      </w:r>
      <w:r>
        <w:rPr>
          <w:spacing w:val="9"/>
        </w:rPr>
        <w:t xml:space="preserve"> </w:t>
      </w:r>
      <w:r>
        <w:t>panel</w:t>
      </w:r>
      <w:r>
        <w:rPr>
          <w:spacing w:val="9"/>
        </w:rPr>
        <w:t xml:space="preserve"> </w:t>
      </w:r>
      <w:r>
        <w:rPr>
          <w:spacing w:val="-2"/>
        </w:rPr>
        <w:t>power.</w:t>
      </w:r>
    </w:p>
    <w:p w:rsidR="0056053B" w:rsidRDefault="0056053B">
      <w:pPr>
        <w:pStyle w:val="BodyText"/>
        <w:spacing w:before="20"/>
        <w:rPr>
          <w:sz w:val="22"/>
        </w:rPr>
      </w:pPr>
    </w:p>
    <w:p w:rsidR="0056053B" w:rsidRDefault="004D2464">
      <w:pPr>
        <w:spacing w:line="261" w:lineRule="auto"/>
        <w:ind w:left="2121" w:right="2195"/>
      </w:pPr>
      <w:r>
        <w:t>This is because the power generated by the solar panels is stored up over time by batteries, so more peak power (but not energy!) can be delivered by the inverter than</w:t>
      </w:r>
      <w:r>
        <w:rPr>
          <w:spacing w:val="40"/>
        </w:rPr>
        <w:t xml:space="preserve"> </w:t>
      </w:r>
      <w:r>
        <w:t>is produced by the panels.</w:t>
      </w:r>
    </w:p>
    <w:p w:rsidR="0056053B" w:rsidRDefault="004D2464">
      <w:pPr>
        <w:spacing w:before="209"/>
        <w:ind w:left="369"/>
        <w:jc w:val="center"/>
      </w:pPr>
      <w:r>
        <w:t>Eproduced</w:t>
      </w:r>
      <w:r>
        <w:rPr>
          <w:spacing w:val="10"/>
        </w:rPr>
        <w:t xml:space="preserve"> </w:t>
      </w:r>
      <w:r>
        <w:t>=</w:t>
      </w:r>
      <w:r>
        <w:rPr>
          <w:spacing w:val="9"/>
        </w:rPr>
        <w:t xml:space="preserve"> </w:t>
      </w:r>
      <w:r>
        <w:rPr>
          <w:spacing w:val="-2"/>
        </w:rPr>
        <w:t>Eused</w:t>
      </w:r>
    </w:p>
    <w:p w:rsidR="0056053B" w:rsidRDefault="0056053B">
      <w:pPr>
        <w:pStyle w:val="BodyText"/>
        <w:spacing w:before="8"/>
        <w:rPr>
          <w:sz w:val="22"/>
        </w:rPr>
      </w:pPr>
    </w:p>
    <w:p w:rsidR="0056053B" w:rsidRDefault="004D2464">
      <w:pPr>
        <w:spacing w:line="280" w:lineRule="auto"/>
        <w:ind w:left="2121" w:right="2632"/>
      </w:pPr>
      <w:r>
        <w:t>Also, we need to know how long the sun shines each day on average. Let this be denoted by T</w:t>
      </w:r>
      <w:r>
        <w:rPr>
          <w:position w:val="-3"/>
          <w:sz w:val="18"/>
        </w:rPr>
        <w:t>sun</w:t>
      </w:r>
      <w:r>
        <w:t>,</w:t>
      </w:r>
    </w:p>
    <w:p w:rsidR="0056053B" w:rsidRDefault="004D2464">
      <w:pPr>
        <w:spacing w:before="135"/>
        <w:ind w:left="2121"/>
      </w:pPr>
      <w:r>
        <w:t>T</w:t>
      </w:r>
      <w:r>
        <w:rPr>
          <w:position w:val="-3"/>
          <w:sz w:val="18"/>
        </w:rPr>
        <w:t>sun</w:t>
      </w:r>
      <w:r>
        <w:rPr>
          <w:spacing w:val="17"/>
          <w:position w:val="-3"/>
          <w:sz w:val="18"/>
        </w:rPr>
        <w:t xml:space="preserve"> </w:t>
      </w:r>
      <w:r>
        <w:t>=</w:t>
      </w:r>
      <w:r>
        <w:rPr>
          <w:spacing w:val="10"/>
        </w:rPr>
        <w:t xml:space="preserve"> </w:t>
      </w:r>
      <w:r>
        <w:t>Hours</w:t>
      </w:r>
      <w:r>
        <w:rPr>
          <w:spacing w:val="8"/>
        </w:rPr>
        <w:t xml:space="preserve"> </w:t>
      </w:r>
      <w:r>
        <w:t>of</w:t>
      </w:r>
      <w:r>
        <w:rPr>
          <w:spacing w:val="10"/>
        </w:rPr>
        <w:t xml:space="preserve"> </w:t>
      </w:r>
      <w:r>
        <w:t>Sunshine</w:t>
      </w:r>
      <w:r>
        <w:rPr>
          <w:spacing w:val="5"/>
        </w:rPr>
        <w:t xml:space="preserve"> </w:t>
      </w:r>
      <w:r>
        <w:t>on</w:t>
      </w:r>
      <w:r>
        <w:rPr>
          <w:spacing w:val="10"/>
        </w:rPr>
        <w:t xml:space="preserve"> </w:t>
      </w:r>
      <w:r>
        <w:rPr>
          <w:spacing w:val="-2"/>
        </w:rPr>
        <w:t>average.</w:t>
      </w:r>
    </w:p>
    <w:p w:rsidR="0056053B" w:rsidRDefault="0056053B">
      <w:pPr>
        <w:pStyle w:val="BodyText"/>
        <w:spacing w:before="19"/>
        <w:rPr>
          <w:sz w:val="22"/>
        </w:rPr>
      </w:pPr>
    </w:p>
    <w:p w:rsidR="0056053B" w:rsidRDefault="004D2464">
      <w:pPr>
        <w:spacing w:before="1"/>
        <w:ind w:left="2121"/>
      </w:pPr>
      <w:r>
        <w:t>Using</w:t>
      </w:r>
      <w:r>
        <w:rPr>
          <w:spacing w:val="8"/>
        </w:rPr>
        <w:t xml:space="preserve"> </w:t>
      </w:r>
      <w:r>
        <w:t>the</w:t>
      </w:r>
      <w:r>
        <w:rPr>
          <w:spacing w:val="9"/>
        </w:rPr>
        <w:t xml:space="preserve"> </w:t>
      </w:r>
      <w:r>
        <w:t>formula</w:t>
      </w:r>
      <w:r>
        <w:rPr>
          <w:spacing w:val="6"/>
        </w:rPr>
        <w:t xml:space="preserve"> </w:t>
      </w:r>
      <w:r>
        <w:t>for</w:t>
      </w:r>
      <w:r>
        <w:rPr>
          <w:spacing w:val="9"/>
        </w:rPr>
        <w:t xml:space="preserve"> </w:t>
      </w:r>
      <w:r>
        <w:t>power</w:t>
      </w:r>
      <w:r>
        <w:rPr>
          <w:spacing w:val="7"/>
        </w:rPr>
        <w:t xml:space="preserve"> </w:t>
      </w:r>
      <w:r>
        <w:t>and</w:t>
      </w:r>
      <w:r>
        <w:rPr>
          <w:spacing w:val="10"/>
        </w:rPr>
        <w:t xml:space="preserve"> </w:t>
      </w:r>
      <w:r>
        <w:t>energy</w:t>
      </w:r>
      <w:r>
        <w:rPr>
          <w:spacing w:val="6"/>
        </w:rPr>
        <w:t xml:space="preserve"> </w:t>
      </w:r>
      <w:r>
        <w:t>(Power</w:t>
      </w:r>
      <w:r>
        <w:rPr>
          <w:spacing w:val="13"/>
        </w:rPr>
        <w:t xml:space="preserve"> </w:t>
      </w:r>
      <w:r>
        <w:t>=</w:t>
      </w:r>
      <w:r>
        <w:rPr>
          <w:spacing w:val="10"/>
        </w:rPr>
        <w:t xml:space="preserve"> </w:t>
      </w:r>
      <w:r>
        <w:t>Energy</w:t>
      </w:r>
      <w:r>
        <w:rPr>
          <w:spacing w:val="6"/>
        </w:rPr>
        <w:t xml:space="preserve"> </w:t>
      </w:r>
      <w:r>
        <w:t>/</w:t>
      </w:r>
      <w:r>
        <w:rPr>
          <w:spacing w:val="10"/>
        </w:rPr>
        <w:t xml:space="preserve"> </w:t>
      </w:r>
      <w:r>
        <w:t>Time),</w:t>
      </w:r>
      <w:r>
        <w:rPr>
          <w:spacing w:val="10"/>
        </w:rPr>
        <w:t xml:space="preserve"> </w:t>
      </w:r>
      <w:r>
        <w:t>we</w:t>
      </w:r>
      <w:r>
        <w:rPr>
          <w:spacing w:val="9"/>
        </w:rPr>
        <w:t xml:space="preserve"> </w:t>
      </w:r>
      <w:r>
        <w:rPr>
          <w:spacing w:val="-4"/>
        </w:rPr>
        <w:t>have</w:t>
      </w:r>
    </w:p>
    <w:p w:rsidR="0056053B" w:rsidRDefault="0056053B">
      <w:pPr>
        <w:pStyle w:val="BodyText"/>
        <w:spacing w:before="17"/>
        <w:rPr>
          <w:sz w:val="22"/>
        </w:rPr>
      </w:pPr>
    </w:p>
    <w:p w:rsidR="0056053B" w:rsidRDefault="004D2464">
      <w:pPr>
        <w:spacing w:line="496" w:lineRule="auto"/>
        <w:ind w:left="2121" w:right="4631" w:firstLine="2949"/>
      </w:pPr>
      <w:r>
        <w:t>P</w:t>
      </w:r>
      <w:r>
        <w:rPr>
          <w:sz w:val="14"/>
        </w:rPr>
        <w:t>peak</w:t>
      </w:r>
      <w:r>
        <w:rPr>
          <w:spacing w:val="-2"/>
          <w:sz w:val="14"/>
        </w:rPr>
        <w:t xml:space="preserve"> </w:t>
      </w:r>
      <w:r>
        <w:rPr>
          <w:sz w:val="14"/>
        </w:rPr>
        <w:t>panels</w:t>
      </w:r>
      <w:r>
        <w:rPr>
          <w:spacing w:val="18"/>
          <w:sz w:val="14"/>
        </w:rPr>
        <w:t xml:space="preserve"> </w:t>
      </w:r>
      <w:r>
        <w:t>=</w:t>
      </w:r>
      <w:r>
        <w:rPr>
          <w:spacing w:val="-2"/>
        </w:rPr>
        <w:t xml:space="preserve"> </w:t>
      </w:r>
      <w:r>
        <w:t>E</w:t>
      </w:r>
      <w:r>
        <w:rPr>
          <w:sz w:val="14"/>
        </w:rPr>
        <w:t>used</w:t>
      </w:r>
      <w:r>
        <w:rPr>
          <w:spacing w:val="21"/>
          <w:sz w:val="14"/>
        </w:rPr>
        <w:t xml:space="preserve"> </w:t>
      </w:r>
      <w:r>
        <w:t>/ T</w:t>
      </w:r>
      <w:r>
        <w:rPr>
          <w:sz w:val="14"/>
        </w:rPr>
        <w:t>sun</w:t>
      </w:r>
      <w:r>
        <w:t>. As determined from a survey of current market prices</w:t>
      </w:r>
    </w:p>
    <w:p w:rsidR="0056053B" w:rsidRDefault="004D2464">
      <w:pPr>
        <w:spacing w:line="245" w:lineRule="exact"/>
        <w:ind w:left="476"/>
        <w:jc w:val="center"/>
      </w:pPr>
      <w:r>
        <w:t>Cost</w:t>
      </w:r>
      <w:r>
        <w:rPr>
          <w:position w:val="-3"/>
          <w:sz w:val="18"/>
        </w:rPr>
        <w:t>panels</w:t>
      </w:r>
      <w:r>
        <w:rPr>
          <w:spacing w:val="22"/>
          <w:position w:val="-3"/>
          <w:sz w:val="18"/>
        </w:rPr>
        <w:t xml:space="preserve"> </w:t>
      </w:r>
      <w:r>
        <w:t>=</w:t>
      </w:r>
      <w:r>
        <w:rPr>
          <w:spacing w:val="8"/>
        </w:rPr>
        <w:t xml:space="preserve"> </w:t>
      </w:r>
      <w:r>
        <w:t>Rs.</w:t>
      </w:r>
      <w:r>
        <w:rPr>
          <w:spacing w:val="9"/>
        </w:rPr>
        <w:t xml:space="preserve"> </w:t>
      </w:r>
      <w:r>
        <w:t>4</w:t>
      </w:r>
      <w:r>
        <w:rPr>
          <w:spacing w:val="10"/>
        </w:rPr>
        <w:t xml:space="preserve"> </w:t>
      </w:r>
      <w:r>
        <w:rPr>
          <w:spacing w:val="-2"/>
        </w:rPr>
        <w:t>Lakhs/Kilowatt.</w:t>
      </w:r>
    </w:p>
    <w:p w:rsidR="0056053B" w:rsidRDefault="004D2464">
      <w:pPr>
        <w:spacing w:before="239"/>
        <w:ind w:left="545"/>
        <w:jc w:val="center"/>
      </w:pPr>
      <w:r>
        <w:t>Cost</w:t>
      </w:r>
      <w:r>
        <w:rPr>
          <w:position w:val="-3"/>
          <w:sz w:val="18"/>
        </w:rPr>
        <w:t>panels</w:t>
      </w:r>
      <w:r>
        <w:rPr>
          <w:spacing w:val="19"/>
          <w:position w:val="-3"/>
          <w:sz w:val="18"/>
        </w:rPr>
        <w:t xml:space="preserve"> </w:t>
      </w:r>
      <w:r>
        <w:t>=</w:t>
      </w:r>
      <w:r>
        <w:rPr>
          <w:spacing w:val="7"/>
        </w:rPr>
        <w:t xml:space="preserve"> </w:t>
      </w:r>
      <w:r>
        <w:t>(E</w:t>
      </w:r>
      <w:r>
        <w:rPr>
          <w:position w:val="-3"/>
          <w:sz w:val="18"/>
        </w:rPr>
        <w:t>used</w:t>
      </w:r>
      <w:r>
        <w:rPr>
          <w:spacing w:val="18"/>
          <w:position w:val="-3"/>
          <w:sz w:val="18"/>
        </w:rPr>
        <w:t xml:space="preserve"> </w:t>
      </w:r>
      <w:r>
        <w:t>/</w:t>
      </w:r>
      <w:r>
        <w:rPr>
          <w:spacing w:val="10"/>
        </w:rPr>
        <w:t xml:space="preserve"> </w:t>
      </w:r>
      <w:r>
        <w:t>T</w:t>
      </w:r>
      <w:r>
        <w:rPr>
          <w:position w:val="-3"/>
          <w:sz w:val="18"/>
        </w:rPr>
        <w:t>sun</w:t>
      </w:r>
      <w:r>
        <w:rPr>
          <w:spacing w:val="21"/>
          <w:position w:val="-3"/>
          <w:sz w:val="18"/>
        </w:rPr>
        <w:t xml:space="preserve"> </w:t>
      </w:r>
      <w:r>
        <w:t>)</w:t>
      </w:r>
      <w:r>
        <w:rPr>
          <w:spacing w:val="6"/>
        </w:rPr>
        <w:t xml:space="preserve"> </w:t>
      </w:r>
      <w:r>
        <w:t>x</w:t>
      </w:r>
      <w:r>
        <w:rPr>
          <w:spacing w:val="14"/>
        </w:rPr>
        <w:t xml:space="preserve"> </w:t>
      </w:r>
      <w:r>
        <w:t>Rs.</w:t>
      </w:r>
      <w:r>
        <w:rPr>
          <w:spacing w:val="9"/>
        </w:rPr>
        <w:t xml:space="preserve"> </w:t>
      </w:r>
      <w:r>
        <w:t>4</w:t>
      </w:r>
      <w:r>
        <w:rPr>
          <w:spacing w:val="10"/>
        </w:rPr>
        <w:t xml:space="preserve"> </w:t>
      </w:r>
      <w:r>
        <w:t>Lakhs/kilo-</w:t>
      </w:r>
      <w:r>
        <w:rPr>
          <w:spacing w:val="-4"/>
        </w:rPr>
        <w:t>watt</w:t>
      </w:r>
    </w:p>
    <w:p w:rsidR="0056053B" w:rsidRDefault="004D2464">
      <w:pPr>
        <w:spacing w:before="234"/>
        <w:ind w:left="2121"/>
        <w:rPr>
          <w:i/>
        </w:rPr>
      </w:pPr>
      <w:r>
        <w:rPr>
          <w:i/>
        </w:rPr>
        <w:t>Cost</w:t>
      </w:r>
      <w:r>
        <w:rPr>
          <w:i/>
          <w:spacing w:val="8"/>
        </w:rPr>
        <w:t xml:space="preserve"> </w:t>
      </w:r>
      <w:r>
        <w:rPr>
          <w:i/>
        </w:rPr>
        <w:t>of</w:t>
      </w:r>
      <w:r>
        <w:rPr>
          <w:i/>
          <w:spacing w:val="8"/>
        </w:rPr>
        <w:t xml:space="preserve"> </w:t>
      </w:r>
      <w:r>
        <w:rPr>
          <w:i/>
        </w:rPr>
        <w:t>batteries</w:t>
      </w:r>
      <w:r>
        <w:rPr>
          <w:i/>
          <w:spacing w:val="7"/>
        </w:rPr>
        <w:t xml:space="preserve"> </w:t>
      </w:r>
      <w:r>
        <w:rPr>
          <w:i/>
        </w:rPr>
        <w:t>as</w:t>
      </w:r>
      <w:r>
        <w:rPr>
          <w:i/>
          <w:spacing w:val="7"/>
        </w:rPr>
        <w:t xml:space="preserve"> </w:t>
      </w:r>
      <w:r>
        <w:rPr>
          <w:i/>
        </w:rPr>
        <w:t>a</w:t>
      </w:r>
      <w:r>
        <w:rPr>
          <w:i/>
          <w:spacing w:val="8"/>
        </w:rPr>
        <w:t xml:space="preserve"> </w:t>
      </w:r>
      <w:r>
        <w:rPr>
          <w:i/>
        </w:rPr>
        <w:t>function</w:t>
      </w:r>
      <w:r>
        <w:rPr>
          <w:i/>
          <w:spacing w:val="8"/>
        </w:rPr>
        <w:t xml:space="preserve"> </w:t>
      </w:r>
      <w:r>
        <w:rPr>
          <w:i/>
        </w:rPr>
        <w:t>of</w:t>
      </w:r>
      <w:r>
        <w:rPr>
          <w:i/>
          <w:spacing w:val="8"/>
        </w:rPr>
        <w:t xml:space="preserve"> </w:t>
      </w:r>
      <w:r>
        <w:rPr>
          <w:i/>
        </w:rPr>
        <w:t>energy</w:t>
      </w:r>
      <w:r>
        <w:rPr>
          <w:i/>
          <w:spacing w:val="7"/>
        </w:rPr>
        <w:t xml:space="preserve"> </w:t>
      </w:r>
      <w:r>
        <w:rPr>
          <w:i/>
          <w:spacing w:val="-2"/>
        </w:rPr>
        <w:t>usage:</w:t>
      </w:r>
    </w:p>
    <w:p w:rsidR="0056053B" w:rsidRDefault="0056053B">
      <w:pPr>
        <w:pStyle w:val="BodyText"/>
        <w:spacing w:before="22"/>
        <w:rPr>
          <w:i/>
          <w:sz w:val="22"/>
        </w:rPr>
      </w:pPr>
    </w:p>
    <w:p w:rsidR="0056053B" w:rsidRDefault="004D2464">
      <w:pPr>
        <w:spacing w:line="278" w:lineRule="auto"/>
        <w:ind w:left="2121" w:right="2195"/>
      </w:pPr>
      <w:r>
        <w:t>The amount of energy stored (by batteries) determines how much energy can be used after dark, or on a rainy day.</w:t>
      </w:r>
    </w:p>
    <w:p w:rsidR="0056053B" w:rsidRDefault="004D2464">
      <w:pPr>
        <w:spacing w:before="195" w:line="261" w:lineRule="auto"/>
        <w:ind w:left="2121" w:right="2027"/>
      </w:pPr>
      <w:r>
        <w:t xml:space="preserve">The lifetimes of deep cycle batteries are fairly short (3 - 10 years), and depend on how well they are maintained (for example, one needs to avoid overcharging, and </w:t>
      </w:r>
      <w:r>
        <w:rPr>
          <w:spacing w:val="-2"/>
        </w:rPr>
        <w:t>overdrawing.</w:t>
      </w:r>
    </w:p>
    <w:p w:rsidR="0056053B" w:rsidRDefault="004D2464">
      <w:pPr>
        <w:spacing w:before="215"/>
        <w:ind w:left="2121"/>
      </w:pPr>
      <w:r>
        <w:t>We</w:t>
      </w:r>
      <w:r>
        <w:rPr>
          <w:spacing w:val="8"/>
        </w:rPr>
        <w:t xml:space="preserve"> </w:t>
      </w:r>
      <w:r>
        <w:t>will</w:t>
      </w:r>
      <w:r>
        <w:rPr>
          <w:spacing w:val="10"/>
        </w:rPr>
        <w:t xml:space="preserve"> </w:t>
      </w:r>
      <w:r>
        <w:t>assume,</w:t>
      </w:r>
      <w:r>
        <w:rPr>
          <w:spacing w:val="8"/>
        </w:rPr>
        <w:t xml:space="preserve"> </w:t>
      </w:r>
      <w:r>
        <w:t>in</w:t>
      </w:r>
      <w:r>
        <w:rPr>
          <w:spacing w:val="8"/>
        </w:rPr>
        <w:t xml:space="preserve"> </w:t>
      </w:r>
      <w:r>
        <w:t>order</w:t>
      </w:r>
      <w:r>
        <w:rPr>
          <w:spacing w:val="12"/>
        </w:rPr>
        <w:t xml:space="preserve"> </w:t>
      </w:r>
      <w:r>
        <w:t>not</w:t>
      </w:r>
      <w:r>
        <w:rPr>
          <w:spacing w:val="10"/>
        </w:rPr>
        <w:t xml:space="preserve"> </w:t>
      </w:r>
      <w:r>
        <w:t>to</w:t>
      </w:r>
      <w:r>
        <w:rPr>
          <w:spacing w:val="7"/>
        </w:rPr>
        <w:t xml:space="preserve"> </w:t>
      </w:r>
      <w:r>
        <w:t>discharge</w:t>
      </w:r>
      <w:r>
        <w:rPr>
          <w:spacing w:val="9"/>
        </w:rPr>
        <w:t xml:space="preserve"> </w:t>
      </w:r>
      <w:r>
        <w:t>the</w:t>
      </w:r>
      <w:r>
        <w:rPr>
          <w:spacing w:val="7"/>
        </w:rPr>
        <w:t xml:space="preserve"> </w:t>
      </w:r>
      <w:r>
        <w:t>battery</w:t>
      </w:r>
      <w:r>
        <w:rPr>
          <w:spacing w:val="6"/>
        </w:rPr>
        <w:t xml:space="preserve"> </w:t>
      </w:r>
      <w:r>
        <w:t>more</w:t>
      </w:r>
      <w:r>
        <w:rPr>
          <w:spacing w:val="8"/>
        </w:rPr>
        <w:t xml:space="preserve"> </w:t>
      </w:r>
      <w:r>
        <w:t>than</w:t>
      </w:r>
      <w:r>
        <w:rPr>
          <w:spacing w:val="8"/>
        </w:rPr>
        <w:t xml:space="preserve"> </w:t>
      </w:r>
      <w:r>
        <w:t>50%,</w:t>
      </w:r>
      <w:r>
        <w:rPr>
          <w:spacing w:val="8"/>
        </w:rPr>
        <w:t xml:space="preserve"> </w:t>
      </w:r>
      <w:r>
        <w:t>that</w:t>
      </w:r>
      <w:r>
        <w:rPr>
          <w:spacing w:val="10"/>
        </w:rPr>
        <w:t xml:space="preserve"> </w:t>
      </w:r>
      <w:r>
        <w:t>the</w:t>
      </w:r>
      <w:r>
        <w:rPr>
          <w:spacing w:val="7"/>
        </w:rPr>
        <w:t xml:space="preserve"> </w:t>
      </w:r>
      <w:r>
        <w:rPr>
          <w:spacing w:val="-2"/>
        </w:rPr>
        <w:t>batteries</w:t>
      </w:r>
    </w:p>
    <w:p w:rsidR="0056053B" w:rsidRDefault="0056053B">
      <w:pPr>
        <w:sectPr w:rsidR="0056053B">
          <w:pgSz w:w="12240" w:h="15840"/>
          <w:pgMar w:top="1240" w:right="360" w:bottom="1280" w:left="0" w:header="0" w:footer="1022" w:gutter="0"/>
          <w:cols w:space="720"/>
        </w:sectPr>
      </w:pPr>
    </w:p>
    <w:p w:rsidR="0056053B" w:rsidRDefault="004D2464">
      <w:pPr>
        <w:spacing w:before="85"/>
        <w:ind w:left="2121"/>
      </w:pPr>
      <w:r>
        <w:lastRenderedPageBreak/>
        <w:t>will</w:t>
      </w:r>
      <w:r>
        <w:rPr>
          <w:spacing w:val="9"/>
        </w:rPr>
        <w:t xml:space="preserve"> </w:t>
      </w:r>
      <w:r>
        <w:t>be</w:t>
      </w:r>
      <w:r>
        <w:rPr>
          <w:spacing w:val="8"/>
        </w:rPr>
        <w:t xml:space="preserve"> </w:t>
      </w:r>
      <w:r>
        <w:t>able</w:t>
      </w:r>
      <w:r>
        <w:rPr>
          <w:spacing w:val="8"/>
        </w:rPr>
        <w:t xml:space="preserve"> </w:t>
      </w:r>
      <w:r>
        <w:t>to</w:t>
      </w:r>
      <w:r>
        <w:rPr>
          <w:spacing w:val="9"/>
        </w:rPr>
        <w:t xml:space="preserve"> </w:t>
      </w:r>
      <w:r>
        <w:t>store</w:t>
      </w:r>
      <w:r>
        <w:rPr>
          <w:spacing w:val="8"/>
        </w:rPr>
        <w:t xml:space="preserve"> </w:t>
      </w:r>
      <w:r>
        <w:t>twice</w:t>
      </w:r>
      <w:r>
        <w:rPr>
          <w:spacing w:val="8"/>
        </w:rPr>
        <w:t xml:space="preserve"> </w:t>
      </w:r>
      <w:r>
        <w:t>the</w:t>
      </w:r>
      <w:r>
        <w:rPr>
          <w:spacing w:val="4"/>
        </w:rPr>
        <w:t xml:space="preserve"> </w:t>
      </w:r>
      <w:r>
        <w:t>amount</w:t>
      </w:r>
      <w:r>
        <w:rPr>
          <w:spacing w:val="9"/>
        </w:rPr>
        <w:t xml:space="preserve"> </w:t>
      </w:r>
      <w:r>
        <w:t>of</w:t>
      </w:r>
      <w:r>
        <w:rPr>
          <w:spacing w:val="6"/>
        </w:rPr>
        <w:t xml:space="preserve"> </w:t>
      </w:r>
      <w:r>
        <w:t>energy</w:t>
      </w:r>
      <w:r>
        <w:rPr>
          <w:spacing w:val="5"/>
        </w:rPr>
        <w:t xml:space="preserve"> </w:t>
      </w:r>
      <w:r>
        <w:t>we</w:t>
      </w:r>
      <w:r>
        <w:rPr>
          <w:spacing w:val="7"/>
        </w:rPr>
        <w:t xml:space="preserve"> </w:t>
      </w:r>
      <w:r>
        <w:rPr>
          <w:spacing w:val="-4"/>
        </w:rPr>
        <w:t>use:</w:t>
      </w:r>
    </w:p>
    <w:p w:rsidR="0056053B" w:rsidRDefault="004D2464">
      <w:pPr>
        <w:spacing w:before="234"/>
        <w:ind w:left="325"/>
        <w:jc w:val="center"/>
        <w:rPr>
          <w:sz w:val="14"/>
        </w:rPr>
      </w:pPr>
      <w:r>
        <w:t>E</w:t>
      </w:r>
      <w:r>
        <w:rPr>
          <w:sz w:val="14"/>
        </w:rPr>
        <w:t>stored</w:t>
      </w:r>
      <w:r>
        <w:rPr>
          <w:spacing w:val="23"/>
          <w:sz w:val="14"/>
        </w:rPr>
        <w:t xml:space="preserve"> </w:t>
      </w:r>
      <w:r>
        <w:t>=</w:t>
      </w:r>
      <w:r>
        <w:rPr>
          <w:spacing w:val="1"/>
        </w:rPr>
        <w:t xml:space="preserve"> </w:t>
      </w:r>
      <w:r>
        <w:t>2</w:t>
      </w:r>
      <w:r>
        <w:rPr>
          <w:spacing w:val="2"/>
        </w:rPr>
        <w:t xml:space="preserve"> </w:t>
      </w:r>
      <w:r>
        <w:t>x</w:t>
      </w:r>
      <w:r>
        <w:rPr>
          <w:spacing w:val="8"/>
        </w:rPr>
        <w:t xml:space="preserve"> </w:t>
      </w:r>
      <w:r>
        <w:rPr>
          <w:spacing w:val="-2"/>
        </w:rPr>
        <w:t>E</w:t>
      </w:r>
      <w:r>
        <w:rPr>
          <w:spacing w:val="-2"/>
          <w:sz w:val="14"/>
        </w:rPr>
        <w:t>used</w:t>
      </w:r>
    </w:p>
    <w:p w:rsidR="0056053B" w:rsidRDefault="0056053B">
      <w:pPr>
        <w:pStyle w:val="BodyText"/>
        <w:spacing w:before="109"/>
        <w:rPr>
          <w:sz w:val="14"/>
        </w:rPr>
      </w:pPr>
    </w:p>
    <w:p w:rsidR="0056053B" w:rsidRDefault="004D2464">
      <w:pPr>
        <w:spacing w:line="302" w:lineRule="auto"/>
        <w:ind w:left="2234" w:right="2632" w:hanging="113"/>
      </w:pPr>
      <w:r>
        <w:t>Presently, the cost of batteries is about Rs. 5000 per kilowatt-hour of storage: Cost</w:t>
      </w:r>
      <w:r>
        <w:rPr>
          <w:position w:val="-3"/>
          <w:sz w:val="18"/>
        </w:rPr>
        <w:t xml:space="preserve">batteries </w:t>
      </w:r>
      <w:r>
        <w:t>= Rs. 5000/kilowatt-hour</w:t>
      </w:r>
    </w:p>
    <w:p w:rsidR="0056053B" w:rsidRDefault="004D2464">
      <w:pPr>
        <w:spacing w:before="207" w:line="482" w:lineRule="auto"/>
        <w:ind w:left="2234" w:right="4387"/>
      </w:pPr>
      <w:r>
        <w:t xml:space="preserve">The cost of batteries, therefore, </w:t>
      </w:r>
      <w:r>
        <w:rPr>
          <w:i/>
        </w:rPr>
        <w:t>as a function of energy used</w:t>
      </w:r>
      <w:r>
        <w:t>, is Cost</w:t>
      </w:r>
      <w:r>
        <w:rPr>
          <w:position w:val="-3"/>
          <w:sz w:val="18"/>
        </w:rPr>
        <w:t xml:space="preserve">batteries </w:t>
      </w:r>
      <w:r>
        <w:t>= 2 x E</w:t>
      </w:r>
      <w:r>
        <w:rPr>
          <w:position w:val="-3"/>
          <w:sz w:val="18"/>
        </w:rPr>
        <w:t xml:space="preserve">used </w:t>
      </w:r>
      <w:r>
        <w:t>x $100/kilowatt-hour Calculation of life cycle cost per KWh:</w:t>
      </w:r>
    </w:p>
    <w:p w:rsidR="0056053B" w:rsidRDefault="004D2464">
      <w:pPr>
        <w:spacing w:before="16" w:after="43" w:line="276" w:lineRule="auto"/>
        <w:ind w:left="2234" w:right="2632" w:firstLine="112"/>
      </w:pPr>
      <w:r>
        <w:t>Todays solar panels are estimated to last atleast 25 years. We will therefore use 25 years as our life time.</w:t>
      </w:r>
    </w:p>
    <w:tbl>
      <w:tblPr>
        <w:tblW w:w="0" w:type="auto"/>
        <w:tblInd w:w="21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tblPr>
      <w:tblGrid>
        <w:gridCol w:w="2105"/>
        <w:gridCol w:w="2087"/>
        <w:gridCol w:w="2069"/>
        <w:gridCol w:w="2087"/>
      </w:tblGrid>
      <w:tr w:rsidR="0056053B">
        <w:trPr>
          <w:trHeight w:val="269"/>
        </w:trPr>
        <w:tc>
          <w:tcPr>
            <w:tcW w:w="2105" w:type="dxa"/>
          </w:tcPr>
          <w:p w:rsidR="0056053B" w:rsidRDefault="004D2464">
            <w:pPr>
              <w:pStyle w:val="TableParagraph"/>
              <w:spacing w:before="8" w:line="241" w:lineRule="exact"/>
              <w:ind w:left="122"/>
            </w:pPr>
            <w:r>
              <w:rPr>
                <w:spacing w:val="-5"/>
              </w:rPr>
              <w:t>1.</w:t>
            </w:r>
          </w:p>
        </w:tc>
        <w:tc>
          <w:tcPr>
            <w:tcW w:w="2087" w:type="dxa"/>
          </w:tcPr>
          <w:p w:rsidR="0056053B" w:rsidRDefault="004D2464">
            <w:pPr>
              <w:pStyle w:val="TableParagraph"/>
              <w:spacing w:before="8" w:line="241" w:lineRule="exact"/>
              <w:ind w:left="95"/>
            </w:pPr>
            <w:r>
              <w:t>PV</w:t>
            </w:r>
            <w:r>
              <w:rPr>
                <w:spacing w:val="6"/>
              </w:rPr>
              <w:t xml:space="preserve"> </w:t>
            </w:r>
            <w:r>
              <w:rPr>
                <w:spacing w:val="-2"/>
              </w:rPr>
              <w:t>panel</w:t>
            </w:r>
          </w:p>
        </w:tc>
        <w:tc>
          <w:tcPr>
            <w:tcW w:w="2069" w:type="dxa"/>
          </w:tcPr>
          <w:p w:rsidR="0056053B" w:rsidRDefault="004D2464">
            <w:pPr>
              <w:pStyle w:val="TableParagraph"/>
              <w:spacing w:before="8" w:line="241" w:lineRule="exact"/>
              <w:ind w:left="74"/>
            </w:pPr>
            <w:r>
              <w:t>Rs.</w:t>
            </w:r>
            <w:r>
              <w:rPr>
                <w:spacing w:val="5"/>
              </w:rPr>
              <w:t xml:space="preserve"> </w:t>
            </w:r>
            <w:r>
              <w:t>4</w:t>
            </w:r>
            <w:r>
              <w:rPr>
                <w:spacing w:val="7"/>
              </w:rPr>
              <w:t xml:space="preserve"> </w:t>
            </w:r>
            <w:r>
              <w:rPr>
                <w:spacing w:val="-2"/>
              </w:rPr>
              <w:t>Lakhs/KW</w:t>
            </w:r>
          </w:p>
        </w:tc>
        <w:tc>
          <w:tcPr>
            <w:tcW w:w="2087" w:type="dxa"/>
          </w:tcPr>
          <w:p w:rsidR="0056053B" w:rsidRDefault="004D2464">
            <w:pPr>
              <w:pStyle w:val="TableParagraph"/>
              <w:spacing w:before="8" w:line="241" w:lineRule="exact"/>
              <w:ind w:left="93"/>
            </w:pPr>
            <w:r>
              <w:t>25</w:t>
            </w:r>
            <w:r>
              <w:rPr>
                <w:spacing w:val="4"/>
              </w:rPr>
              <w:t xml:space="preserve"> </w:t>
            </w:r>
            <w:r>
              <w:rPr>
                <w:spacing w:val="-2"/>
              </w:rPr>
              <w:t>Years</w:t>
            </w:r>
          </w:p>
        </w:tc>
      </w:tr>
      <w:tr w:rsidR="0056053B">
        <w:trPr>
          <w:trHeight w:val="248"/>
        </w:trPr>
        <w:tc>
          <w:tcPr>
            <w:tcW w:w="2105" w:type="dxa"/>
          </w:tcPr>
          <w:p w:rsidR="0056053B" w:rsidRDefault="004D2464">
            <w:pPr>
              <w:pStyle w:val="TableParagraph"/>
              <w:spacing w:before="0" w:line="229" w:lineRule="exact"/>
              <w:ind w:left="121"/>
            </w:pPr>
            <w:r>
              <w:rPr>
                <w:spacing w:val="-5"/>
              </w:rPr>
              <w:t>2.</w:t>
            </w:r>
          </w:p>
        </w:tc>
        <w:tc>
          <w:tcPr>
            <w:tcW w:w="2087" w:type="dxa"/>
          </w:tcPr>
          <w:p w:rsidR="0056053B" w:rsidRDefault="004D2464">
            <w:pPr>
              <w:pStyle w:val="TableParagraph"/>
              <w:spacing w:before="0" w:line="229" w:lineRule="exact"/>
              <w:ind w:left="95"/>
            </w:pPr>
            <w:r>
              <w:rPr>
                <w:spacing w:val="-2"/>
              </w:rPr>
              <w:t>Inverter</w:t>
            </w:r>
          </w:p>
        </w:tc>
        <w:tc>
          <w:tcPr>
            <w:tcW w:w="2069" w:type="dxa"/>
          </w:tcPr>
          <w:p w:rsidR="0056053B" w:rsidRDefault="004D2464">
            <w:pPr>
              <w:pStyle w:val="TableParagraph"/>
              <w:spacing w:before="0" w:line="229" w:lineRule="exact"/>
              <w:ind w:left="74"/>
            </w:pPr>
            <w:r>
              <w:t>Rs.</w:t>
            </w:r>
            <w:r>
              <w:rPr>
                <w:spacing w:val="8"/>
              </w:rPr>
              <w:t xml:space="preserve"> </w:t>
            </w:r>
            <w:r>
              <w:rPr>
                <w:spacing w:val="-2"/>
              </w:rPr>
              <w:t>50000/KW</w:t>
            </w:r>
          </w:p>
        </w:tc>
        <w:tc>
          <w:tcPr>
            <w:tcW w:w="2087" w:type="dxa"/>
          </w:tcPr>
          <w:p w:rsidR="0056053B" w:rsidRDefault="004D2464">
            <w:pPr>
              <w:pStyle w:val="TableParagraph"/>
              <w:spacing w:before="0" w:line="229" w:lineRule="exact"/>
              <w:ind w:left="93"/>
            </w:pPr>
            <w:r>
              <w:t>25</w:t>
            </w:r>
            <w:r>
              <w:rPr>
                <w:spacing w:val="4"/>
              </w:rPr>
              <w:t xml:space="preserve"> </w:t>
            </w:r>
            <w:r>
              <w:rPr>
                <w:spacing w:val="-2"/>
              </w:rPr>
              <w:t>Years</w:t>
            </w:r>
          </w:p>
        </w:tc>
      </w:tr>
      <w:tr w:rsidR="0056053B">
        <w:trPr>
          <w:trHeight w:val="247"/>
        </w:trPr>
        <w:tc>
          <w:tcPr>
            <w:tcW w:w="2105" w:type="dxa"/>
          </w:tcPr>
          <w:p w:rsidR="0056053B" w:rsidRDefault="004D2464">
            <w:pPr>
              <w:pStyle w:val="TableParagraph"/>
              <w:spacing w:before="0" w:line="228" w:lineRule="exact"/>
              <w:ind w:left="121"/>
            </w:pPr>
            <w:r>
              <w:rPr>
                <w:spacing w:val="-5"/>
              </w:rPr>
              <w:t>3.</w:t>
            </w:r>
          </w:p>
        </w:tc>
        <w:tc>
          <w:tcPr>
            <w:tcW w:w="2087" w:type="dxa"/>
          </w:tcPr>
          <w:p w:rsidR="0056053B" w:rsidRDefault="004D2464">
            <w:pPr>
              <w:pStyle w:val="TableParagraph"/>
              <w:spacing w:before="0" w:line="228" w:lineRule="exact"/>
              <w:ind w:left="95"/>
            </w:pPr>
            <w:r>
              <w:rPr>
                <w:spacing w:val="-2"/>
              </w:rPr>
              <w:t>Battery</w:t>
            </w:r>
          </w:p>
        </w:tc>
        <w:tc>
          <w:tcPr>
            <w:tcW w:w="2069" w:type="dxa"/>
          </w:tcPr>
          <w:p w:rsidR="0056053B" w:rsidRDefault="004D2464">
            <w:pPr>
              <w:pStyle w:val="TableParagraph"/>
              <w:spacing w:before="0" w:line="228" w:lineRule="exact"/>
              <w:ind w:left="74"/>
            </w:pPr>
            <w:r>
              <w:t>Rs.</w:t>
            </w:r>
            <w:r>
              <w:rPr>
                <w:spacing w:val="8"/>
              </w:rPr>
              <w:t xml:space="preserve"> </w:t>
            </w:r>
            <w:r>
              <w:rPr>
                <w:spacing w:val="-2"/>
              </w:rPr>
              <w:t>10000/KWh</w:t>
            </w:r>
          </w:p>
        </w:tc>
        <w:tc>
          <w:tcPr>
            <w:tcW w:w="2087" w:type="dxa"/>
          </w:tcPr>
          <w:p w:rsidR="0056053B" w:rsidRDefault="004D2464">
            <w:pPr>
              <w:pStyle w:val="TableParagraph"/>
              <w:spacing w:before="0" w:line="228" w:lineRule="exact"/>
              <w:ind w:left="93"/>
            </w:pPr>
            <w:r>
              <w:t>5</w:t>
            </w:r>
            <w:r>
              <w:rPr>
                <w:spacing w:val="2"/>
              </w:rPr>
              <w:t xml:space="preserve"> </w:t>
            </w:r>
            <w:r>
              <w:rPr>
                <w:spacing w:val="-2"/>
              </w:rPr>
              <w:t>Years</w:t>
            </w:r>
          </w:p>
        </w:tc>
      </w:tr>
    </w:tbl>
    <w:p w:rsidR="0056053B" w:rsidRDefault="0056053B">
      <w:pPr>
        <w:pStyle w:val="BodyText"/>
        <w:spacing w:before="15"/>
        <w:rPr>
          <w:sz w:val="22"/>
        </w:rPr>
      </w:pPr>
    </w:p>
    <w:p w:rsidR="0056053B" w:rsidRDefault="004D2464">
      <w:pPr>
        <w:tabs>
          <w:tab w:val="left" w:pos="3890"/>
        </w:tabs>
        <w:ind w:left="2234"/>
      </w:pPr>
      <w:r>
        <w:t>Let</w:t>
      </w:r>
      <w:r>
        <w:rPr>
          <w:spacing w:val="3"/>
        </w:rPr>
        <w:t xml:space="preserve"> </w:t>
      </w:r>
      <w:r>
        <w:t>us</w:t>
      </w:r>
      <w:r>
        <w:rPr>
          <w:spacing w:val="3"/>
        </w:rPr>
        <w:t xml:space="preserve"> </w:t>
      </w:r>
      <w:r>
        <w:rPr>
          <w:spacing w:val="-5"/>
        </w:rPr>
        <w:t>say</w:t>
      </w:r>
      <w:r>
        <w:tab/>
      </w:r>
      <w:r>
        <w:rPr>
          <w:spacing w:val="-4"/>
        </w:rPr>
        <w:t>i=10%</w:t>
      </w:r>
    </w:p>
    <w:p w:rsidR="0056053B" w:rsidRDefault="0056053B">
      <w:pPr>
        <w:pStyle w:val="BodyText"/>
        <w:spacing w:before="17"/>
        <w:rPr>
          <w:sz w:val="22"/>
        </w:rPr>
      </w:pPr>
    </w:p>
    <w:p w:rsidR="0056053B" w:rsidRDefault="004D2464">
      <w:pPr>
        <w:tabs>
          <w:tab w:val="left" w:pos="3979"/>
        </w:tabs>
        <w:ind w:left="2234"/>
      </w:pPr>
      <w:r>
        <w:t>Capital</w:t>
      </w:r>
      <w:r>
        <w:rPr>
          <w:spacing w:val="12"/>
        </w:rPr>
        <w:t xml:space="preserve"> </w:t>
      </w:r>
      <w:r>
        <w:rPr>
          <w:spacing w:val="-4"/>
        </w:rPr>
        <w:t>Cost</w:t>
      </w:r>
      <w:r>
        <w:tab/>
        <w:t>=</w:t>
      </w:r>
      <w:r>
        <w:rPr>
          <w:spacing w:val="13"/>
        </w:rPr>
        <w:t xml:space="preserve"> </w:t>
      </w:r>
      <w:r>
        <w:t>4Lakhs+</w:t>
      </w:r>
      <w:r>
        <w:rPr>
          <w:spacing w:val="13"/>
        </w:rPr>
        <w:t xml:space="preserve"> </w:t>
      </w:r>
      <w:r>
        <w:t>50000+</w:t>
      </w:r>
      <w:r>
        <w:rPr>
          <w:spacing w:val="14"/>
        </w:rPr>
        <w:t xml:space="preserve"> </w:t>
      </w:r>
      <w:r>
        <w:t>10000=Rs.</w:t>
      </w:r>
      <w:r>
        <w:rPr>
          <w:spacing w:val="14"/>
        </w:rPr>
        <w:t xml:space="preserve"> </w:t>
      </w:r>
      <w:r>
        <w:rPr>
          <w:spacing w:val="-2"/>
        </w:rPr>
        <w:t>460000</w:t>
      </w:r>
    </w:p>
    <w:p w:rsidR="0056053B" w:rsidRDefault="0056053B">
      <w:pPr>
        <w:pStyle w:val="BodyText"/>
        <w:spacing w:before="3"/>
        <w:rPr>
          <w:sz w:val="16"/>
        </w:rPr>
      </w:pPr>
    </w:p>
    <w:p w:rsidR="0056053B" w:rsidRDefault="0056053B">
      <w:pPr>
        <w:pStyle w:val="BodyText"/>
        <w:rPr>
          <w:sz w:val="16"/>
        </w:rPr>
        <w:sectPr w:rsidR="0056053B">
          <w:pgSz w:w="12240" w:h="15840"/>
          <w:pgMar w:top="1080" w:right="360" w:bottom="1280" w:left="0" w:header="0" w:footer="1022" w:gutter="0"/>
          <w:cols w:space="720"/>
        </w:sectPr>
      </w:pPr>
    </w:p>
    <w:p w:rsidR="0056053B" w:rsidRDefault="0056053B">
      <w:pPr>
        <w:pStyle w:val="BodyText"/>
        <w:spacing w:before="51"/>
        <w:rPr>
          <w:sz w:val="22"/>
        </w:rPr>
      </w:pPr>
    </w:p>
    <w:p w:rsidR="0056053B" w:rsidRDefault="004D2464">
      <w:pPr>
        <w:ind w:left="2234"/>
      </w:pPr>
      <w:r>
        <w:t>Replacement</w:t>
      </w:r>
      <w:r>
        <w:rPr>
          <w:spacing w:val="14"/>
        </w:rPr>
        <w:t xml:space="preserve"> </w:t>
      </w:r>
      <w:r>
        <w:t>Cost</w:t>
      </w:r>
      <w:r>
        <w:rPr>
          <w:spacing w:val="14"/>
        </w:rPr>
        <w:t xml:space="preserve"> </w:t>
      </w:r>
      <w:r>
        <w:rPr>
          <w:spacing w:val="-10"/>
        </w:rPr>
        <w:t>=</w:t>
      </w:r>
    </w:p>
    <w:p w:rsidR="0056053B" w:rsidRDefault="004D2464">
      <w:pPr>
        <w:spacing w:before="95" w:line="295" w:lineRule="auto"/>
        <w:ind w:left="87" w:hanging="39"/>
        <w:rPr>
          <w:sz w:val="21"/>
        </w:rPr>
      </w:pPr>
      <w:r>
        <w:br w:type="column"/>
      </w:r>
      <w:r>
        <w:rPr>
          <w:spacing w:val="-7"/>
          <w:u w:val="single"/>
        </w:rPr>
        <w:lastRenderedPageBreak/>
        <w:t xml:space="preserve"> </w:t>
      </w:r>
      <w:r>
        <w:rPr>
          <w:u w:val="single"/>
        </w:rPr>
        <w:t>10000</w:t>
      </w:r>
      <w:r>
        <w:t xml:space="preserve"> (1+</w:t>
      </w:r>
      <w:r>
        <w:rPr>
          <w:spacing w:val="-14"/>
        </w:rPr>
        <w:t xml:space="preserve"> </w:t>
      </w:r>
      <w:r>
        <w:rPr>
          <w:i/>
        </w:rPr>
        <w:t>i</w:t>
      </w:r>
      <w:r>
        <w:rPr>
          <w:sz w:val="21"/>
        </w:rPr>
        <w:t>)</w:t>
      </w:r>
      <w:r>
        <w:rPr>
          <w:spacing w:val="8"/>
          <w:sz w:val="21"/>
        </w:rPr>
        <w:t xml:space="preserve"> </w:t>
      </w:r>
      <w:r>
        <w:rPr>
          <w:spacing w:val="-22"/>
          <w:sz w:val="21"/>
          <w:vertAlign w:val="superscript"/>
        </w:rPr>
        <w:t>5</w:t>
      </w:r>
    </w:p>
    <w:p w:rsidR="0056053B" w:rsidRDefault="004D2464">
      <w:pPr>
        <w:spacing w:before="95" w:line="232" w:lineRule="exact"/>
        <w:ind w:left="185"/>
      </w:pPr>
      <w:r>
        <w:br w:type="column"/>
      </w:r>
      <w:r>
        <w:rPr>
          <w:spacing w:val="64"/>
          <w:u w:val="single"/>
        </w:rPr>
        <w:lastRenderedPageBreak/>
        <w:t xml:space="preserve"> </w:t>
      </w:r>
      <w:r>
        <w:rPr>
          <w:spacing w:val="-4"/>
          <w:u w:val="single"/>
        </w:rPr>
        <w:t>10000</w:t>
      </w:r>
    </w:p>
    <w:p w:rsidR="0056053B" w:rsidRDefault="004D2464">
      <w:pPr>
        <w:spacing w:line="332" w:lineRule="exact"/>
        <w:ind w:left="61"/>
      </w:pPr>
      <w:r>
        <w:rPr>
          <w:position w:val="10"/>
        </w:rPr>
        <w:t>+</w:t>
      </w:r>
      <w:r>
        <w:t>(1</w:t>
      </w:r>
      <w:r>
        <w:rPr>
          <w:spacing w:val="-14"/>
        </w:rPr>
        <w:t xml:space="preserve"> </w:t>
      </w:r>
      <w:r>
        <w:rPr>
          <w:sz w:val="21"/>
        </w:rPr>
        <w:t>+</w:t>
      </w:r>
      <w:r>
        <w:rPr>
          <w:spacing w:val="-13"/>
          <w:sz w:val="21"/>
        </w:rPr>
        <w:t xml:space="preserve"> </w:t>
      </w:r>
      <w:r>
        <w:rPr>
          <w:i/>
          <w:sz w:val="21"/>
        </w:rPr>
        <w:t>i</w:t>
      </w:r>
      <w:r>
        <w:t>)</w:t>
      </w:r>
      <w:r>
        <w:rPr>
          <w:spacing w:val="9"/>
        </w:rPr>
        <w:t xml:space="preserve"> </w:t>
      </w:r>
      <w:r>
        <w:rPr>
          <w:spacing w:val="-17"/>
          <w:vertAlign w:val="superscript"/>
        </w:rPr>
        <w:t>10</w:t>
      </w:r>
    </w:p>
    <w:p w:rsidR="0056053B" w:rsidRDefault="004D2464">
      <w:pPr>
        <w:spacing w:before="95" w:line="232" w:lineRule="exact"/>
        <w:ind w:left="187"/>
      </w:pPr>
      <w:r>
        <w:br w:type="column"/>
      </w:r>
      <w:r>
        <w:rPr>
          <w:spacing w:val="67"/>
          <w:u w:val="single"/>
        </w:rPr>
        <w:lastRenderedPageBreak/>
        <w:t xml:space="preserve"> </w:t>
      </w:r>
      <w:r>
        <w:rPr>
          <w:spacing w:val="-2"/>
          <w:u w:val="single"/>
        </w:rPr>
        <w:t>10000</w:t>
      </w:r>
    </w:p>
    <w:p w:rsidR="0056053B" w:rsidRDefault="004D2464">
      <w:pPr>
        <w:spacing w:line="332" w:lineRule="exact"/>
        <w:ind w:left="60"/>
      </w:pPr>
      <w:r>
        <w:rPr>
          <w:position w:val="10"/>
        </w:rPr>
        <w:t>+</w:t>
      </w:r>
      <w:r>
        <w:t xml:space="preserve">(1 </w:t>
      </w:r>
      <w:r>
        <w:rPr>
          <w:sz w:val="21"/>
        </w:rPr>
        <w:t>+</w:t>
      </w:r>
      <w:r>
        <w:rPr>
          <w:i/>
          <w:sz w:val="21"/>
        </w:rPr>
        <w:t>i</w:t>
      </w:r>
      <w:r>
        <w:t>)</w:t>
      </w:r>
      <w:r>
        <w:rPr>
          <w:spacing w:val="37"/>
        </w:rPr>
        <w:t xml:space="preserve"> </w:t>
      </w:r>
      <w:r>
        <w:rPr>
          <w:spacing w:val="-12"/>
          <w:w w:val="90"/>
          <w:vertAlign w:val="superscript"/>
        </w:rPr>
        <w:t>15</w:t>
      </w:r>
    </w:p>
    <w:p w:rsidR="0056053B" w:rsidRDefault="004D2464">
      <w:pPr>
        <w:spacing w:before="95" w:line="232" w:lineRule="exact"/>
        <w:ind w:left="189"/>
      </w:pPr>
      <w:r>
        <w:br w:type="column"/>
      </w:r>
      <w:r>
        <w:rPr>
          <w:spacing w:val="55"/>
          <w:w w:val="150"/>
          <w:u w:val="single"/>
        </w:rPr>
        <w:lastRenderedPageBreak/>
        <w:t xml:space="preserve"> </w:t>
      </w:r>
      <w:r>
        <w:rPr>
          <w:spacing w:val="-2"/>
          <w:u w:val="single"/>
        </w:rPr>
        <w:t>10000</w:t>
      </w:r>
    </w:p>
    <w:p w:rsidR="0056053B" w:rsidRDefault="004D2464">
      <w:pPr>
        <w:spacing w:line="332" w:lineRule="exact"/>
        <w:ind w:left="62"/>
      </w:pPr>
      <w:r>
        <w:rPr>
          <w:position w:val="10"/>
        </w:rPr>
        <w:t>+</w:t>
      </w:r>
      <w:r>
        <w:t>(1</w:t>
      </w:r>
      <w:r>
        <w:rPr>
          <w:spacing w:val="-14"/>
        </w:rPr>
        <w:t xml:space="preserve"> </w:t>
      </w:r>
      <w:r>
        <w:rPr>
          <w:sz w:val="21"/>
        </w:rPr>
        <w:t>+</w:t>
      </w:r>
      <w:r>
        <w:rPr>
          <w:spacing w:val="-13"/>
          <w:sz w:val="21"/>
        </w:rPr>
        <w:t xml:space="preserve"> </w:t>
      </w:r>
      <w:r>
        <w:rPr>
          <w:i/>
          <w:sz w:val="21"/>
        </w:rPr>
        <w:t>i</w:t>
      </w:r>
      <w:r>
        <w:t>)</w:t>
      </w:r>
      <w:r>
        <w:rPr>
          <w:spacing w:val="11"/>
        </w:rPr>
        <w:t xml:space="preserve"> </w:t>
      </w:r>
      <w:r>
        <w:rPr>
          <w:spacing w:val="-5"/>
          <w:vertAlign w:val="superscript"/>
        </w:rPr>
        <w:t>20</w:t>
      </w:r>
    </w:p>
    <w:p w:rsidR="0056053B" w:rsidRDefault="0056053B">
      <w:pPr>
        <w:spacing w:line="332" w:lineRule="exact"/>
        <w:sectPr w:rsidR="0056053B">
          <w:type w:val="continuous"/>
          <w:pgSz w:w="12240" w:h="15840"/>
          <w:pgMar w:top="2340" w:right="360" w:bottom="4660" w:left="0" w:header="0" w:footer="1022" w:gutter="0"/>
          <w:cols w:num="5" w:space="720" w:equalWidth="0">
            <w:col w:w="4064" w:space="40"/>
            <w:col w:w="687" w:space="39"/>
            <w:col w:w="881" w:space="40"/>
            <w:col w:w="880" w:space="39"/>
            <w:col w:w="5210"/>
          </w:cols>
        </w:sectPr>
      </w:pPr>
    </w:p>
    <w:p w:rsidR="0056053B" w:rsidRDefault="004D2464">
      <w:pPr>
        <w:spacing w:before="232"/>
        <w:ind w:left="3868"/>
      </w:pPr>
      <w:r>
        <w:lastRenderedPageBreak/>
        <w:t>=Rs.</w:t>
      </w:r>
      <w:r>
        <w:rPr>
          <w:spacing w:val="8"/>
        </w:rPr>
        <w:t xml:space="preserve"> </w:t>
      </w:r>
      <w:r>
        <w:rPr>
          <w:spacing w:val="-2"/>
        </w:rPr>
        <w:t>13945/KWh</w:t>
      </w:r>
    </w:p>
    <w:p w:rsidR="0056053B" w:rsidRDefault="0056053B">
      <w:pPr>
        <w:pStyle w:val="BodyText"/>
        <w:spacing w:before="20"/>
        <w:rPr>
          <w:sz w:val="22"/>
        </w:rPr>
      </w:pPr>
    </w:p>
    <w:p w:rsidR="0056053B" w:rsidRDefault="004D2464">
      <w:pPr>
        <w:spacing w:line="278" w:lineRule="auto"/>
        <w:ind w:left="2234" w:right="3073"/>
      </w:pPr>
      <w:r>
        <w:t>Maitenance Cost:As we are considering only from generating point of view maintenance cost is negligible part.</w:t>
      </w:r>
    </w:p>
    <w:p w:rsidR="0056053B" w:rsidRDefault="004D2464">
      <w:pPr>
        <w:spacing w:before="196" w:line="276" w:lineRule="auto"/>
        <w:ind w:left="2234" w:right="3073"/>
      </w:pPr>
      <w:r>
        <w:t>Energy Cost: It does not require any external energy (because the system uses sun energy) to produce the electrical energy.</w:t>
      </w:r>
    </w:p>
    <w:p w:rsidR="0056053B" w:rsidRDefault="0056053B">
      <w:pPr>
        <w:spacing w:line="276" w:lineRule="auto"/>
        <w:sectPr w:rsidR="0056053B">
          <w:type w:val="continuous"/>
          <w:pgSz w:w="12240" w:h="15840"/>
          <w:pgMar w:top="2340" w:right="360" w:bottom="4660" w:left="0" w:header="0" w:footer="1022" w:gutter="0"/>
          <w:cols w:space="720"/>
        </w:sectPr>
      </w:pPr>
    </w:p>
    <w:p w:rsidR="0056053B" w:rsidRDefault="004D2464">
      <w:pPr>
        <w:pStyle w:val="Heading1"/>
        <w:numPr>
          <w:ilvl w:val="1"/>
          <w:numId w:val="6"/>
        </w:numPr>
        <w:tabs>
          <w:tab w:val="left" w:pos="2277"/>
        </w:tabs>
        <w:spacing w:before="58"/>
        <w:ind w:left="2277" w:hanging="478"/>
      </w:pPr>
      <w:r>
        <w:lastRenderedPageBreak/>
        <w:t>System</w:t>
      </w:r>
      <w:r>
        <w:rPr>
          <w:spacing w:val="-11"/>
        </w:rPr>
        <w:t xml:space="preserve"> </w:t>
      </w:r>
      <w:r>
        <w:rPr>
          <w:spacing w:val="-2"/>
        </w:rPr>
        <w:t>sizing</w:t>
      </w:r>
    </w:p>
    <w:p w:rsidR="0056053B" w:rsidRDefault="004D2464">
      <w:pPr>
        <w:pStyle w:val="BodyText"/>
        <w:spacing w:before="275" w:line="355" w:lineRule="auto"/>
        <w:ind w:left="1800" w:right="1397"/>
      </w:pPr>
      <w:r>
        <w:t>Major</w:t>
      </w:r>
      <w:r>
        <w:rPr>
          <w:spacing w:val="40"/>
        </w:rPr>
        <w:t xml:space="preserve"> </w:t>
      </w:r>
      <w:r>
        <w:t>issues</w:t>
      </w:r>
      <w:r>
        <w:rPr>
          <w:spacing w:val="40"/>
        </w:rPr>
        <w:t xml:space="preserve"> </w:t>
      </w:r>
      <w:r>
        <w:t>that</w:t>
      </w:r>
      <w:r>
        <w:rPr>
          <w:spacing w:val="40"/>
        </w:rPr>
        <w:t xml:space="preserve"> </w:t>
      </w:r>
      <w:r>
        <w:t>arise</w:t>
      </w:r>
      <w:r>
        <w:rPr>
          <w:spacing w:val="40"/>
        </w:rPr>
        <w:t xml:space="preserve"> </w:t>
      </w:r>
      <w:r>
        <w:t>when</w:t>
      </w:r>
      <w:r>
        <w:rPr>
          <w:spacing w:val="40"/>
        </w:rPr>
        <w:t xml:space="preserve"> </w:t>
      </w:r>
      <w:r>
        <w:t>designing</w:t>
      </w:r>
      <w:r>
        <w:rPr>
          <w:spacing w:val="40"/>
        </w:rPr>
        <w:t xml:space="preserve"> </w:t>
      </w:r>
      <w:r>
        <w:t>a</w:t>
      </w:r>
      <w:r>
        <w:rPr>
          <w:spacing w:val="40"/>
        </w:rPr>
        <w:t xml:space="preserve"> </w:t>
      </w:r>
      <w:r>
        <w:t>system</w:t>
      </w:r>
      <w:r>
        <w:rPr>
          <w:spacing w:val="40"/>
        </w:rPr>
        <w:t xml:space="preserve"> </w:t>
      </w:r>
      <w:r>
        <w:t>include</w:t>
      </w:r>
      <w:r>
        <w:rPr>
          <w:spacing w:val="40"/>
        </w:rPr>
        <w:t xml:space="preserve"> </w:t>
      </w:r>
      <w:r>
        <w:t>that</w:t>
      </w:r>
      <w:r>
        <w:rPr>
          <w:spacing w:val="40"/>
        </w:rPr>
        <w:t xml:space="preserve"> </w:t>
      </w:r>
      <w:r>
        <w:t>the</w:t>
      </w:r>
      <w:r>
        <w:rPr>
          <w:spacing w:val="40"/>
        </w:rPr>
        <w:t xml:space="preserve"> </w:t>
      </w:r>
      <w:r>
        <w:t>load</w:t>
      </w:r>
      <w:r>
        <w:rPr>
          <w:spacing w:val="40"/>
        </w:rPr>
        <w:t xml:space="preserve"> </w:t>
      </w:r>
      <w:r>
        <w:t>placed</w:t>
      </w:r>
      <w:r>
        <w:rPr>
          <w:spacing w:val="40"/>
        </w:rPr>
        <w:t xml:space="preserve"> </w:t>
      </w:r>
      <w:r>
        <w:t>on</w:t>
      </w:r>
      <w:r>
        <w:rPr>
          <w:spacing w:val="40"/>
        </w:rPr>
        <w:t xml:space="preserve"> </w:t>
      </w:r>
      <w:r>
        <w:t>the system</w:t>
      </w:r>
      <w:r>
        <w:rPr>
          <w:spacing w:val="26"/>
        </w:rPr>
        <w:t xml:space="preserve"> </w:t>
      </w:r>
      <w:r>
        <w:t>is</w:t>
      </w:r>
      <w:r>
        <w:rPr>
          <w:spacing w:val="26"/>
        </w:rPr>
        <w:t xml:space="preserve"> </w:t>
      </w:r>
      <w:r>
        <w:t>not</w:t>
      </w:r>
      <w:r>
        <w:rPr>
          <w:spacing w:val="26"/>
        </w:rPr>
        <w:t xml:space="preserve"> </w:t>
      </w:r>
      <w:r>
        <w:t>constant,</w:t>
      </w:r>
      <w:r>
        <w:rPr>
          <w:spacing w:val="25"/>
        </w:rPr>
        <w:t xml:space="preserve"> </w:t>
      </w:r>
      <w:r>
        <w:t>that</w:t>
      </w:r>
      <w:r>
        <w:rPr>
          <w:spacing w:val="26"/>
        </w:rPr>
        <w:t xml:space="preserve"> </w:t>
      </w:r>
      <w:r>
        <w:t>the</w:t>
      </w:r>
      <w:r>
        <w:rPr>
          <w:spacing w:val="25"/>
        </w:rPr>
        <w:t xml:space="preserve"> </w:t>
      </w:r>
      <w:r>
        <w:t>amount</w:t>
      </w:r>
      <w:r>
        <w:rPr>
          <w:spacing w:val="26"/>
        </w:rPr>
        <w:t xml:space="preserve"> </w:t>
      </w:r>
      <w:r>
        <w:t>of</w:t>
      </w:r>
      <w:r>
        <w:rPr>
          <w:spacing w:val="25"/>
        </w:rPr>
        <w:t xml:space="preserve"> </w:t>
      </w:r>
      <w:r>
        <w:t>energy</w:t>
      </w:r>
      <w:r>
        <w:rPr>
          <w:spacing w:val="23"/>
        </w:rPr>
        <w:t xml:space="preserve"> </w:t>
      </w:r>
      <w:r>
        <w:t>available</w:t>
      </w:r>
      <w:r>
        <w:rPr>
          <w:spacing w:val="25"/>
        </w:rPr>
        <w:t xml:space="preserve"> </w:t>
      </w:r>
      <w:r>
        <w:t>from</w:t>
      </w:r>
      <w:r>
        <w:rPr>
          <w:spacing w:val="26"/>
        </w:rPr>
        <w:t xml:space="preserve"> </w:t>
      </w:r>
      <w:r>
        <w:t>the</w:t>
      </w:r>
      <w:r>
        <w:rPr>
          <w:spacing w:val="25"/>
        </w:rPr>
        <w:t xml:space="preserve"> </w:t>
      </w:r>
      <w:r>
        <w:t>renewable</w:t>
      </w:r>
      <w:r>
        <w:rPr>
          <w:spacing w:val="27"/>
        </w:rPr>
        <w:t xml:space="preserve"> </w:t>
      </w:r>
      <w:r>
        <w:t>energy source is variable and that technology that best suits site should be implemented (Hove, 2000). Therefore the design has to be iterative using simulation models that can evaluate instantaneous system performance.</w:t>
      </w:r>
    </w:p>
    <w:p w:rsidR="0056053B" w:rsidRDefault="0056053B">
      <w:pPr>
        <w:pStyle w:val="BodyText"/>
        <w:spacing w:before="154"/>
      </w:pPr>
    </w:p>
    <w:p w:rsidR="0056053B" w:rsidRDefault="004D2464">
      <w:pPr>
        <w:pStyle w:val="BodyText"/>
        <w:spacing w:line="360" w:lineRule="auto"/>
        <w:ind w:left="1799" w:right="1435"/>
        <w:jc w:val="both"/>
      </w:pPr>
      <w:r>
        <w:t xml:space="preserve">Several software tools are available on the market and in research groups to optimize and simulate hybrid energy systems, but it is sometimes difficult to assess the adequacy of these tools to specific tasks. Also, more details are available from the system when performing optimization than at the planning phase. According to </w:t>
      </w:r>
      <w:hyperlink r:id="rId241">
        <w:r>
          <w:t>http://www.ecs.umass.edu/mie/labs/rerl/hy2/theory/pdf/users.pdf,</w:t>
        </w:r>
      </w:hyperlink>
      <w:r>
        <w:t xml:space="preserve"> use of such programs require high expertise and financial resource hence the development of simplified computational methods that are less costly. Also the user does not get an intuitive understanding of the system since figures are just fed into the system, hence the development of simpler home-made models. In the development of these homemade models the user is able to include specific things that one needs to use. A system can be designed with a smaller or larger solar array or battery, or may make more use of the diesel generator. The problem is</w:t>
      </w:r>
      <w:r>
        <w:rPr>
          <w:spacing w:val="-1"/>
        </w:rPr>
        <w:t xml:space="preserve"> </w:t>
      </w:r>
      <w:r>
        <w:t>to</w:t>
      </w:r>
      <w:r>
        <w:rPr>
          <w:spacing w:val="-1"/>
        </w:rPr>
        <w:t xml:space="preserve"> </w:t>
      </w:r>
      <w:r>
        <w:t>find a</w:t>
      </w:r>
      <w:r>
        <w:rPr>
          <w:spacing w:val="-2"/>
        </w:rPr>
        <w:t xml:space="preserve"> </w:t>
      </w:r>
      <w:r>
        <w:t>system that</w:t>
      </w:r>
      <w:r>
        <w:rPr>
          <w:spacing w:val="-1"/>
        </w:rPr>
        <w:t xml:space="preserve"> </w:t>
      </w:r>
      <w:r>
        <w:t>provides an</w:t>
      </w:r>
      <w:r>
        <w:rPr>
          <w:spacing w:val="-1"/>
        </w:rPr>
        <w:t xml:space="preserve"> </w:t>
      </w:r>
      <w:r>
        <w:t>optimal combination</w:t>
      </w:r>
      <w:r>
        <w:rPr>
          <w:spacing w:val="-1"/>
        </w:rPr>
        <w:t xml:space="preserve"> </w:t>
      </w:r>
      <w:r>
        <w:t>of solar array, battery and usage of the diesel engine.</w:t>
      </w:r>
    </w:p>
    <w:p w:rsidR="0056053B" w:rsidRDefault="0056053B">
      <w:pPr>
        <w:pStyle w:val="BodyText"/>
        <w:spacing w:before="135"/>
      </w:pPr>
    </w:p>
    <w:p w:rsidR="0056053B" w:rsidRDefault="004D2464">
      <w:pPr>
        <w:pStyle w:val="Heading3"/>
        <w:numPr>
          <w:ilvl w:val="2"/>
          <w:numId w:val="6"/>
        </w:numPr>
        <w:tabs>
          <w:tab w:val="left" w:pos="2428"/>
        </w:tabs>
        <w:ind w:left="2428" w:hanging="629"/>
      </w:pPr>
      <w:r>
        <w:t>Estimation</w:t>
      </w:r>
      <w:r>
        <w:rPr>
          <w:spacing w:val="-5"/>
        </w:rPr>
        <w:t xml:space="preserve"> </w:t>
      </w:r>
      <w:r>
        <w:t>of</w:t>
      </w:r>
      <w:r>
        <w:rPr>
          <w:spacing w:val="-4"/>
        </w:rPr>
        <w:t xml:space="preserve"> </w:t>
      </w:r>
      <w:r>
        <w:t>Electrical</w:t>
      </w:r>
      <w:r>
        <w:rPr>
          <w:spacing w:val="-3"/>
        </w:rPr>
        <w:t xml:space="preserve"> </w:t>
      </w:r>
      <w:r>
        <w:rPr>
          <w:spacing w:val="-4"/>
        </w:rPr>
        <w:t>Load</w:t>
      </w:r>
    </w:p>
    <w:p w:rsidR="0056053B" w:rsidRDefault="0056053B">
      <w:pPr>
        <w:pStyle w:val="BodyText"/>
        <w:spacing w:before="123"/>
        <w:rPr>
          <w:b/>
          <w:sz w:val="28"/>
        </w:rPr>
      </w:pPr>
    </w:p>
    <w:p w:rsidR="0056053B" w:rsidRDefault="004D2464">
      <w:pPr>
        <w:pStyle w:val="BodyText"/>
        <w:spacing w:line="357" w:lineRule="auto"/>
        <w:ind w:left="1799" w:right="1434"/>
        <w:jc w:val="both"/>
      </w:pPr>
      <w:r>
        <w:t>The electrical loads can be estimated if the power used by each appliance is known. The total energy required will depend on this power draw and the operating time of the appliance. Overall electrical loads can be determined by drawing up a list of all items, their power use and their average operating time per day. The total will be used in determining the size and type of system required.</w:t>
      </w:r>
    </w:p>
    <w:p w:rsidR="0056053B" w:rsidRDefault="0056053B">
      <w:pPr>
        <w:pStyle w:val="BodyText"/>
        <w:spacing w:line="357" w:lineRule="auto"/>
        <w:jc w:val="both"/>
        <w:sectPr w:rsidR="0056053B">
          <w:footerReference w:type="default" r:id="rId242"/>
          <w:pgSz w:w="12240" w:h="15840"/>
          <w:pgMar w:top="1580" w:right="360" w:bottom="1260" w:left="0" w:header="0" w:footer="1076" w:gutter="0"/>
          <w:cols w:space="720"/>
        </w:sectPr>
      </w:pPr>
    </w:p>
    <w:p w:rsidR="0056053B" w:rsidRDefault="004D2464">
      <w:pPr>
        <w:pStyle w:val="Heading3"/>
        <w:numPr>
          <w:ilvl w:val="2"/>
          <w:numId w:val="6"/>
        </w:numPr>
        <w:tabs>
          <w:tab w:val="left" w:pos="2428"/>
        </w:tabs>
        <w:spacing w:before="75"/>
        <w:ind w:left="2428" w:hanging="629"/>
      </w:pPr>
      <w:r>
        <w:lastRenderedPageBreak/>
        <w:t>Load</w:t>
      </w:r>
      <w:r>
        <w:rPr>
          <w:spacing w:val="-1"/>
        </w:rPr>
        <w:t xml:space="preserve"> </w:t>
      </w:r>
      <w:r>
        <w:rPr>
          <w:spacing w:val="-2"/>
        </w:rPr>
        <w:t>Profiles</w:t>
      </w:r>
    </w:p>
    <w:p w:rsidR="0056053B" w:rsidRDefault="004D2464">
      <w:pPr>
        <w:spacing w:before="166" w:line="350" w:lineRule="auto"/>
        <w:ind w:left="1799" w:right="1435"/>
      </w:pPr>
      <w:r>
        <w:t xml:space="preserve">The load profile has been defined by </w:t>
      </w:r>
      <w:r>
        <w:rPr>
          <w:sz w:val="23"/>
        </w:rPr>
        <w:t xml:space="preserve">Karnavas and Papadopoulos (1999) </w:t>
      </w:r>
      <w:r>
        <w:t>as the power requirements for the demand-side converters (appliance loads) over time. Once energy conservation (demand side management) techniques are used to reduce the electrical load as far</w:t>
      </w:r>
      <w:r>
        <w:rPr>
          <w:spacing w:val="40"/>
        </w:rPr>
        <w:t xml:space="preserve"> </w:t>
      </w:r>
      <w:r>
        <w:t>as economically possible whilst still providing the required service, the load profile should be determined to decide the type of hybrid system needed to provide power. The load profile may vary</w:t>
      </w:r>
      <w:r>
        <w:rPr>
          <w:spacing w:val="-4"/>
        </w:rPr>
        <w:t xml:space="preserve"> </w:t>
      </w:r>
      <w:r>
        <w:t>by</w:t>
      </w:r>
      <w:r>
        <w:rPr>
          <w:spacing w:val="-3"/>
        </w:rPr>
        <w:t xml:space="preserve"> </w:t>
      </w:r>
      <w:r>
        <w:t>the</w:t>
      </w:r>
      <w:r>
        <w:rPr>
          <w:spacing w:val="-1"/>
        </w:rPr>
        <w:t xml:space="preserve"> </w:t>
      </w:r>
      <w:r>
        <w:t>hour,</w:t>
      </w:r>
      <w:r>
        <w:rPr>
          <w:spacing w:val="-1"/>
        </w:rPr>
        <w:t xml:space="preserve"> </w:t>
      </w:r>
      <w:r>
        <w:t>day,</w:t>
      </w:r>
      <w:r>
        <w:rPr>
          <w:spacing w:val="-1"/>
        </w:rPr>
        <w:t xml:space="preserve"> </w:t>
      </w:r>
      <w:r>
        <w:t>week,</w:t>
      </w:r>
      <w:r>
        <w:rPr>
          <w:spacing w:val="-1"/>
        </w:rPr>
        <w:t xml:space="preserve"> </w:t>
      </w:r>
      <w:r>
        <w:t>month,</w:t>
      </w:r>
      <w:r>
        <w:rPr>
          <w:spacing w:val="-1"/>
        </w:rPr>
        <w:t xml:space="preserve"> </w:t>
      </w:r>
      <w:r>
        <w:t>season,</w:t>
      </w:r>
      <w:r>
        <w:rPr>
          <w:spacing w:val="-1"/>
        </w:rPr>
        <w:t xml:space="preserve"> </w:t>
      </w:r>
      <w:r>
        <w:t>or</w:t>
      </w:r>
      <w:r>
        <w:rPr>
          <w:spacing w:val="-3"/>
        </w:rPr>
        <w:t xml:space="preserve"> </w:t>
      </w:r>
      <w:r>
        <w:t>year.</w:t>
      </w:r>
      <w:r>
        <w:rPr>
          <w:spacing w:val="-4"/>
        </w:rPr>
        <w:t xml:space="preserve"> </w:t>
      </w:r>
      <w:r>
        <w:t>The</w:t>
      </w:r>
      <w:r>
        <w:rPr>
          <w:spacing w:val="-1"/>
        </w:rPr>
        <w:t xml:space="preserve"> </w:t>
      </w:r>
      <w:r>
        <w:t>peak</w:t>
      </w:r>
      <w:r>
        <w:rPr>
          <w:spacing w:val="-3"/>
        </w:rPr>
        <w:t xml:space="preserve"> </w:t>
      </w:r>
      <w:r>
        <w:t>demand</w:t>
      </w:r>
      <w:r>
        <w:rPr>
          <w:spacing w:val="-1"/>
        </w:rPr>
        <w:t xml:space="preserve"> </w:t>
      </w:r>
      <w:r>
        <w:t>spikes</w:t>
      </w:r>
      <w:r>
        <w:rPr>
          <w:spacing w:val="-3"/>
        </w:rPr>
        <w:t xml:space="preserve"> </w:t>
      </w:r>
      <w:r>
        <w:t>can</w:t>
      </w:r>
      <w:r>
        <w:rPr>
          <w:spacing w:val="-1"/>
        </w:rPr>
        <w:t xml:space="preserve"> </w:t>
      </w:r>
      <w:r>
        <w:t>be</w:t>
      </w:r>
      <w:r>
        <w:rPr>
          <w:spacing w:val="-1"/>
        </w:rPr>
        <w:t xml:space="preserve"> </w:t>
      </w:r>
      <w:r>
        <w:t>met from</w:t>
      </w:r>
      <w:r>
        <w:rPr>
          <w:spacing w:val="-5"/>
        </w:rPr>
        <w:t xml:space="preserve"> </w:t>
      </w:r>
      <w:r>
        <w:t>the batteries and the engine generator started and operated at a steady load when the battery state-of- charge drops below a pre-set level.</w:t>
      </w:r>
    </w:p>
    <w:p w:rsidR="0056053B" w:rsidRDefault="004D2464">
      <w:pPr>
        <w:spacing w:before="26" w:line="357" w:lineRule="auto"/>
        <w:ind w:left="1799" w:right="1450"/>
        <w:rPr>
          <w:sz w:val="23"/>
        </w:rPr>
      </w:pPr>
      <w:r>
        <w:t>The most convenient method of determining the load profile of a system is by measuring electricity demand using an energy (kilowatt / kilowatt-hour) meter, and logging the output hourly, or more often, for at least a week, preferably a month or year (seasonal variations). This can be done either manually if someone can read the meter at regular intervals, or a data logger can</w:t>
      </w:r>
      <w:r>
        <w:rPr>
          <w:spacing w:val="-2"/>
        </w:rPr>
        <w:t xml:space="preserve"> </w:t>
      </w:r>
      <w:r>
        <w:t>be</w:t>
      </w:r>
      <w:r>
        <w:rPr>
          <w:spacing w:val="-4"/>
        </w:rPr>
        <w:t xml:space="preserve"> </w:t>
      </w:r>
      <w:r>
        <w:t>used,</w:t>
      </w:r>
      <w:r>
        <w:rPr>
          <w:spacing w:val="-5"/>
        </w:rPr>
        <w:t xml:space="preserve"> </w:t>
      </w:r>
      <w:r>
        <w:t>in</w:t>
      </w:r>
      <w:r>
        <w:rPr>
          <w:spacing w:val="-2"/>
        </w:rPr>
        <w:t xml:space="preserve"> </w:t>
      </w:r>
      <w:r>
        <w:t>which</w:t>
      </w:r>
      <w:r>
        <w:rPr>
          <w:spacing w:val="-4"/>
        </w:rPr>
        <w:t xml:space="preserve"> </w:t>
      </w:r>
      <w:r>
        <w:t>case</w:t>
      </w:r>
      <w:r>
        <w:rPr>
          <w:spacing w:val="-4"/>
        </w:rPr>
        <w:t xml:space="preserve"> </w:t>
      </w:r>
      <w:r>
        <w:t>much more</w:t>
      </w:r>
      <w:r>
        <w:rPr>
          <w:spacing w:val="-2"/>
        </w:rPr>
        <w:t xml:space="preserve"> </w:t>
      </w:r>
      <w:r>
        <w:t>detailed</w:t>
      </w:r>
      <w:r>
        <w:rPr>
          <w:spacing w:val="-4"/>
        </w:rPr>
        <w:t xml:space="preserve"> </w:t>
      </w:r>
      <w:r>
        <w:t>information</w:t>
      </w:r>
      <w:r>
        <w:rPr>
          <w:spacing w:val="-2"/>
        </w:rPr>
        <w:t xml:space="preserve"> </w:t>
      </w:r>
      <w:r>
        <w:t>is</w:t>
      </w:r>
      <w:r>
        <w:rPr>
          <w:spacing w:val="-2"/>
        </w:rPr>
        <w:t xml:space="preserve"> </w:t>
      </w:r>
      <w:r>
        <w:t>available.</w:t>
      </w:r>
      <w:r>
        <w:rPr>
          <w:spacing w:val="-5"/>
        </w:rPr>
        <w:t xml:space="preserve"> </w:t>
      </w:r>
      <w:r>
        <w:t>This</w:t>
      </w:r>
      <w:r>
        <w:rPr>
          <w:spacing w:val="-2"/>
        </w:rPr>
        <w:t xml:space="preserve"> </w:t>
      </w:r>
      <w:r>
        <w:t>will</w:t>
      </w:r>
      <w:r>
        <w:rPr>
          <w:spacing w:val="-3"/>
        </w:rPr>
        <w:t xml:space="preserve"> </w:t>
      </w:r>
      <w:r>
        <w:t>reveal</w:t>
      </w:r>
      <w:r>
        <w:rPr>
          <w:spacing w:val="-3"/>
        </w:rPr>
        <w:t xml:space="preserve"> </w:t>
      </w:r>
      <w:r>
        <w:t>the</w:t>
      </w:r>
      <w:r>
        <w:rPr>
          <w:spacing w:val="-2"/>
        </w:rPr>
        <w:t xml:space="preserve"> </w:t>
      </w:r>
      <w:r>
        <w:t xml:space="preserve">daily and weekly profiles. If seasonal variations in load are suspected, longer-term (yearly) load monitoring will be required to reveal the seasonal profile </w:t>
      </w:r>
      <w:r>
        <w:rPr>
          <w:sz w:val="23"/>
        </w:rPr>
        <w:t>(Karnavas and Papadopoulos , 1999)</w:t>
      </w:r>
    </w:p>
    <w:p w:rsidR="0056053B" w:rsidRDefault="0056053B">
      <w:pPr>
        <w:pStyle w:val="BodyText"/>
        <w:spacing w:before="196"/>
        <w:rPr>
          <w:sz w:val="22"/>
        </w:rPr>
      </w:pPr>
    </w:p>
    <w:p w:rsidR="0056053B" w:rsidRDefault="004D2464">
      <w:pPr>
        <w:pStyle w:val="Heading3"/>
        <w:numPr>
          <w:ilvl w:val="2"/>
          <w:numId w:val="6"/>
        </w:numPr>
        <w:tabs>
          <w:tab w:val="left" w:pos="2428"/>
        </w:tabs>
        <w:ind w:left="2428" w:hanging="629"/>
      </w:pPr>
      <w:r>
        <w:t>Photovoltaic</w:t>
      </w:r>
      <w:r>
        <w:rPr>
          <w:spacing w:val="-8"/>
        </w:rPr>
        <w:t xml:space="preserve"> </w:t>
      </w:r>
      <w:r>
        <w:t>Modules:</w:t>
      </w:r>
      <w:r>
        <w:rPr>
          <w:spacing w:val="-5"/>
        </w:rPr>
        <w:t xml:space="preserve"> </w:t>
      </w:r>
      <w:r>
        <w:t>Technician’s</w:t>
      </w:r>
      <w:r>
        <w:rPr>
          <w:spacing w:val="-4"/>
        </w:rPr>
        <w:t xml:space="preserve"> </w:t>
      </w:r>
      <w:r>
        <w:rPr>
          <w:spacing w:val="-2"/>
        </w:rPr>
        <w:t>method</w:t>
      </w:r>
    </w:p>
    <w:p w:rsidR="0056053B" w:rsidRDefault="004D2464">
      <w:pPr>
        <w:spacing w:before="159" w:line="362" w:lineRule="auto"/>
        <w:ind w:left="1799" w:right="1435"/>
        <w:jc w:val="both"/>
      </w:pPr>
      <w:r>
        <w:t xml:space="preserve">According to </w:t>
      </w:r>
      <w:r>
        <w:rPr>
          <w:sz w:val="23"/>
        </w:rPr>
        <w:t xml:space="preserve">Klein </w:t>
      </w:r>
      <w:r>
        <w:t>(1977) to determine the actual required PV array output, divide the daily energy</w:t>
      </w:r>
      <w:r>
        <w:rPr>
          <w:spacing w:val="-1"/>
        </w:rPr>
        <w:t xml:space="preserve"> </w:t>
      </w:r>
      <w:r>
        <w:t>requirement by</w:t>
      </w:r>
      <w:r>
        <w:rPr>
          <w:spacing w:val="-1"/>
        </w:rPr>
        <w:t xml:space="preserve"> </w:t>
      </w:r>
      <w:r>
        <w:t>the battery</w:t>
      </w:r>
      <w:r>
        <w:rPr>
          <w:spacing w:val="-1"/>
        </w:rPr>
        <w:t xml:space="preserve"> </w:t>
      </w:r>
      <w:r>
        <w:t>efficiency</w:t>
      </w:r>
      <w:r>
        <w:rPr>
          <w:spacing w:val="-1"/>
        </w:rPr>
        <w:t xml:space="preserve"> </w:t>
      </w:r>
      <w:r>
        <w:t>which is usually</w:t>
      </w:r>
      <w:r>
        <w:rPr>
          <w:spacing w:val="-1"/>
        </w:rPr>
        <w:t xml:space="preserve"> </w:t>
      </w:r>
      <w:r>
        <w:t>between 0.70 and 0.95 and depends on the coulombic efficiency of the batteries in both charging and discharging. Generally 0.95 is used for very efficient batteries installed in good conditions and 0.7 for the least efficient</w:t>
      </w:r>
      <w:r>
        <w:rPr>
          <w:spacing w:val="40"/>
        </w:rPr>
        <w:t xml:space="preserve"> </w:t>
      </w:r>
      <w:r>
        <w:rPr>
          <w:spacing w:val="-2"/>
        </w:rPr>
        <w:t>batteries.</w:t>
      </w:r>
    </w:p>
    <w:p w:rsidR="0056053B" w:rsidRDefault="004D2464">
      <w:pPr>
        <w:spacing w:before="7" w:line="357" w:lineRule="auto"/>
        <w:ind w:left="1799" w:right="1432"/>
        <w:jc w:val="both"/>
      </w:pPr>
      <w:r>
        <w:t>The author highlights that to work out the output from the array, it is important to know under what conditions</w:t>
      </w:r>
      <w:r>
        <w:rPr>
          <w:spacing w:val="-1"/>
        </w:rPr>
        <w:t xml:space="preserve"> </w:t>
      </w:r>
      <w:r>
        <w:t>the output will be determined, and need to know what the inclination of the array will be. This is measured in peak sun hours, which is dependent on latitude, season and</w:t>
      </w:r>
      <w:r>
        <w:rPr>
          <w:spacing w:val="40"/>
        </w:rPr>
        <w:t xml:space="preserve"> </w:t>
      </w:r>
      <w:r>
        <w:t>inclination of the array. The scenario generally chosen for solar / generator hybrid systems is the yearly average peak sun hours. If tables of peak sun hours are not available they can be determined from the average of daily total global radiation. To convert daily global radiation (MJ/m</w:t>
      </w:r>
      <w:r>
        <w:rPr>
          <w:sz w:val="13"/>
        </w:rPr>
        <w:t>2</w:t>
      </w:r>
      <w:r>
        <w:t>) to peak sun hours divide by 3.6. The output of the modules will be average annual peak sun hours times the module rating.</w:t>
      </w:r>
    </w:p>
    <w:p w:rsidR="0056053B" w:rsidRDefault="0056053B">
      <w:pPr>
        <w:pStyle w:val="BodyText"/>
        <w:spacing w:before="147"/>
        <w:rPr>
          <w:sz w:val="22"/>
        </w:rPr>
      </w:pPr>
    </w:p>
    <w:p w:rsidR="0056053B" w:rsidRDefault="004D2464">
      <w:pPr>
        <w:ind w:left="1799"/>
        <w:jc w:val="both"/>
      </w:pPr>
      <w:r>
        <w:t>To</w:t>
      </w:r>
      <w:r>
        <w:rPr>
          <w:spacing w:val="8"/>
        </w:rPr>
        <w:t xml:space="preserve"> </w:t>
      </w:r>
      <w:r>
        <w:t>determine</w:t>
      </w:r>
      <w:r>
        <w:rPr>
          <w:spacing w:val="9"/>
        </w:rPr>
        <w:t xml:space="preserve"> </w:t>
      </w:r>
      <w:r>
        <w:t>the</w:t>
      </w:r>
      <w:r>
        <w:rPr>
          <w:spacing w:val="8"/>
        </w:rPr>
        <w:t xml:space="preserve"> </w:t>
      </w:r>
      <w:r>
        <w:t>number</w:t>
      </w:r>
      <w:r>
        <w:rPr>
          <w:spacing w:val="12"/>
        </w:rPr>
        <w:t xml:space="preserve"> </w:t>
      </w:r>
      <w:r>
        <w:t>of</w:t>
      </w:r>
      <w:r>
        <w:rPr>
          <w:spacing w:val="11"/>
        </w:rPr>
        <w:t xml:space="preserve"> </w:t>
      </w:r>
      <w:r>
        <w:t>modules</w:t>
      </w:r>
      <w:r>
        <w:rPr>
          <w:spacing w:val="9"/>
        </w:rPr>
        <w:t xml:space="preserve"> </w:t>
      </w:r>
      <w:r>
        <w:t>in</w:t>
      </w:r>
      <w:r>
        <w:rPr>
          <w:spacing w:val="9"/>
        </w:rPr>
        <w:t xml:space="preserve"> </w:t>
      </w:r>
      <w:r>
        <w:t>the</w:t>
      </w:r>
      <w:r>
        <w:rPr>
          <w:spacing w:val="10"/>
        </w:rPr>
        <w:t xml:space="preserve"> </w:t>
      </w:r>
      <w:r>
        <w:t>array</w:t>
      </w:r>
      <w:r>
        <w:rPr>
          <w:spacing w:val="9"/>
        </w:rPr>
        <w:t xml:space="preserve"> </w:t>
      </w:r>
      <w:r>
        <w:t>first</w:t>
      </w:r>
      <w:r>
        <w:rPr>
          <w:spacing w:val="9"/>
        </w:rPr>
        <w:t xml:space="preserve"> </w:t>
      </w:r>
      <w:r>
        <w:t>work</w:t>
      </w:r>
      <w:r>
        <w:rPr>
          <w:spacing w:val="9"/>
        </w:rPr>
        <w:t xml:space="preserve"> </w:t>
      </w:r>
      <w:r>
        <w:t>out</w:t>
      </w:r>
      <w:r>
        <w:rPr>
          <w:spacing w:val="10"/>
        </w:rPr>
        <w:t xml:space="preserve"> </w:t>
      </w:r>
      <w:r>
        <w:t>the</w:t>
      </w:r>
      <w:r>
        <w:rPr>
          <w:spacing w:val="10"/>
        </w:rPr>
        <w:t xml:space="preserve"> </w:t>
      </w:r>
      <w:r>
        <w:t>number</w:t>
      </w:r>
      <w:r>
        <w:rPr>
          <w:spacing w:val="9"/>
        </w:rPr>
        <w:t xml:space="preserve"> </w:t>
      </w:r>
      <w:r>
        <w:t>of</w:t>
      </w:r>
      <w:r>
        <w:rPr>
          <w:spacing w:val="8"/>
        </w:rPr>
        <w:t xml:space="preserve"> </w:t>
      </w:r>
      <w:r>
        <w:t>modules</w:t>
      </w:r>
      <w:r>
        <w:rPr>
          <w:spacing w:val="9"/>
        </w:rPr>
        <w:t xml:space="preserve"> </w:t>
      </w:r>
      <w:r>
        <w:t>in</w:t>
      </w:r>
      <w:r>
        <w:rPr>
          <w:spacing w:val="11"/>
        </w:rPr>
        <w:t xml:space="preserve"> </w:t>
      </w:r>
      <w:r>
        <w:rPr>
          <w:spacing w:val="-2"/>
        </w:rPr>
        <w:t>series</w:t>
      </w:r>
    </w:p>
    <w:p w:rsidR="0056053B" w:rsidRDefault="0056053B">
      <w:pPr>
        <w:jc w:val="both"/>
        <w:sectPr w:rsidR="0056053B">
          <w:pgSz w:w="12240" w:h="15840"/>
          <w:pgMar w:top="1360" w:right="360" w:bottom="1260" w:left="0" w:header="0" w:footer="1076" w:gutter="0"/>
          <w:cols w:space="720"/>
        </w:sectPr>
      </w:pPr>
    </w:p>
    <w:p w:rsidR="0056053B" w:rsidRDefault="004D2464">
      <w:pPr>
        <w:spacing w:before="74" w:line="357" w:lineRule="auto"/>
        <w:ind w:left="1799" w:right="1434"/>
        <w:jc w:val="both"/>
      </w:pPr>
      <w:r>
        <w:lastRenderedPageBreak/>
        <w:t>so that the operating voltage is sufficient for battery charging. Divide the system voltage by the nominal operating voltage of each module. To determine the number of modules in parallel the array output required (Ah) is divided by the output of each module (Ah). However this method does</w:t>
      </w:r>
      <w:r>
        <w:rPr>
          <w:spacing w:val="-1"/>
        </w:rPr>
        <w:t xml:space="preserve"> </w:t>
      </w:r>
      <w:r>
        <w:t>not apply</w:t>
      </w:r>
      <w:r>
        <w:rPr>
          <w:spacing w:val="-3"/>
        </w:rPr>
        <w:t xml:space="preserve"> </w:t>
      </w:r>
      <w:r>
        <w:t>in</w:t>
      </w:r>
      <w:r>
        <w:rPr>
          <w:spacing w:val="-1"/>
        </w:rPr>
        <w:t xml:space="preserve"> </w:t>
      </w:r>
      <w:r>
        <w:t>this</w:t>
      </w:r>
      <w:r>
        <w:rPr>
          <w:spacing w:val="-1"/>
        </w:rPr>
        <w:t xml:space="preserve"> </w:t>
      </w:r>
      <w:r>
        <w:t>research</w:t>
      </w:r>
      <w:r>
        <w:rPr>
          <w:spacing w:val="-1"/>
        </w:rPr>
        <w:t xml:space="preserve"> </w:t>
      </w:r>
      <w:r>
        <w:t>as</w:t>
      </w:r>
      <w:r>
        <w:rPr>
          <w:spacing w:val="-1"/>
        </w:rPr>
        <w:t xml:space="preserve"> </w:t>
      </w:r>
      <w:r>
        <w:t>it does</w:t>
      </w:r>
      <w:r>
        <w:rPr>
          <w:spacing w:val="-1"/>
        </w:rPr>
        <w:t xml:space="preserve"> </w:t>
      </w:r>
      <w:r>
        <w:t>not take</w:t>
      </w:r>
      <w:r>
        <w:rPr>
          <w:spacing w:val="-1"/>
        </w:rPr>
        <w:t xml:space="preserve"> </w:t>
      </w:r>
      <w:r>
        <w:t>into</w:t>
      </w:r>
      <w:r>
        <w:rPr>
          <w:spacing w:val="-3"/>
        </w:rPr>
        <w:t xml:space="preserve"> </w:t>
      </w:r>
      <w:r>
        <w:t>account many</w:t>
      </w:r>
      <w:r>
        <w:rPr>
          <w:spacing w:val="-3"/>
        </w:rPr>
        <w:t xml:space="preserve"> </w:t>
      </w:r>
      <w:r>
        <w:t>things</w:t>
      </w:r>
      <w:r>
        <w:rPr>
          <w:spacing w:val="-1"/>
        </w:rPr>
        <w:t xml:space="preserve"> </w:t>
      </w:r>
      <w:r>
        <w:t>and</w:t>
      </w:r>
      <w:r>
        <w:rPr>
          <w:spacing w:val="-1"/>
        </w:rPr>
        <w:t xml:space="preserve"> </w:t>
      </w:r>
      <w:r>
        <w:t>in</w:t>
      </w:r>
      <w:r>
        <w:rPr>
          <w:spacing w:val="-1"/>
        </w:rPr>
        <w:t xml:space="preserve"> </w:t>
      </w:r>
      <w:r>
        <w:t>a</w:t>
      </w:r>
      <w:r>
        <w:rPr>
          <w:spacing w:val="-1"/>
        </w:rPr>
        <w:t xml:space="preserve"> </w:t>
      </w:r>
      <w:r>
        <w:t>hybrid</w:t>
      </w:r>
      <w:r>
        <w:rPr>
          <w:spacing w:val="-1"/>
        </w:rPr>
        <w:t xml:space="preserve"> </w:t>
      </w:r>
      <w:r>
        <w:t>system energy flows need to be known from hour to hour.</w:t>
      </w:r>
    </w:p>
    <w:p w:rsidR="0056053B" w:rsidRDefault="0056053B">
      <w:pPr>
        <w:pStyle w:val="BodyText"/>
        <w:spacing w:before="172"/>
        <w:rPr>
          <w:sz w:val="22"/>
        </w:rPr>
      </w:pPr>
    </w:p>
    <w:p w:rsidR="0056053B" w:rsidRDefault="004D2464">
      <w:pPr>
        <w:pStyle w:val="Heading3"/>
        <w:numPr>
          <w:ilvl w:val="2"/>
          <w:numId w:val="6"/>
        </w:numPr>
        <w:tabs>
          <w:tab w:val="left" w:pos="2428"/>
        </w:tabs>
        <w:ind w:left="2428" w:hanging="629"/>
      </w:pPr>
      <w:r>
        <w:t>Sizing</w:t>
      </w:r>
      <w:r>
        <w:rPr>
          <w:spacing w:val="-3"/>
        </w:rPr>
        <w:t xml:space="preserve"> </w:t>
      </w:r>
      <w:r>
        <w:t>The</w:t>
      </w:r>
      <w:r>
        <w:rPr>
          <w:spacing w:val="-2"/>
        </w:rPr>
        <w:t xml:space="preserve"> </w:t>
      </w:r>
      <w:r>
        <w:t>Charge</w:t>
      </w:r>
      <w:r>
        <w:rPr>
          <w:spacing w:val="-3"/>
        </w:rPr>
        <w:t xml:space="preserve"> </w:t>
      </w:r>
      <w:r>
        <w:t>Controller/</w:t>
      </w:r>
      <w:r>
        <w:rPr>
          <w:spacing w:val="-3"/>
        </w:rPr>
        <w:t xml:space="preserve"> </w:t>
      </w:r>
      <w:r>
        <w:t>Battery</w:t>
      </w:r>
      <w:r>
        <w:rPr>
          <w:spacing w:val="-2"/>
        </w:rPr>
        <w:t xml:space="preserve"> Charger</w:t>
      </w:r>
    </w:p>
    <w:p w:rsidR="0056053B" w:rsidRDefault="004D2464">
      <w:pPr>
        <w:pStyle w:val="BodyText"/>
        <w:spacing w:before="272" w:line="360" w:lineRule="auto"/>
        <w:ind w:left="1799" w:right="1473" w:firstLine="60"/>
        <w:jc w:val="both"/>
      </w:pPr>
      <w:r>
        <w:t xml:space="preserve">Generators in renewable systems are used to power the battery charger, particularly during poor weather, or to supply heavy loads. They can be automatically or manually controlled. In most systems, either diesel, petrol or gas driven generators are used (Hove, </w:t>
      </w:r>
      <w:r>
        <w:rPr>
          <w:spacing w:val="-2"/>
        </w:rPr>
        <w:t>2000).</w:t>
      </w:r>
    </w:p>
    <w:p w:rsidR="0056053B" w:rsidRDefault="0056053B">
      <w:pPr>
        <w:pStyle w:val="BodyText"/>
        <w:spacing w:before="137"/>
      </w:pPr>
    </w:p>
    <w:p w:rsidR="0056053B" w:rsidRDefault="004D2464">
      <w:pPr>
        <w:spacing w:line="360" w:lineRule="auto"/>
        <w:ind w:left="1799" w:right="1473"/>
        <w:jc w:val="both"/>
        <w:rPr>
          <w:sz w:val="23"/>
        </w:rPr>
      </w:pPr>
      <w:r>
        <w:t xml:space="preserve">A battery charger converts the AC output to DC for the purpose of battery charging. The battery charger should be selected such that it converts the 240 volt, 50 Hz AC to DC at the required bus voltage of the battery storage bank. It should be able to provide a direct current up to the maximum allowable charge rate of the batteries. The two critical factors to consider when selecting a battery charger are the system voltage and the maximum rate of charge of the batteries. There may not be a battery charger with exactly the maximum current specified so a charger with lower current would be chosen. The most likely available charger would be 24 Volt 60 Amps. </w:t>
      </w:r>
      <w:r>
        <w:rPr>
          <w:sz w:val="23"/>
        </w:rPr>
        <w:t>The size of the battery</w:t>
      </w:r>
      <w:r>
        <w:rPr>
          <w:spacing w:val="-4"/>
          <w:sz w:val="23"/>
        </w:rPr>
        <w:t xml:space="preserve"> </w:t>
      </w:r>
      <w:r>
        <w:rPr>
          <w:sz w:val="23"/>
        </w:rPr>
        <w:t>charger is determined by</w:t>
      </w:r>
      <w:r>
        <w:rPr>
          <w:spacing w:val="-4"/>
          <w:sz w:val="23"/>
        </w:rPr>
        <w:t xml:space="preserve"> </w:t>
      </w:r>
      <w:r>
        <w:rPr>
          <w:sz w:val="23"/>
        </w:rPr>
        <w:t>the size of the battery</w:t>
      </w:r>
      <w:r>
        <w:rPr>
          <w:spacing w:val="-4"/>
          <w:sz w:val="23"/>
        </w:rPr>
        <w:t xml:space="preserve"> </w:t>
      </w:r>
      <w:r>
        <w:rPr>
          <w:sz w:val="23"/>
        </w:rPr>
        <w:t>bank</w:t>
      </w:r>
      <w:r>
        <w:rPr>
          <w:spacing w:val="-2"/>
          <w:sz w:val="23"/>
        </w:rPr>
        <w:t xml:space="preserve"> </w:t>
      </w:r>
      <w:r>
        <w:rPr>
          <w:sz w:val="23"/>
        </w:rPr>
        <w:t xml:space="preserve">(Hove, </w:t>
      </w:r>
      <w:r>
        <w:rPr>
          <w:spacing w:val="-2"/>
          <w:sz w:val="23"/>
        </w:rPr>
        <w:t>2000).</w:t>
      </w:r>
    </w:p>
    <w:p w:rsidR="0056053B" w:rsidRDefault="0056053B">
      <w:pPr>
        <w:pStyle w:val="BodyText"/>
        <w:rPr>
          <w:sz w:val="22"/>
        </w:rPr>
      </w:pPr>
    </w:p>
    <w:p w:rsidR="0056053B" w:rsidRDefault="0056053B">
      <w:pPr>
        <w:pStyle w:val="BodyText"/>
        <w:rPr>
          <w:sz w:val="22"/>
        </w:rPr>
      </w:pPr>
    </w:p>
    <w:p w:rsidR="0056053B" w:rsidRDefault="0056053B">
      <w:pPr>
        <w:pStyle w:val="BodyText"/>
        <w:spacing w:before="68"/>
        <w:rPr>
          <w:sz w:val="22"/>
        </w:rPr>
      </w:pPr>
    </w:p>
    <w:p w:rsidR="0056053B" w:rsidRDefault="004D2464">
      <w:pPr>
        <w:pStyle w:val="BodyText"/>
        <w:spacing w:before="1" w:line="360" w:lineRule="auto"/>
        <w:ind w:left="1799" w:right="1434"/>
        <w:jc w:val="both"/>
      </w:pPr>
      <w:r>
        <w:t>A charge controller should be sized to pass the expected continuous current from the</w:t>
      </w:r>
      <w:r>
        <w:rPr>
          <w:spacing w:val="40"/>
        </w:rPr>
        <w:t xml:space="preserve"> </w:t>
      </w:r>
      <w:r>
        <w:t>array (or sub-array) into the battery, and should be able to withstand temporary peak currents due to sunnier than normal conditions. It is critical that the controller be adequately sized since the costs associated with the controller are much greater than the cost of initially installing a slightly larger controller. A module will normally have a maximum current output which is its rated short circuit current (when battery voltage is low). It is possible</w:t>
      </w:r>
      <w:r>
        <w:rPr>
          <w:spacing w:val="-1"/>
        </w:rPr>
        <w:t xml:space="preserve"> </w:t>
      </w:r>
      <w:r>
        <w:t>for</w:t>
      </w:r>
      <w:r>
        <w:rPr>
          <w:spacing w:val="-1"/>
        </w:rPr>
        <w:t xml:space="preserve"> </w:t>
      </w:r>
      <w:r>
        <w:t>irradiance</w:t>
      </w:r>
      <w:r>
        <w:rPr>
          <w:spacing w:val="-1"/>
        </w:rPr>
        <w:t xml:space="preserve"> </w:t>
      </w:r>
      <w:r>
        <w:t>levels to reach 3000 watts/m²; the</w:t>
      </w:r>
      <w:r>
        <w:rPr>
          <w:spacing w:val="-1"/>
        </w:rPr>
        <w:t xml:space="preserve"> </w:t>
      </w:r>
      <w:r>
        <w:t>short circuit current is normally</w:t>
      </w:r>
      <w:r>
        <w:rPr>
          <w:spacing w:val="-2"/>
        </w:rPr>
        <w:t xml:space="preserve"> </w:t>
      </w:r>
      <w:r>
        <w:t>rated for irradiance levels of 1000 watts/ m². Charge controllers should be sized therefore,</w:t>
      </w:r>
      <w:r>
        <w:rPr>
          <w:spacing w:val="36"/>
        </w:rPr>
        <w:t xml:space="preserve"> </w:t>
      </w:r>
      <w:r>
        <w:t>to</w:t>
      </w:r>
      <w:r>
        <w:rPr>
          <w:spacing w:val="37"/>
        </w:rPr>
        <w:t xml:space="preserve"> </w:t>
      </w:r>
      <w:r>
        <w:t>regulate</w:t>
      </w:r>
      <w:r>
        <w:rPr>
          <w:spacing w:val="35"/>
        </w:rPr>
        <w:t xml:space="preserve"> </w:t>
      </w:r>
      <w:r>
        <w:t>130%</w:t>
      </w:r>
      <w:r>
        <w:rPr>
          <w:spacing w:val="36"/>
        </w:rPr>
        <w:t xml:space="preserve"> </w:t>
      </w:r>
      <w:r>
        <w:t>of</w:t>
      </w:r>
      <w:r>
        <w:rPr>
          <w:spacing w:val="35"/>
        </w:rPr>
        <w:t xml:space="preserve"> </w:t>
      </w:r>
      <w:r>
        <w:t>a</w:t>
      </w:r>
      <w:r>
        <w:rPr>
          <w:spacing w:val="36"/>
        </w:rPr>
        <w:t xml:space="preserve"> </w:t>
      </w:r>
      <w:r>
        <w:t>module’s</w:t>
      </w:r>
      <w:r>
        <w:rPr>
          <w:spacing w:val="37"/>
        </w:rPr>
        <w:t xml:space="preserve"> </w:t>
      </w:r>
      <w:r>
        <w:t>normal</w:t>
      </w:r>
      <w:r>
        <w:rPr>
          <w:spacing w:val="36"/>
        </w:rPr>
        <w:t xml:space="preserve"> </w:t>
      </w:r>
      <w:r>
        <w:t>short</w:t>
      </w:r>
      <w:r>
        <w:rPr>
          <w:spacing w:val="37"/>
        </w:rPr>
        <w:t xml:space="preserve"> </w:t>
      </w:r>
      <w:r>
        <w:t>circuit</w:t>
      </w:r>
      <w:r>
        <w:rPr>
          <w:spacing w:val="36"/>
        </w:rPr>
        <w:t xml:space="preserve"> </w:t>
      </w:r>
      <w:r>
        <w:t>current.</w:t>
      </w:r>
      <w:r>
        <w:rPr>
          <w:spacing w:val="37"/>
        </w:rPr>
        <w:t xml:space="preserve"> </w:t>
      </w:r>
      <w:r>
        <w:t>The</w:t>
      </w:r>
      <w:r>
        <w:rPr>
          <w:spacing w:val="35"/>
        </w:rPr>
        <w:t xml:space="preserve"> </w:t>
      </w:r>
      <w:r>
        <w:t>size</w:t>
      </w:r>
      <w:r>
        <w:rPr>
          <w:spacing w:val="36"/>
        </w:rPr>
        <w:t xml:space="preserve"> </w:t>
      </w:r>
      <w:r>
        <w:t>of</w:t>
      </w:r>
      <w:r>
        <w:rPr>
          <w:spacing w:val="35"/>
        </w:rPr>
        <w:t xml:space="preserve"> </w:t>
      </w:r>
      <w:r>
        <w:rPr>
          <w:spacing w:val="-10"/>
        </w:rPr>
        <w:t>a</w:t>
      </w:r>
    </w:p>
    <w:p w:rsidR="0056053B" w:rsidRDefault="0056053B">
      <w:pPr>
        <w:pStyle w:val="BodyText"/>
        <w:spacing w:line="360" w:lineRule="auto"/>
        <w:jc w:val="both"/>
        <w:sectPr w:rsidR="0056053B">
          <w:pgSz w:w="12240" w:h="15840"/>
          <w:pgMar w:top="1360" w:right="360" w:bottom="1260" w:left="0" w:header="0" w:footer="1076" w:gutter="0"/>
          <w:cols w:space="720"/>
        </w:sectPr>
      </w:pPr>
    </w:p>
    <w:p w:rsidR="0056053B" w:rsidRDefault="004D2464">
      <w:pPr>
        <w:pStyle w:val="BodyText"/>
        <w:spacing w:before="64" w:line="364" w:lineRule="auto"/>
        <w:ind w:left="1800" w:right="1435"/>
        <w:jc w:val="both"/>
      </w:pPr>
      <w:r>
        <w:lastRenderedPageBreak/>
        <w:t>controller can be calculated by multiplying the I</w:t>
      </w:r>
      <w:r>
        <w:rPr>
          <w:position w:val="-4"/>
          <w:sz w:val="21"/>
        </w:rPr>
        <w:t xml:space="preserve">sc </w:t>
      </w:r>
      <w:r>
        <w:t>current of a module by the number of modules</w:t>
      </w:r>
      <w:r>
        <w:rPr>
          <w:spacing w:val="-1"/>
        </w:rPr>
        <w:t xml:space="preserve"> </w:t>
      </w:r>
      <w:r>
        <w:t>in</w:t>
      </w:r>
      <w:r>
        <w:rPr>
          <w:spacing w:val="-1"/>
        </w:rPr>
        <w:t xml:space="preserve"> </w:t>
      </w:r>
      <w:r>
        <w:t>parallel and</w:t>
      </w:r>
      <w:r>
        <w:rPr>
          <w:spacing w:val="-1"/>
        </w:rPr>
        <w:t xml:space="preserve"> </w:t>
      </w:r>
      <w:r>
        <w:t>the</w:t>
      </w:r>
      <w:r>
        <w:rPr>
          <w:spacing w:val="-2"/>
        </w:rPr>
        <w:t xml:space="preserve"> </w:t>
      </w:r>
      <w:r>
        <w:t>1.3</w:t>
      </w:r>
      <w:r>
        <w:rPr>
          <w:spacing w:val="-1"/>
        </w:rPr>
        <w:t xml:space="preserve"> </w:t>
      </w:r>
      <w:r>
        <w:t>safety</w:t>
      </w:r>
      <w:r>
        <w:rPr>
          <w:spacing w:val="-6"/>
        </w:rPr>
        <w:t xml:space="preserve"> </w:t>
      </w:r>
      <w:r>
        <w:t>factor.</w:t>
      </w:r>
      <w:r>
        <w:rPr>
          <w:spacing w:val="-1"/>
        </w:rPr>
        <w:t xml:space="preserve"> </w:t>
      </w:r>
      <w:r>
        <w:t>Consult with</w:t>
      </w:r>
      <w:r>
        <w:rPr>
          <w:spacing w:val="-1"/>
        </w:rPr>
        <w:t xml:space="preserve"> </w:t>
      </w:r>
      <w:r>
        <w:t>the</w:t>
      </w:r>
      <w:r>
        <w:rPr>
          <w:spacing w:val="-4"/>
        </w:rPr>
        <w:t xml:space="preserve"> </w:t>
      </w:r>
      <w:r>
        <w:t>manufacturers</w:t>
      </w:r>
      <w:r>
        <w:rPr>
          <w:spacing w:val="-1"/>
        </w:rPr>
        <w:t xml:space="preserve"> </w:t>
      </w:r>
      <w:r>
        <w:t>to</w:t>
      </w:r>
      <w:r>
        <w:rPr>
          <w:spacing w:val="-1"/>
        </w:rPr>
        <w:t xml:space="preserve"> </w:t>
      </w:r>
      <w:r>
        <w:t>determine if they have already build a safety factor into their rating value; oversizing by 130% may not be necessary if the controller is already designed to handle higher than rated currents (Beyer, 2003).</w:t>
      </w:r>
    </w:p>
    <w:p w:rsidR="0056053B" w:rsidRDefault="0056053B">
      <w:pPr>
        <w:pStyle w:val="BodyText"/>
        <w:spacing w:before="137"/>
      </w:pPr>
    </w:p>
    <w:p w:rsidR="0056053B" w:rsidRDefault="004D2464">
      <w:pPr>
        <w:pStyle w:val="Heading3"/>
        <w:numPr>
          <w:ilvl w:val="2"/>
          <w:numId w:val="6"/>
        </w:numPr>
        <w:tabs>
          <w:tab w:val="left" w:pos="2428"/>
        </w:tabs>
        <w:ind w:left="2428" w:hanging="629"/>
        <w:jc w:val="both"/>
      </w:pPr>
      <w:r>
        <w:t>Inverter</w:t>
      </w:r>
      <w:r>
        <w:rPr>
          <w:spacing w:val="-4"/>
        </w:rPr>
        <w:t xml:space="preserve"> </w:t>
      </w:r>
      <w:r>
        <w:rPr>
          <w:spacing w:val="-2"/>
        </w:rPr>
        <w:t>Power</w:t>
      </w:r>
    </w:p>
    <w:p w:rsidR="0056053B" w:rsidRDefault="004D2464">
      <w:pPr>
        <w:pStyle w:val="BodyText"/>
        <w:spacing w:before="160" w:line="360" w:lineRule="auto"/>
        <w:ind w:left="1799" w:right="1439"/>
        <w:jc w:val="both"/>
      </w:pPr>
      <w:r>
        <w:t>The inverter converts DC power from the battery bank and/or PV array to AC whenever power from diesel generator sets is not available. It changes DC energy stored within the batteries to AC energy, suitable for the standard appliance operating</w:t>
      </w:r>
      <w:r>
        <w:rPr>
          <w:spacing w:val="-1"/>
        </w:rPr>
        <w:t xml:space="preserve"> </w:t>
      </w:r>
      <w:r>
        <w:t>voltage of 240V. An inverter can generally only supply loads up to its kilowatt rating, although all inverters have a surge rating for electrical peaks. This allows for motor starting, or other brief overloads (</w:t>
      </w:r>
      <w:hyperlink r:id="rId243">
        <w:r>
          <w:t>http://www.energymatters.com.au/renewable-energy/solar-power/stand-alone-</w:t>
        </w:r>
      </w:hyperlink>
      <w:r>
        <w:t xml:space="preserve"> </w:t>
      </w:r>
      <w:r>
        <w:rPr>
          <w:spacing w:val="-2"/>
        </w:rPr>
        <w:t>power-systems/).</w:t>
      </w:r>
    </w:p>
    <w:p w:rsidR="0056053B" w:rsidRDefault="0056053B">
      <w:pPr>
        <w:pStyle w:val="BodyText"/>
        <w:spacing w:before="138"/>
      </w:pPr>
    </w:p>
    <w:p w:rsidR="0056053B" w:rsidRDefault="004D2464">
      <w:pPr>
        <w:pStyle w:val="BodyText"/>
        <w:spacing w:line="360" w:lineRule="auto"/>
        <w:ind w:left="1799" w:right="1435"/>
        <w:jc w:val="both"/>
      </w:pPr>
      <w:r>
        <w:t>The output power (wattage) of an inverter indicates how much power the inverter can supply during standard operation. It is important to choose an inverter, which will satisfy a system’s peak load requirements. Most inverters are able to exceed their rated wattage for limited periods of time. This is necessary since appliances may require many times their rated wattage during</w:t>
      </w:r>
      <w:r>
        <w:rPr>
          <w:spacing w:val="-1"/>
        </w:rPr>
        <w:t xml:space="preserve"> </w:t>
      </w:r>
      <w:r>
        <w:t>start up and the minimum surge requirement may</w:t>
      </w:r>
      <w:r>
        <w:rPr>
          <w:spacing w:val="-3"/>
        </w:rPr>
        <w:t xml:space="preserve"> </w:t>
      </w:r>
      <w:r>
        <w:t>be calculated by multiplying the required wattage by three. Some Inverters have the added advantage that they have a built-in battery charger so that when the batteries need charging from an AC source (generator), the current can be fed into the inverter, changed to DC, and then used to charge the batteries (Behrendorff, 1999).</w:t>
      </w:r>
    </w:p>
    <w:p w:rsidR="0056053B" w:rsidRDefault="0056053B">
      <w:pPr>
        <w:pStyle w:val="BodyText"/>
        <w:spacing w:line="360" w:lineRule="auto"/>
        <w:jc w:val="both"/>
        <w:sectPr w:rsidR="0056053B">
          <w:pgSz w:w="12240" w:h="15840"/>
          <w:pgMar w:top="1440" w:right="360" w:bottom="1260" w:left="0" w:header="0" w:footer="1076" w:gutter="0"/>
          <w:cols w:space="720"/>
        </w:sectPr>
      </w:pPr>
    </w:p>
    <w:p w:rsidR="0056053B" w:rsidRDefault="004D2464">
      <w:pPr>
        <w:pStyle w:val="Heading6"/>
        <w:spacing w:before="83"/>
        <w:ind w:left="1874"/>
        <w:jc w:val="left"/>
      </w:pPr>
      <w:r>
        <w:lastRenderedPageBreak/>
        <w:t>WHY</w:t>
      </w:r>
      <w:r>
        <w:rPr>
          <w:spacing w:val="5"/>
        </w:rPr>
        <w:t xml:space="preserve"> </w:t>
      </w:r>
      <w:r>
        <w:t>FREQUENCY</w:t>
      </w:r>
      <w:r>
        <w:rPr>
          <w:spacing w:val="9"/>
        </w:rPr>
        <w:t xml:space="preserve"> </w:t>
      </w:r>
      <w:r>
        <w:t>AND</w:t>
      </w:r>
      <w:r>
        <w:rPr>
          <w:spacing w:val="9"/>
        </w:rPr>
        <w:t xml:space="preserve"> </w:t>
      </w:r>
      <w:r>
        <w:t>VOLTAGE</w:t>
      </w:r>
      <w:r>
        <w:rPr>
          <w:spacing w:val="6"/>
        </w:rPr>
        <w:t xml:space="preserve"> </w:t>
      </w:r>
      <w:r>
        <w:rPr>
          <w:spacing w:val="-2"/>
        </w:rPr>
        <w:t>CONTROL</w:t>
      </w:r>
    </w:p>
    <w:p w:rsidR="0056053B" w:rsidRDefault="0056053B">
      <w:pPr>
        <w:pStyle w:val="BodyText"/>
        <w:spacing w:before="8"/>
        <w:rPr>
          <w:b/>
          <w:sz w:val="26"/>
        </w:rPr>
      </w:pPr>
    </w:p>
    <w:p w:rsidR="0056053B" w:rsidRDefault="004D2464">
      <w:pPr>
        <w:spacing w:line="247" w:lineRule="auto"/>
        <w:ind w:left="1874" w:right="2632"/>
      </w:pPr>
      <w:r>
        <w:t>The main purpose of an electrical power systems is to efficiently deliver reliable Electricity to consumers.voltage and frequency are the main variables to guarantee the stability.</w:t>
      </w:r>
    </w:p>
    <w:p w:rsidR="0056053B" w:rsidRDefault="004D2464">
      <w:pPr>
        <w:spacing w:line="247" w:lineRule="auto"/>
        <w:ind w:left="1874" w:right="1909" w:firstLine="170"/>
      </w:pPr>
      <w:r>
        <w:t>The simplest electrical power system consists of a single electric generator and a</w:t>
      </w:r>
      <w:r>
        <w:rPr>
          <w:spacing w:val="80"/>
        </w:rPr>
        <w:t xml:space="preserve"> </w:t>
      </w:r>
      <w:r>
        <w:t>Load.The frequency of the voltage</w:t>
      </w:r>
      <w:r>
        <w:rPr>
          <w:spacing w:val="40"/>
        </w:rPr>
        <w:t xml:space="preserve"> </w:t>
      </w:r>
      <w:r>
        <w:t>in an electrical generator is directly proportional to the Rotational speed of rotor.According to the relation</w:t>
      </w:r>
    </w:p>
    <w:p w:rsidR="0056053B" w:rsidRDefault="0056053B">
      <w:pPr>
        <w:pStyle w:val="BodyText"/>
        <w:rPr>
          <w:sz w:val="22"/>
        </w:rPr>
      </w:pPr>
    </w:p>
    <w:p w:rsidR="0056053B" w:rsidRDefault="0056053B">
      <w:pPr>
        <w:pStyle w:val="BodyText"/>
        <w:rPr>
          <w:sz w:val="22"/>
        </w:rPr>
      </w:pPr>
    </w:p>
    <w:p w:rsidR="0056053B" w:rsidRDefault="0056053B">
      <w:pPr>
        <w:pStyle w:val="BodyText"/>
        <w:spacing w:before="22"/>
        <w:rPr>
          <w:sz w:val="22"/>
        </w:rPr>
      </w:pPr>
    </w:p>
    <w:p w:rsidR="0056053B" w:rsidRDefault="004D2464">
      <w:pPr>
        <w:ind w:left="1663" w:right="8078"/>
        <w:jc w:val="center"/>
      </w:pPr>
      <w:r>
        <w:t>Where</w:t>
      </w:r>
      <w:r>
        <w:rPr>
          <w:spacing w:val="34"/>
        </w:rPr>
        <w:t xml:space="preserve">  </w:t>
      </w:r>
      <w:r>
        <w:rPr>
          <w:spacing w:val="-2"/>
        </w:rPr>
        <w:t>f=frequency</w:t>
      </w:r>
    </w:p>
    <w:p w:rsidR="0056053B" w:rsidRDefault="004D2464">
      <w:pPr>
        <w:spacing w:before="60" w:line="214" w:lineRule="exact"/>
        <w:ind w:right="2929"/>
        <w:jc w:val="center"/>
        <w:rPr>
          <w:sz w:val="20"/>
        </w:rPr>
      </w:pPr>
      <w:r>
        <w:rPr>
          <w:rFonts w:ascii="Cambria Math" w:eastAsia="Cambria Math"/>
          <w:sz w:val="20"/>
        </w:rPr>
        <w:t>𝑓</w:t>
      </w:r>
      <w:r>
        <w:rPr>
          <w:rFonts w:ascii="Cambria Math" w:eastAsia="Cambria Math"/>
          <w:spacing w:val="8"/>
          <w:sz w:val="20"/>
        </w:rPr>
        <w:t xml:space="preserve"> </w:t>
      </w:r>
      <w:r>
        <w:rPr>
          <w:spacing w:val="-2"/>
          <w:sz w:val="20"/>
        </w:rPr>
        <w:t>=PN/120</w:t>
      </w:r>
    </w:p>
    <w:p w:rsidR="0056053B" w:rsidRDefault="004D2464">
      <w:pPr>
        <w:tabs>
          <w:tab w:val="left" w:pos="3558"/>
          <w:tab w:val="left" w:pos="5450"/>
        </w:tabs>
        <w:spacing w:line="244" w:lineRule="auto"/>
        <w:ind w:left="2582" w:right="4998" w:hanging="29"/>
      </w:pPr>
      <w:r>
        <w:rPr>
          <w:spacing w:val="-2"/>
        </w:rPr>
        <w:t>P=No.of</w:t>
      </w:r>
      <w:r>
        <w:tab/>
      </w:r>
      <w:r>
        <w:rPr>
          <w:spacing w:val="-2"/>
        </w:rPr>
        <w:t>poles</w:t>
      </w:r>
      <w:r>
        <w:tab/>
        <w:t>in the</w:t>
      </w:r>
      <w:r>
        <w:rPr>
          <w:spacing w:val="-2"/>
        </w:rPr>
        <w:t xml:space="preserve"> </w:t>
      </w:r>
      <w:r>
        <w:t>alternator N=rotational speed of rotor in r.p.m</w:t>
      </w:r>
    </w:p>
    <w:p w:rsidR="0056053B" w:rsidRDefault="0056053B">
      <w:pPr>
        <w:pStyle w:val="BodyText"/>
        <w:spacing w:before="7"/>
        <w:rPr>
          <w:sz w:val="22"/>
        </w:rPr>
      </w:pPr>
    </w:p>
    <w:p w:rsidR="0056053B" w:rsidRDefault="004D2464">
      <w:pPr>
        <w:spacing w:line="247" w:lineRule="auto"/>
        <w:ind w:left="1790" w:right="1909"/>
      </w:pPr>
      <w:r>
        <w:t>An electrical power system consisting of thousands of interconnected generators and loads Behaves much like a simple one generator-load system, with frequency being same for</w:t>
      </w:r>
      <w:r>
        <w:rPr>
          <w:spacing w:val="40"/>
        </w:rPr>
        <w:t xml:space="preserve"> </w:t>
      </w:r>
      <w:r>
        <w:t>whole interconnected power system.However,there is never a perfect equilibrium between</w:t>
      </w:r>
      <w:r>
        <w:rPr>
          <w:spacing w:val="40"/>
        </w:rPr>
        <w:t xml:space="preserve"> </w:t>
      </w:r>
      <w:r>
        <w:t>generation</w:t>
      </w:r>
      <w:r>
        <w:rPr>
          <w:spacing w:val="40"/>
        </w:rPr>
        <w:t xml:space="preserve"> </w:t>
      </w:r>
      <w:r>
        <w:t>and</w:t>
      </w:r>
      <w:r>
        <w:rPr>
          <w:spacing w:val="40"/>
        </w:rPr>
        <w:t xml:space="preserve"> </w:t>
      </w:r>
      <w:r>
        <w:t>demand</w:t>
      </w:r>
      <w:r>
        <w:rPr>
          <w:spacing w:val="40"/>
        </w:rPr>
        <w:t xml:space="preserve"> </w:t>
      </w:r>
      <w:r>
        <w:t>and</w:t>
      </w:r>
      <w:r>
        <w:rPr>
          <w:spacing w:val="40"/>
        </w:rPr>
        <w:t xml:space="preserve"> </w:t>
      </w:r>
      <w:r>
        <w:t>there</w:t>
      </w:r>
      <w:r>
        <w:rPr>
          <w:spacing w:val="40"/>
        </w:rPr>
        <w:t xml:space="preserve"> </w:t>
      </w:r>
      <w:r>
        <w:t>will</w:t>
      </w:r>
      <w:r>
        <w:rPr>
          <w:spacing w:val="40"/>
        </w:rPr>
        <w:t xml:space="preserve"> </w:t>
      </w:r>
      <w:r>
        <w:t>be</w:t>
      </w:r>
      <w:r>
        <w:rPr>
          <w:spacing w:val="40"/>
        </w:rPr>
        <w:t xml:space="preserve"> </w:t>
      </w:r>
      <w:r>
        <w:t>frequency</w:t>
      </w:r>
      <w:r>
        <w:rPr>
          <w:spacing w:val="40"/>
        </w:rPr>
        <w:t xml:space="preserve"> </w:t>
      </w:r>
      <w:r>
        <w:t>shifts</w:t>
      </w:r>
      <w:r>
        <w:rPr>
          <w:spacing w:val="40"/>
        </w:rPr>
        <w:t xml:space="preserve"> </w:t>
      </w:r>
      <w:r>
        <w:t>as</w:t>
      </w:r>
      <w:r>
        <w:rPr>
          <w:spacing w:val="40"/>
        </w:rPr>
        <w:t xml:space="preserve"> </w:t>
      </w:r>
      <w:r>
        <w:t>a</w:t>
      </w:r>
      <w:r>
        <w:rPr>
          <w:spacing w:val="40"/>
        </w:rPr>
        <w:t xml:space="preserve"> </w:t>
      </w:r>
      <w:r>
        <w:t>resultof</w:t>
      </w:r>
      <w:r>
        <w:rPr>
          <w:spacing w:val="40"/>
        </w:rPr>
        <w:t xml:space="preserve"> </w:t>
      </w:r>
      <w:r>
        <w:t>the</w:t>
      </w:r>
      <w:r>
        <w:rPr>
          <w:spacing w:val="40"/>
        </w:rPr>
        <w:t xml:space="preserve"> </w:t>
      </w:r>
      <w:r>
        <w:t>imbalances between generation and demand.</w:t>
      </w:r>
    </w:p>
    <w:p w:rsidR="0056053B" w:rsidRDefault="0056053B">
      <w:pPr>
        <w:pStyle w:val="BodyText"/>
        <w:rPr>
          <w:sz w:val="22"/>
        </w:rPr>
      </w:pPr>
    </w:p>
    <w:p w:rsidR="0056053B" w:rsidRDefault="0056053B">
      <w:pPr>
        <w:pStyle w:val="BodyText"/>
        <w:spacing w:before="18"/>
        <w:rPr>
          <w:sz w:val="22"/>
        </w:rPr>
      </w:pPr>
    </w:p>
    <w:p w:rsidR="0056053B" w:rsidRDefault="004D2464">
      <w:pPr>
        <w:spacing w:line="247" w:lineRule="auto"/>
        <w:ind w:left="1761" w:right="2133" w:firstLine="28"/>
        <w:jc w:val="both"/>
      </w:pPr>
      <w:r>
        <w:t>Regarding the first variable necessary</w:t>
      </w:r>
      <w:r>
        <w:rPr>
          <w:spacing w:val="40"/>
        </w:rPr>
        <w:t xml:space="preserve"> </w:t>
      </w:r>
      <w:r>
        <w:t>to guarantee the stability of an electrical system, there</w:t>
      </w:r>
      <w:r>
        <w:rPr>
          <w:spacing w:val="40"/>
        </w:rPr>
        <w:t xml:space="preserve"> </w:t>
      </w:r>
      <w:r>
        <w:t>are several reasons why it is desirable to keep frequency in a power system within narrow</w:t>
      </w:r>
      <w:r>
        <w:rPr>
          <w:spacing w:val="40"/>
        </w:rPr>
        <w:t xml:space="preserve"> </w:t>
      </w:r>
      <w:r>
        <w:t>bounds.</w:t>
      </w:r>
    </w:p>
    <w:p w:rsidR="0056053B" w:rsidRDefault="004D2464">
      <w:pPr>
        <w:pStyle w:val="ListParagraph"/>
        <w:numPr>
          <w:ilvl w:val="0"/>
          <w:numId w:val="5"/>
        </w:numPr>
        <w:tabs>
          <w:tab w:val="left" w:pos="2438"/>
        </w:tabs>
        <w:spacing w:before="1" w:line="247" w:lineRule="auto"/>
        <w:ind w:right="1812"/>
      </w:pPr>
      <w:r>
        <w:t>It ensures that electric motors operate at a virtually constant speed. A fixed speed is required</w:t>
      </w:r>
      <w:r>
        <w:rPr>
          <w:spacing w:val="13"/>
        </w:rPr>
        <w:t xml:space="preserve"> </w:t>
      </w:r>
      <w:r>
        <w:t>in</w:t>
      </w:r>
      <w:r>
        <w:rPr>
          <w:spacing w:val="13"/>
        </w:rPr>
        <w:t xml:space="preserve"> </w:t>
      </w:r>
      <w:r>
        <w:t>many consumer applications where</w:t>
      </w:r>
      <w:r>
        <w:rPr>
          <w:spacing w:val="14"/>
        </w:rPr>
        <w:t xml:space="preserve"> </w:t>
      </w:r>
      <w:r>
        <w:t>an</w:t>
      </w:r>
      <w:r>
        <w:rPr>
          <w:spacing w:val="16"/>
        </w:rPr>
        <w:t xml:space="preserve"> </w:t>
      </w:r>
      <w:r>
        <w:t>AC</w:t>
      </w:r>
      <w:r>
        <w:rPr>
          <w:spacing w:val="13"/>
        </w:rPr>
        <w:t xml:space="preserve"> </w:t>
      </w:r>
      <w:r>
        <w:t>electric motor is used</w:t>
      </w:r>
      <w:r>
        <w:rPr>
          <w:spacing w:val="16"/>
        </w:rPr>
        <w:t xml:space="preserve"> </w:t>
      </w:r>
      <w:r>
        <w:t>to</w:t>
      </w:r>
      <w:r>
        <w:rPr>
          <w:spacing w:val="13"/>
        </w:rPr>
        <w:t xml:space="preserve"> </w:t>
      </w:r>
      <w:r>
        <w:t>drive a device at an approximately constant rate</w:t>
      </w:r>
    </w:p>
    <w:p w:rsidR="0056053B" w:rsidRDefault="004D2464">
      <w:pPr>
        <w:pStyle w:val="ListParagraph"/>
        <w:numPr>
          <w:ilvl w:val="0"/>
          <w:numId w:val="5"/>
        </w:numPr>
        <w:tabs>
          <w:tab w:val="left" w:pos="2438"/>
        </w:tabs>
        <w:spacing w:line="247" w:lineRule="auto"/>
        <w:ind w:right="1807"/>
      </w:pPr>
      <w:r>
        <w:t xml:space="preserve">In electronic applications the main frequency can be used as a basis for time varying </w:t>
      </w:r>
      <w:r>
        <w:rPr>
          <w:spacing w:val="-2"/>
        </w:rPr>
        <w:t>Processes.</w:t>
      </w:r>
    </w:p>
    <w:p w:rsidR="0056053B" w:rsidRDefault="004D2464">
      <w:pPr>
        <w:pStyle w:val="ListParagraph"/>
        <w:numPr>
          <w:ilvl w:val="0"/>
          <w:numId w:val="5"/>
        </w:numPr>
        <w:tabs>
          <w:tab w:val="left" w:pos="2469"/>
        </w:tabs>
        <w:spacing w:line="244" w:lineRule="auto"/>
        <w:ind w:left="2469" w:right="2187" w:hanging="341"/>
      </w:pPr>
      <w:r>
        <w:t>Transformers are sensitive to frequency variations and may be overloaded if the frequency drifts substantially from the nominal value.</w:t>
      </w:r>
    </w:p>
    <w:p w:rsidR="0056053B" w:rsidRDefault="004D2464">
      <w:pPr>
        <w:pStyle w:val="ListParagraph"/>
        <w:numPr>
          <w:ilvl w:val="0"/>
          <w:numId w:val="5"/>
        </w:numPr>
        <w:tabs>
          <w:tab w:val="left" w:pos="2469"/>
        </w:tabs>
        <w:spacing w:before="3" w:line="247" w:lineRule="auto"/>
        <w:ind w:left="2469" w:right="1829" w:hanging="341"/>
      </w:pPr>
      <w:r>
        <w:t>Finally ,and most importantly in traditional power stations the performance of the generators is dependent on the performance of all the auxulary electric motor drives That deliver fuel and air to the boiler,oil to bearings and cooling services to several systems.If these</w:t>
      </w:r>
      <w:r>
        <w:rPr>
          <w:spacing w:val="40"/>
        </w:rPr>
        <w:t xml:space="preserve"> </w:t>
      </w:r>
      <w:r>
        <w:t>auxularies under perform due to low speed caused by low frequency,power station output can be reduced.this phenomenon could lead to run away situation with cascade shutdowns and blackouts.</w:t>
      </w:r>
    </w:p>
    <w:p w:rsidR="0056053B" w:rsidRDefault="0056053B">
      <w:pPr>
        <w:pStyle w:val="ListParagraph"/>
        <w:spacing w:line="247" w:lineRule="auto"/>
        <w:sectPr w:rsidR="0056053B">
          <w:footerReference w:type="default" r:id="rId244"/>
          <w:pgSz w:w="12240" w:h="15840"/>
          <w:pgMar w:top="1760" w:right="360" w:bottom="1180" w:left="0" w:header="0" w:footer="990" w:gutter="0"/>
          <w:cols w:space="720"/>
        </w:sectPr>
      </w:pPr>
    </w:p>
    <w:p w:rsidR="0056053B" w:rsidRDefault="004D2464">
      <w:pPr>
        <w:pStyle w:val="Heading6"/>
        <w:spacing w:before="82"/>
        <w:ind w:left="1874"/>
      </w:pPr>
      <w:r>
        <w:lastRenderedPageBreak/>
        <w:t>Basic</w:t>
      </w:r>
      <w:r>
        <w:rPr>
          <w:spacing w:val="6"/>
        </w:rPr>
        <w:t xml:space="preserve"> </w:t>
      </w:r>
      <w:r>
        <w:t>Concepts</w:t>
      </w:r>
      <w:r>
        <w:rPr>
          <w:spacing w:val="4"/>
        </w:rPr>
        <w:t xml:space="preserve"> </w:t>
      </w:r>
      <w:r>
        <w:t>and</w:t>
      </w:r>
      <w:r>
        <w:rPr>
          <w:spacing w:val="5"/>
        </w:rPr>
        <w:t xml:space="preserve"> </w:t>
      </w:r>
      <w:r>
        <w:t>Definitions</w:t>
      </w:r>
      <w:r>
        <w:rPr>
          <w:spacing w:val="4"/>
        </w:rPr>
        <w:t xml:space="preserve"> </w:t>
      </w:r>
      <w:r>
        <w:t>of</w:t>
      </w:r>
      <w:r>
        <w:rPr>
          <w:spacing w:val="4"/>
        </w:rPr>
        <w:t xml:space="preserve"> </w:t>
      </w:r>
      <w:r>
        <w:t>Power</w:t>
      </w:r>
      <w:r>
        <w:rPr>
          <w:spacing w:val="4"/>
        </w:rPr>
        <w:t xml:space="preserve"> </w:t>
      </w:r>
      <w:r>
        <w:t>System</w:t>
      </w:r>
      <w:r>
        <w:rPr>
          <w:spacing w:val="2"/>
        </w:rPr>
        <w:t xml:space="preserve"> </w:t>
      </w:r>
      <w:r>
        <w:rPr>
          <w:spacing w:val="-2"/>
        </w:rPr>
        <w:t>Stability</w:t>
      </w:r>
    </w:p>
    <w:p w:rsidR="0056053B" w:rsidRDefault="004D2464">
      <w:pPr>
        <w:spacing w:before="4" w:line="247" w:lineRule="auto"/>
        <w:ind w:left="1874" w:right="1450" w:firstLine="57"/>
        <w:rPr>
          <w:sz w:val="21"/>
        </w:rPr>
      </w:pPr>
      <w:r>
        <w:rPr>
          <w:b/>
          <w:w w:val="105"/>
          <w:sz w:val="21"/>
        </w:rPr>
        <w:t>Power</w:t>
      </w:r>
      <w:r>
        <w:rPr>
          <w:b/>
          <w:spacing w:val="-4"/>
          <w:w w:val="105"/>
          <w:sz w:val="21"/>
        </w:rPr>
        <w:t xml:space="preserve"> </w:t>
      </w:r>
      <w:r>
        <w:rPr>
          <w:b/>
          <w:w w:val="105"/>
          <w:sz w:val="21"/>
        </w:rPr>
        <w:t>system</w:t>
      </w:r>
      <w:r>
        <w:rPr>
          <w:b/>
          <w:spacing w:val="-5"/>
          <w:w w:val="105"/>
          <w:sz w:val="21"/>
        </w:rPr>
        <w:t xml:space="preserve"> </w:t>
      </w:r>
      <w:r>
        <w:rPr>
          <w:b/>
          <w:w w:val="105"/>
          <w:sz w:val="21"/>
        </w:rPr>
        <w:t>stability</w:t>
      </w:r>
      <w:r>
        <w:rPr>
          <w:b/>
          <w:spacing w:val="-2"/>
          <w:w w:val="105"/>
          <w:sz w:val="21"/>
        </w:rPr>
        <w:t xml:space="preserve"> </w:t>
      </w:r>
      <w:r>
        <w:rPr>
          <w:w w:val="105"/>
          <w:sz w:val="21"/>
        </w:rPr>
        <w:t>is</w:t>
      </w:r>
      <w:r>
        <w:rPr>
          <w:spacing w:val="-2"/>
          <w:w w:val="105"/>
          <w:sz w:val="21"/>
        </w:rPr>
        <w:t xml:space="preserve"> </w:t>
      </w:r>
      <w:r>
        <w:rPr>
          <w:w w:val="105"/>
          <w:sz w:val="21"/>
        </w:rPr>
        <w:t>the</w:t>
      </w:r>
      <w:r>
        <w:rPr>
          <w:spacing w:val="-2"/>
          <w:w w:val="105"/>
          <w:sz w:val="21"/>
        </w:rPr>
        <w:t xml:space="preserve"> </w:t>
      </w:r>
      <w:r>
        <w:rPr>
          <w:w w:val="105"/>
          <w:sz w:val="21"/>
        </w:rPr>
        <w:t>ability</w:t>
      </w:r>
      <w:r>
        <w:rPr>
          <w:spacing w:val="-9"/>
          <w:w w:val="105"/>
          <w:sz w:val="21"/>
        </w:rPr>
        <w:t xml:space="preserve"> </w:t>
      </w:r>
      <w:r>
        <w:rPr>
          <w:w w:val="105"/>
          <w:sz w:val="21"/>
        </w:rPr>
        <w:t>of</w:t>
      </w:r>
      <w:r>
        <w:rPr>
          <w:spacing w:val="-4"/>
          <w:w w:val="105"/>
          <w:sz w:val="21"/>
        </w:rPr>
        <w:t xml:space="preserve"> </w:t>
      </w:r>
      <w:r>
        <w:rPr>
          <w:w w:val="105"/>
          <w:sz w:val="21"/>
        </w:rPr>
        <w:t>an</w:t>
      </w:r>
      <w:r>
        <w:rPr>
          <w:spacing w:val="-2"/>
          <w:w w:val="105"/>
          <w:sz w:val="21"/>
        </w:rPr>
        <w:t xml:space="preserve"> </w:t>
      </w:r>
      <w:r>
        <w:rPr>
          <w:w w:val="105"/>
          <w:sz w:val="21"/>
        </w:rPr>
        <w:t>electric</w:t>
      </w:r>
      <w:r>
        <w:rPr>
          <w:spacing w:val="-4"/>
          <w:w w:val="105"/>
          <w:sz w:val="21"/>
        </w:rPr>
        <w:t xml:space="preserve"> </w:t>
      </w:r>
      <w:r>
        <w:rPr>
          <w:w w:val="105"/>
          <w:sz w:val="21"/>
        </w:rPr>
        <w:t>power</w:t>
      </w:r>
      <w:r>
        <w:rPr>
          <w:spacing w:val="-2"/>
          <w:w w:val="105"/>
          <w:sz w:val="21"/>
        </w:rPr>
        <w:t xml:space="preserve"> </w:t>
      </w:r>
      <w:r>
        <w:rPr>
          <w:w w:val="105"/>
          <w:sz w:val="21"/>
        </w:rPr>
        <w:t>system,</w:t>
      </w:r>
      <w:r>
        <w:rPr>
          <w:spacing w:val="-1"/>
          <w:w w:val="105"/>
          <w:sz w:val="21"/>
        </w:rPr>
        <w:t xml:space="preserve"> </w:t>
      </w:r>
      <w:r>
        <w:rPr>
          <w:w w:val="105"/>
          <w:sz w:val="21"/>
        </w:rPr>
        <w:t>for</w:t>
      </w:r>
      <w:r>
        <w:rPr>
          <w:spacing w:val="-2"/>
          <w:w w:val="105"/>
          <w:sz w:val="21"/>
        </w:rPr>
        <w:t xml:space="preserve"> </w:t>
      </w:r>
      <w:r>
        <w:rPr>
          <w:w w:val="105"/>
          <w:sz w:val="21"/>
        </w:rPr>
        <w:t>a</w:t>
      </w:r>
      <w:r>
        <w:rPr>
          <w:spacing w:val="-2"/>
          <w:w w:val="105"/>
          <w:sz w:val="21"/>
        </w:rPr>
        <w:t xml:space="preserve"> </w:t>
      </w:r>
      <w:r>
        <w:rPr>
          <w:w w:val="105"/>
          <w:sz w:val="21"/>
        </w:rPr>
        <w:t>given initial</w:t>
      </w:r>
      <w:r>
        <w:rPr>
          <w:spacing w:val="-4"/>
          <w:w w:val="105"/>
          <w:sz w:val="21"/>
        </w:rPr>
        <w:t xml:space="preserve"> </w:t>
      </w:r>
      <w:r>
        <w:rPr>
          <w:w w:val="105"/>
          <w:sz w:val="21"/>
        </w:rPr>
        <w:t>operating condition, to</w:t>
      </w:r>
      <w:r>
        <w:rPr>
          <w:spacing w:val="-1"/>
          <w:w w:val="105"/>
          <w:sz w:val="21"/>
        </w:rPr>
        <w:t xml:space="preserve"> </w:t>
      </w:r>
      <w:r>
        <w:rPr>
          <w:w w:val="105"/>
          <w:sz w:val="21"/>
        </w:rPr>
        <w:t>regain</w:t>
      </w:r>
      <w:r>
        <w:rPr>
          <w:spacing w:val="-1"/>
          <w:w w:val="105"/>
          <w:sz w:val="21"/>
        </w:rPr>
        <w:t xml:space="preserve"> </w:t>
      </w:r>
      <w:r>
        <w:rPr>
          <w:w w:val="105"/>
          <w:sz w:val="21"/>
        </w:rPr>
        <w:t>a state</w:t>
      </w:r>
      <w:r>
        <w:rPr>
          <w:spacing w:val="-1"/>
          <w:w w:val="105"/>
          <w:sz w:val="21"/>
        </w:rPr>
        <w:t xml:space="preserve"> </w:t>
      </w:r>
      <w:r>
        <w:rPr>
          <w:w w:val="105"/>
          <w:sz w:val="21"/>
        </w:rPr>
        <w:t>of</w:t>
      </w:r>
      <w:r>
        <w:rPr>
          <w:spacing w:val="-5"/>
          <w:w w:val="105"/>
          <w:sz w:val="21"/>
        </w:rPr>
        <w:t xml:space="preserve"> </w:t>
      </w:r>
      <w:r>
        <w:rPr>
          <w:w w:val="105"/>
          <w:sz w:val="21"/>
        </w:rPr>
        <w:t>operating</w:t>
      </w:r>
      <w:r>
        <w:rPr>
          <w:spacing w:val="-1"/>
          <w:w w:val="105"/>
          <w:sz w:val="21"/>
        </w:rPr>
        <w:t xml:space="preserve"> </w:t>
      </w:r>
      <w:r>
        <w:rPr>
          <w:w w:val="105"/>
          <w:sz w:val="21"/>
        </w:rPr>
        <w:t>equilibrium</w:t>
      </w:r>
      <w:r>
        <w:rPr>
          <w:spacing w:val="-3"/>
          <w:w w:val="105"/>
          <w:sz w:val="21"/>
        </w:rPr>
        <w:t xml:space="preserve"> </w:t>
      </w:r>
      <w:r>
        <w:rPr>
          <w:w w:val="105"/>
          <w:sz w:val="21"/>
        </w:rPr>
        <w:t>after being</w:t>
      </w:r>
      <w:r>
        <w:rPr>
          <w:spacing w:val="-1"/>
          <w:w w:val="105"/>
          <w:sz w:val="21"/>
        </w:rPr>
        <w:t xml:space="preserve"> </w:t>
      </w:r>
      <w:r>
        <w:rPr>
          <w:w w:val="105"/>
          <w:sz w:val="21"/>
        </w:rPr>
        <w:t>subjected</w:t>
      </w:r>
      <w:r>
        <w:rPr>
          <w:spacing w:val="-1"/>
          <w:w w:val="105"/>
          <w:sz w:val="21"/>
        </w:rPr>
        <w:t xml:space="preserve"> </w:t>
      </w:r>
      <w:r>
        <w:rPr>
          <w:w w:val="105"/>
          <w:sz w:val="21"/>
        </w:rPr>
        <w:t>to</w:t>
      </w:r>
      <w:r>
        <w:rPr>
          <w:spacing w:val="-1"/>
          <w:w w:val="105"/>
          <w:sz w:val="21"/>
        </w:rPr>
        <w:t xml:space="preserve"> </w:t>
      </w:r>
      <w:r>
        <w:rPr>
          <w:w w:val="105"/>
          <w:sz w:val="21"/>
        </w:rPr>
        <w:t>a</w:t>
      </w:r>
      <w:r>
        <w:rPr>
          <w:spacing w:val="-1"/>
          <w:w w:val="105"/>
          <w:sz w:val="21"/>
        </w:rPr>
        <w:t xml:space="preserve"> </w:t>
      </w:r>
      <w:r>
        <w:rPr>
          <w:w w:val="105"/>
          <w:sz w:val="21"/>
        </w:rPr>
        <w:t>physical disturbance,</w:t>
      </w:r>
      <w:r>
        <w:rPr>
          <w:spacing w:val="-3"/>
          <w:w w:val="105"/>
          <w:sz w:val="21"/>
        </w:rPr>
        <w:t xml:space="preserve"> </w:t>
      </w:r>
      <w:r>
        <w:rPr>
          <w:w w:val="105"/>
          <w:sz w:val="21"/>
        </w:rPr>
        <w:t>with most</w:t>
      </w:r>
      <w:r>
        <w:rPr>
          <w:spacing w:val="-2"/>
          <w:w w:val="105"/>
          <w:sz w:val="21"/>
        </w:rPr>
        <w:t xml:space="preserve"> </w:t>
      </w:r>
      <w:r>
        <w:rPr>
          <w:w w:val="105"/>
          <w:sz w:val="21"/>
        </w:rPr>
        <w:t>of</w:t>
      </w:r>
      <w:r>
        <w:rPr>
          <w:spacing w:val="-2"/>
          <w:w w:val="105"/>
          <w:sz w:val="21"/>
        </w:rPr>
        <w:t xml:space="preserve"> </w:t>
      </w:r>
      <w:r>
        <w:rPr>
          <w:w w:val="105"/>
          <w:sz w:val="21"/>
        </w:rPr>
        <w:t>the system</w:t>
      </w:r>
      <w:r>
        <w:rPr>
          <w:spacing w:val="-2"/>
          <w:w w:val="105"/>
          <w:sz w:val="21"/>
        </w:rPr>
        <w:t xml:space="preserve"> </w:t>
      </w:r>
      <w:r>
        <w:rPr>
          <w:w w:val="105"/>
          <w:sz w:val="21"/>
        </w:rPr>
        <w:t>variables</w:t>
      </w:r>
      <w:r>
        <w:rPr>
          <w:spacing w:val="-5"/>
          <w:w w:val="105"/>
          <w:sz w:val="21"/>
        </w:rPr>
        <w:t xml:space="preserve"> </w:t>
      </w:r>
      <w:r>
        <w:rPr>
          <w:w w:val="105"/>
          <w:sz w:val="21"/>
        </w:rPr>
        <w:t>bounded</w:t>
      </w:r>
      <w:r>
        <w:rPr>
          <w:spacing w:val="-4"/>
          <w:w w:val="105"/>
          <w:sz w:val="21"/>
        </w:rPr>
        <w:t xml:space="preserve"> </w:t>
      </w:r>
      <w:r>
        <w:rPr>
          <w:w w:val="105"/>
          <w:sz w:val="21"/>
        </w:rPr>
        <w:t>so</w:t>
      </w:r>
      <w:r>
        <w:rPr>
          <w:spacing w:val="-2"/>
          <w:w w:val="105"/>
          <w:sz w:val="21"/>
        </w:rPr>
        <w:t xml:space="preserve"> </w:t>
      </w:r>
      <w:r>
        <w:rPr>
          <w:w w:val="105"/>
          <w:sz w:val="21"/>
        </w:rPr>
        <w:t>that</w:t>
      </w:r>
      <w:r>
        <w:rPr>
          <w:spacing w:val="-2"/>
          <w:w w:val="105"/>
          <w:sz w:val="21"/>
        </w:rPr>
        <w:t xml:space="preserve"> </w:t>
      </w:r>
      <w:r>
        <w:rPr>
          <w:w w:val="105"/>
          <w:sz w:val="21"/>
        </w:rPr>
        <w:t>practically</w:t>
      </w:r>
      <w:r>
        <w:rPr>
          <w:spacing w:val="-9"/>
          <w:w w:val="105"/>
          <w:sz w:val="21"/>
        </w:rPr>
        <w:t xml:space="preserve"> </w:t>
      </w:r>
      <w:r>
        <w:rPr>
          <w:w w:val="105"/>
          <w:sz w:val="21"/>
        </w:rPr>
        <w:t>the</w:t>
      </w:r>
      <w:r>
        <w:rPr>
          <w:spacing w:val="-2"/>
          <w:w w:val="105"/>
          <w:sz w:val="21"/>
        </w:rPr>
        <w:t xml:space="preserve"> </w:t>
      </w:r>
      <w:r>
        <w:rPr>
          <w:w w:val="105"/>
          <w:sz w:val="21"/>
        </w:rPr>
        <w:t>entire</w:t>
      </w:r>
      <w:r>
        <w:rPr>
          <w:spacing w:val="-2"/>
          <w:w w:val="105"/>
          <w:sz w:val="21"/>
        </w:rPr>
        <w:t xml:space="preserve"> </w:t>
      </w:r>
      <w:r>
        <w:rPr>
          <w:w w:val="105"/>
          <w:sz w:val="21"/>
        </w:rPr>
        <w:t>system remains</w:t>
      </w:r>
      <w:r>
        <w:rPr>
          <w:spacing w:val="-4"/>
          <w:w w:val="105"/>
          <w:sz w:val="21"/>
        </w:rPr>
        <w:t xml:space="preserve"> </w:t>
      </w:r>
      <w:r>
        <w:rPr>
          <w:w w:val="105"/>
          <w:sz w:val="21"/>
        </w:rPr>
        <w:t>intact</w:t>
      </w:r>
      <w:r>
        <w:rPr>
          <w:spacing w:val="-2"/>
          <w:w w:val="105"/>
          <w:sz w:val="21"/>
        </w:rPr>
        <w:t xml:space="preserve"> </w:t>
      </w:r>
      <w:r>
        <w:rPr>
          <w:w w:val="105"/>
          <w:sz w:val="21"/>
        </w:rPr>
        <w:t>.</w:t>
      </w:r>
      <w:r>
        <w:rPr>
          <w:spacing w:val="-3"/>
          <w:w w:val="105"/>
          <w:sz w:val="21"/>
        </w:rPr>
        <w:t xml:space="preserve"> </w:t>
      </w:r>
      <w:r>
        <w:rPr>
          <w:w w:val="105"/>
          <w:sz w:val="21"/>
        </w:rPr>
        <w:t>The</w:t>
      </w:r>
      <w:r>
        <w:rPr>
          <w:spacing w:val="-2"/>
          <w:w w:val="105"/>
          <w:sz w:val="21"/>
        </w:rPr>
        <w:t xml:space="preserve"> </w:t>
      </w:r>
      <w:r>
        <w:rPr>
          <w:w w:val="105"/>
          <w:sz w:val="21"/>
        </w:rPr>
        <w:t>disturbances</w:t>
      </w:r>
      <w:r>
        <w:rPr>
          <w:spacing w:val="-2"/>
          <w:w w:val="105"/>
          <w:sz w:val="21"/>
        </w:rPr>
        <w:t xml:space="preserve"> </w:t>
      </w:r>
      <w:r>
        <w:rPr>
          <w:w w:val="105"/>
          <w:sz w:val="21"/>
        </w:rPr>
        <w:t>mentioned</w:t>
      </w:r>
      <w:r>
        <w:rPr>
          <w:spacing w:val="-2"/>
          <w:w w:val="105"/>
          <w:sz w:val="21"/>
        </w:rPr>
        <w:t xml:space="preserve"> </w:t>
      </w:r>
      <w:r>
        <w:rPr>
          <w:w w:val="105"/>
          <w:sz w:val="21"/>
        </w:rPr>
        <w:t>in</w:t>
      </w:r>
      <w:r>
        <w:rPr>
          <w:spacing w:val="-4"/>
          <w:w w:val="105"/>
          <w:sz w:val="21"/>
        </w:rPr>
        <w:t xml:space="preserve"> </w:t>
      </w:r>
      <w:r>
        <w:rPr>
          <w:w w:val="105"/>
          <w:sz w:val="21"/>
        </w:rPr>
        <w:t>the</w:t>
      </w:r>
      <w:r>
        <w:rPr>
          <w:spacing w:val="-3"/>
          <w:w w:val="105"/>
          <w:sz w:val="21"/>
        </w:rPr>
        <w:t xml:space="preserve"> </w:t>
      </w:r>
      <w:r>
        <w:rPr>
          <w:w w:val="105"/>
          <w:sz w:val="21"/>
        </w:rPr>
        <w:t>definition</w:t>
      </w:r>
      <w:r>
        <w:rPr>
          <w:spacing w:val="-4"/>
          <w:w w:val="105"/>
          <w:sz w:val="21"/>
        </w:rPr>
        <w:t xml:space="preserve"> </w:t>
      </w:r>
      <w:r>
        <w:rPr>
          <w:w w:val="105"/>
          <w:sz w:val="21"/>
        </w:rPr>
        <w:t>could</w:t>
      </w:r>
      <w:r>
        <w:rPr>
          <w:spacing w:val="-5"/>
          <w:w w:val="105"/>
          <w:sz w:val="21"/>
        </w:rPr>
        <w:t xml:space="preserve"> </w:t>
      </w:r>
      <w:r>
        <w:rPr>
          <w:w w:val="105"/>
          <w:sz w:val="21"/>
        </w:rPr>
        <w:t>be</w:t>
      </w:r>
      <w:r>
        <w:rPr>
          <w:spacing w:val="-2"/>
          <w:w w:val="105"/>
          <w:sz w:val="21"/>
        </w:rPr>
        <w:t xml:space="preserve"> </w:t>
      </w:r>
      <w:r>
        <w:rPr>
          <w:w w:val="105"/>
          <w:sz w:val="21"/>
        </w:rPr>
        <w:t>faults,</w:t>
      </w:r>
      <w:r>
        <w:rPr>
          <w:spacing w:val="-6"/>
          <w:w w:val="105"/>
          <w:sz w:val="21"/>
        </w:rPr>
        <w:t xml:space="preserve"> </w:t>
      </w:r>
      <w:r>
        <w:rPr>
          <w:w w:val="105"/>
          <w:sz w:val="21"/>
        </w:rPr>
        <w:t>load</w:t>
      </w:r>
      <w:r>
        <w:rPr>
          <w:spacing w:val="-2"/>
          <w:w w:val="105"/>
          <w:sz w:val="21"/>
        </w:rPr>
        <w:t xml:space="preserve"> </w:t>
      </w:r>
      <w:r>
        <w:rPr>
          <w:w w:val="105"/>
          <w:sz w:val="21"/>
        </w:rPr>
        <w:t>changes, generator</w:t>
      </w:r>
      <w:r>
        <w:rPr>
          <w:spacing w:val="-4"/>
          <w:w w:val="105"/>
          <w:sz w:val="21"/>
        </w:rPr>
        <w:t xml:space="preserve"> </w:t>
      </w:r>
      <w:r>
        <w:rPr>
          <w:w w:val="105"/>
          <w:sz w:val="21"/>
        </w:rPr>
        <w:t>outages,</w:t>
      </w:r>
      <w:r>
        <w:rPr>
          <w:spacing w:val="-1"/>
          <w:w w:val="105"/>
          <w:sz w:val="21"/>
        </w:rPr>
        <w:t xml:space="preserve"> </w:t>
      </w:r>
      <w:r>
        <w:rPr>
          <w:w w:val="105"/>
          <w:sz w:val="21"/>
        </w:rPr>
        <w:t>line</w:t>
      </w:r>
      <w:r>
        <w:rPr>
          <w:spacing w:val="-2"/>
          <w:w w:val="105"/>
          <w:sz w:val="21"/>
        </w:rPr>
        <w:t xml:space="preserve"> </w:t>
      </w:r>
      <w:r>
        <w:rPr>
          <w:w w:val="105"/>
          <w:sz w:val="21"/>
        </w:rPr>
        <w:t>outages,</w:t>
      </w:r>
      <w:r>
        <w:rPr>
          <w:spacing w:val="-3"/>
          <w:w w:val="105"/>
          <w:sz w:val="21"/>
        </w:rPr>
        <w:t xml:space="preserve"> </w:t>
      </w:r>
      <w:r>
        <w:rPr>
          <w:w w:val="105"/>
          <w:sz w:val="21"/>
        </w:rPr>
        <w:t>voltage</w:t>
      </w:r>
      <w:r>
        <w:rPr>
          <w:spacing w:val="-2"/>
          <w:w w:val="105"/>
          <w:sz w:val="21"/>
        </w:rPr>
        <w:t xml:space="preserve"> </w:t>
      </w:r>
      <w:r>
        <w:rPr>
          <w:w w:val="105"/>
          <w:sz w:val="21"/>
        </w:rPr>
        <w:t>collapse</w:t>
      </w:r>
      <w:r>
        <w:rPr>
          <w:spacing w:val="-2"/>
          <w:w w:val="105"/>
          <w:sz w:val="21"/>
        </w:rPr>
        <w:t xml:space="preserve"> </w:t>
      </w:r>
      <w:r>
        <w:rPr>
          <w:w w:val="105"/>
          <w:sz w:val="21"/>
        </w:rPr>
        <w:t>or</w:t>
      </w:r>
      <w:r>
        <w:rPr>
          <w:spacing w:val="-4"/>
          <w:w w:val="105"/>
          <w:sz w:val="21"/>
        </w:rPr>
        <w:t xml:space="preserve"> </w:t>
      </w:r>
      <w:r>
        <w:rPr>
          <w:w w:val="105"/>
          <w:sz w:val="21"/>
        </w:rPr>
        <w:t>some</w:t>
      </w:r>
      <w:r>
        <w:rPr>
          <w:spacing w:val="-2"/>
          <w:w w:val="105"/>
          <w:sz w:val="21"/>
        </w:rPr>
        <w:t xml:space="preserve"> </w:t>
      </w:r>
      <w:r>
        <w:rPr>
          <w:w w:val="105"/>
          <w:sz w:val="21"/>
        </w:rPr>
        <w:t>combination</w:t>
      </w:r>
      <w:r>
        <w:rPr>
          <w:spacing w:val="-2"/>
          <w:w w:val="105"/>
          <w:sz w:val="21"/>
        </w:rPr>
        <w:t xml:space="preserve"> </w:t>
      </w:r>
      <w:r>
        <w:rPr>
          <w:w w:val="105"/>
          <w:sz w:val="21"/>
        </w:rPr>
        <w:t>of</w:t>
      </w:r>
      <w:r>
        <w:rPr>
          <w:spacing w:val="-4"/>
          <w:w w:val="105"/>
          <w:sz w:val="21"/>
        </w:rPr>
        <w:t xml:space="preserve"> </w:t>
      </w:r>
      <w:r>
        <w:rPr>
          <w:w w:val="105"/>
          <w:sz w:val="21"/>
        </w:rPr>
        <w:t>these.</w:t>
      </w:r>
      <w:r>
        <w:rPr>
          <w:spacing w:val="-6"/>
          <w:w w:val="105"/>
          <w:sz w:val="21"/>
        </w:rPr>
        <w:t xml:space="preserve"> </w:t>
      </w:r>
      <w:r>
        <w:rPr>
          <w:w w:val="105"/>
          <w:sz w:val="21"/>
        </w:rPr>
        <w:t>Power</w:t>
      </w:r>
      <w:r>
        <w:rPr>
          <w:spacing w:val="-2"/>
          <w:w w:val="105"/>
          <w:sz w:val="21"/>
        </w:rPr>
        <w:t xml:space="preserve"> </w:t>
      </w:r>
      <w:r>
        <w:rPr>
          <w:w w:val="105"/>
          <w:sz w:val="21"/>
        </w:rPr>
        <w:t>system stability</w:t>
      </w:r>
      <w:r>
        <w:rPr>
          <w:spacing w:val="-13"/>
          <w:w w:val="105"/>
          <w:sz w:val="21"/>
        </w:rPr>
        <w:t xml:space="preserve"> </w:t>
      </w:r>
      <w:r>
        <w:rPr>
          <w:w w:val="105"/>
          <w:sz w:val="21"/>
        </w:rPr>
        <w:t>can</w:t>
      </w:r>
      <w:r>
        <w:rPr>
          <w:spacing w:val="-10"/>
          <w:w w:val="105"/>
          <w:sz w:val="21"/>
        </w:rPr>
        <w:t xml:space="preserve"> </w:t>
      </w:r>
      <w:r>
        <w:rPr>
          <w:w w:val="105"/>
          <w:sz w:val="21"/>
        </w:rPr>
        <w:t>be</w:t>
      </w:r>
      <w:r>
        <w:rPr>
          <w:spacing w:val="-7"/>
          <w:w w:val="105"/>
          <w:sz w:val="21"/>
        </w:rPr>
        <w:t xml:space="preserve"> </w:t>
      </w:r>
      <w:r>
        <w:rPr>
          <w:w w:val="105"/>
          <w:sz w:val="21"/>
        </w:rPr>
        <w:t>broadly</w:t>
      </w:r>
      <w:r>
        <w:rPr>
          <w:spacing w:val="-13"/>
          <w:w w:val="105"/>
          <w:sz w:val="21"/>
        </w:rPr>
        <w:t xml:space="preserve"> </w:t>
      </w:r>
      <w:r>
        <w:rPr>
          <w:w w:val="105"/>
          <w:sz w:val="21"/>
        </w:rPr>
        <w:t>classified</w:t>
      </w:r>
      <w:r>
        <w:rPr>
          <w:spacing w:val="-7"/>
          <w:w w:val="105"/>
          <w:sz w:val="21"/>
        </w:rPr>
        <w:t xml:space="preserve"> </w:t>
      </w:r>
      <w:r>
        <w:rPr>
          <w:w w:val="105"/>
          <w:sz w:val="21"/>
        </w:rPr>
        <w:t>into</w:t>
      </w:r>
      <w:r>
        <w:rPr>
          <w:spacing w:val="-7"/>
          <w:w w:val="105"/>
          <w:sz w:val="21"/>
        </w:rPr>
        <w:t xml:space="preserve"> </w:t>
      </w:r>
      <w:r>
        <w:rPr>
          <w:w w:val="105"/>
          <w:sz w:val="21"/>
        </w:rPr>
        <w:t>rotor</w:t>
      </w:r>
      <w:r>
        <w:rPr>
          <w:spacing w:val="-9"/>
          <w:w w:val="105"/>
          <w:sz w:val="21"/>
        </w:rPr>
        <w:t xml:space="preserve"> </w:t>
      </w:r>
      <w:r>
        <w:rPr>
          <w:w w:val="105"/>
          <w:sz w:val="21"/>
        </w:rPr>
        <w:t>angle,</w:t>
      </w:r>
      <w:r>
        <w:rPr>
          <w:spacing w:val="-6"/>
          <w:w w:val="105"/>
          <w:sz w:val="21"/>
        </w:rPr>
        <w:t xml:space="preserve"> </w:t>
      </w:r>
      <w:r>
        <w:rPr>
          <w:w w:val="105"/>
          <w:sz w:val="21"/>
        </w:rPr>
        <w:t>voltage</w:t>
      </w:r>
      <w:r>
        <w:rPr>
          <w:spacing w:val="-7"/>
          <w:w w:val="105"/>
          <w:sz w:val="21"/>
        </w:rPr>
        <w:t xml:space="preserve"> </w:t>
      </w:r>
      <w:r>
        <w:rPr>
          <w:w w:val="105"/>
          <w:sz w:val="21"/>
        </w:rPr>
        <w:t>and</w:t>
      </w:r>
      <w:r>
        <w:rPr>
          <w:spacing w:val="-9"/>
          <w:w w:val="105"/>
          <w:sz w:val="21"/>
        </w:rPr>
        <w:t xml:space="preserve"> </w:t>
      </w:r>
      <w:r>
        <w:rPr>
          <w:w w:val="105"/>
          <w:sz w:val="21"/>
        </w:rPr>
        <w:t>frequency</w:t>
      </w:r>
      <w:r>
        <w:rPr>
          <w:spacing w:val="-13"/>
          <w:w w:val="105"/>
          <w:sz w:val="21"/>
        </w:rPr>
        <w:t xml:space="preserve"> </w:t>
      </w:r>
      <w:r>
        <w:rPr>
          <w:w w:val="105"/>
          <w:sz w:val="21"/>
        </w:rPr>
        <w:t>stability.</w:t>
      </w:r>
      <w:r>
        <w:rPr>
          <w:spacing w:val="-8"/>
          <w:w w:val="105"/>
          <w:sz w:val="21"/>
        </w:rPr>
        <w:t xml:space="preserve"> </w:t>
      </w:r>
      <w:r>
        <w:rPr>
          <w:w w:val="105"/>
          <w:sz w:val="21"/>
        </w:rPr>
        <w:t>Each</w:t>
      </w:r>
      <w:r>
        <w:rPr>
          <w:spacing w:val="-7"/>
          <w:w w:val="105"/>
          <w:sz w:val="21"/>
        </w:rPr>
        <w:t xml:space="preserve"> </w:t>
      </w:r>
      <w:r>
        <w:rPr>
          <w:w w:val="105"/>
          <w:sz w:val="21"/>
        </w:rPr>
        <w:t>of</w:t>
      </w:r>
      <w:r>
        <w:rPr>
          <w:spacing w:val="-9"/>
          <w:w w:val="105"/>
          <w:sz w:val="21"/>
        </w:rPr>
        <w:t xml:space="preserve"> </w:t>
      </w:r>
      <w:r>
        <w:rPr>
          <w:w w:val="105"/>
          <w:sz w:val="21"/>
        </w:rPr>
        <w:t>these three</w:t>
      </w:r>
      <w:r>
        <w:rPr>
          <w:spacing w:val="-14"/>
          <w:w w:val="105"/>
          <w:sz w:val="21"/>
        </w:rPr>
        <w:t xml:space="preserve"> </w:t>
      </w:r>
      <w:r>
        <w:rPr>
          <w:w w:val="105"/>
          <w:sz w:val="21"/>
        </w:rPr>
        <w:t>stabilities</w:t>
      </w:r>
      <w:r>
        <w:rPr>
          <w:spacing w:val="-14"/>
          <w:w w:val="105"/>
          <w:sz w:val="21"/>
        </w:rPr>
        <w:t xml:space="preserve"> </w:t>
      </w:r>
      <w:r>
        <w:rPr>
          <w:w w:val="105"/>
          <w:sz w:val="21"/>
        </w:rPr>
        <w:t>can</w:t>
      </w:r>
      <w:r>
        <w:rPr>
          <w:spacing w:val="-14"/>
          <w:w w:val="105"/>
          <w:sz w:val="21"/>
        </w:rPr>
        <w:t xml:space="preserve"> </w:t>
      </w:r>
      <w:r>
        <w:rPr>
          <w:w w:val="105"/>
          <w:sz w:val="21"/>
        </w:rPr>
        <w:t>be</w:t>
      </w:r>
      <w:r>
        <w:rPr>
          <w:spacing w:val="-14"/>
          <w:w w:val="105"/>
          <w:sz w:val="21"/>
        </w:rPr>
        <w:t xml:space="preserve"> </w:t>
      </w:r>
      <w:r>
        <w:rPr>
          <w:w w:val="105"/>
          <w:sz w:val="21"/>
        </w:rPr>
        <w:t>further</w:t>
      </w:r>
      <w:r>
        <w:rPr>
          <w:spacing w:val="-13"/>
          <w:w w:val="105"/>
          <w:sz w:val="21"/>
        </w:rPr>
        <w:t xml:space="preserve"> </w:t>
      </w:r>
      <w:r>
        <w:rPr>
          <w:w w:val="105"/>
          <w:sz w:val="21"/>
        </w:rPr>
        <w:t>classified</w:t>
      </w:r>
      <w:r>
        <w:rPr>
          <w:spacing w:val="-14"/>
          <w:w w:val="105"/>
          <w:sz w:val="21"/>
        </w:rPr>
        <w:t xml:space="preserve"> </w:t>
      </w:r>
      <w:r>
        <w:rPr>
          <w:w w:val="105"/>
          <w:sz w:val="21"/>
        </w:rPr>
        <w:t>into</w:t>
      </w:r>
      <w:r>
        <w:rPr>
          <w:spacing w:val="-14"/>
          <w:w w:val="105"/>
          <w:sz w:val="21"/>
        </w:rPr>
        <w:t xml:space="preserve"> </w:t>
      </w:r>
      <w:r>
        <w:rPr>
          <w:w w:val="105"/>
          <w:sz w:val="21"/>
        </w:rPr>
        <w:t>large</w:t>
      </w:r>
      <w:r>
        <w:rPr>
          <w:spacing w:val="-13"/>
          <w:w w:val="105"/>
          <w:sz w:val="21"/>
        </w:rPr>
        <w:t xml:space="preserve"> </w:t>
      </w:r>
      <w:r>
        <w:rPr>
          <w:w w:val="105"/>
          <w:sz w:val="21"/>
        </w:rPr>
        <w:t>disturbance</w:t>
      </w:r>
      <w:r>
        <w:rPr>
          <w:spacing w:val="-13"/>
          <w:w w:val="105"/>
          <w:sz w:val="21"/>
        </w:rPr>
        <w:t xml:space="preserve"> </w:t>
      </w:r>
      <w:r>
        <w:rPr>
          <w:w w:val="105"/>
          <w:sz w:val="21"/>
        </w:rPr>
        <w:t>or</w:t>
      </w:r>
      <w:r>
        <w:rPr>
          <w:spacing w:val="-14"/>
          <w:w w:val="105"/>
          <w:sz w:val="21"/>
        </w:rPr>
        <w:t xml:space="preserve"> </w:t>
      </w:r>
      <w:r>
        <w:rPr>
          <w:w w:val="105"/>
          <w:sz w:val="21"/>
        </w:rPr>
        <w:t>small</w:t>
      </w:r>
      <w:r>
        <w:rPr>
          <w:spacing w:val="-13"/>
          <w:w w:val="105"/>
          <w:sz w:val="21"/>
        </w:rPr>
        <w:t xml:space="preserve"> </w:t>
      </w:r>
      <w:r>
        <w:rPr>
          <w:w w:val="105"/>
          <w:sz w:val="21"/>
        </w:rPr>
        <w:t>disturbance,</w:t>
      </w:r>
      <w:r>
        <w:rPr>
          <w:spacing w:val="-13"/>
          <w:w w:val="105"/>
          <w:sz w:val="21"/>
        </w:rPr>
        <w:t xml:space="preserve"> </w:t>
      </w:r>
      <w:r>
        <w:rPr>
          <w:w w:val="105"/>
          <w:sz w:val="21"/>
        </w:rPr>
        <w:t>short</w:t>
      </w:r>
      <w:r>
        <w:rPr>
          <w:spacing w:val="-13"/>
          <w:w w:val="105"/>
          <w:sz w:val="21"/>
        </w:rPr>
        <w:t xml:space="preserve"> </w:t>
      </w:r>
      <w:r>
        <w:rPr>
          <w:w w:val="105"/>
          <w:sz w:val="21"/>
        </w:rPr>
        <w:t>term</w:t>
      </w:r>
      <w:r>
        <w:rPr>
          <w:spacing w:val="-14"/>
          <w:w w:val="105"/>
          <w:sz w:val="21"/>
        </w:rPr>
        <w:t xml:space="preserve"> </w:t>
      </w:r>
      <w:r>
        <w:rPr>
          <w:w w:val="105"/>
          <w:sz w:val="21"/>
        </w:rPr>
        <w:t>or long term.</w:t>
      </w:r>
    </w:p>
    <w:p w:rsidR="0056053B" w:rsidRDefault="0056053B">
      <w:pPr>
        <w:pStyle w:val="BodyText"/>
        <w:spacing w:before="26"/>
        <w:rPr>
          <w:sz w:val="21"/>
        </w:rPr>
      </w:pPr>
    </w:p>
    <w:p w:rsidR="0056053B" w:rsidRDefault="004D2464">
      <w:pPr>
        <w:pStyle w:val="Heading6"/>
        <w:ind w:left="1922"/>
      </w:pPr>
      <w:r>
        <w:t>Voltage</w:t>
      </w:r>
      <w:r>
        <w:rPr>
          <w:spacing w:val="7"/>
        </w:rPr>
        <w:t xml:space="preserve"> </w:t>
      </w:r>
      <w:r>
        <w:rPr>
          <w:spacing w:val="-2"/>
        </w:rPr>
        <w:t>stability</w:t>
      </w:r>
    </w:p>
    <w:p w:rsidR="0056053B" w:rsidRDefault="004D2464">
      <w:pPr>
        <w:spacing w:before="2" w:line="247" w:lineRule="auto"/>
        <w:ind w:left="1874" w:right="1523" w:firstLine="679"/>
        <w:jc w:val="both"/>
        <w:rPr>
          <w:sz w:val="21"/>
        </w:rPr>
      </w:pPr>
      <w:r>
        <w:rPr>
          <w:w w:val="105"/>
          <w:sz w:val="21"/>
        </w:rPr>
        <w:t>It is the ability of the system to maintain steady state voltages at all the system buses when subjected to a disturbance. If the disturbance is large then it is called as large-disturbance voltage stability</w:t>
      </w:r>
      <w:r>
        <w:rPr>
          <w:spacing w:val="-8"/>
          <w:w w:val="105"/>
          <w:sz w:val="21"/>
        </w:rPr>
        <w:t xml:space="preserve"> </w:t>
      </w:r>
      <w:r>
        <w:rPr>
          <w:w w:val="105"/>
          <w:sz w:val="21"/>
        </w:rPr>
        <w:t>and</w:t>
      </w:r>
      <w:r>
        <w:rPr>
          <w:spacing w:val="-2"/>
          <w:w w:val="105"/>
          <w:sz w:val="21"/>
        </w:rPr>
        <w:t xml:space="preserve"> </w:t>
      </w:r>
      <w:r>
        <w:rPr>
          <w:w w:val="105"/>
          <w:sz w:val="21"/>
        </w:rPr>
        <w:t>if</w:t>
      </w:r>
      <w:r>
        <w:rPr>
          <w:spacing w:val="-4"/>
          <w:w w:val="105"/>
          <w:sz w:val="21"/>
        </w:rPr>
        <w:t xml:space="preserve"> </w:t>
      </w:r>
      <w:r>
        <w:rPr>
          <w:w w:val="105"/>
          <w:sz w:val="21"/>
        </w:rPr>
        <w:t>the disturbance is</w:t>
      </w:r>
      <w:r>
        <w:rPr>
          <w:spacing w:val="-2"/>
          <w:w w:val="105"/>
          <w:sz w:val="21"/>
        </w:rPr>
        <w:t xml:space="preserve"> </w:t>
      </w:r>
      <w:r>
        <w:rPr>
          <w:w w:val="105"/>
          <w:sz w:val="21"/>
        </w:rPr>
        <w:t>small it is</w:t>
      </w:r>
      <w:r>
        <w:rPr>
          <w:spacing w:val="-2"/>
          <w:w w:val="105"/>
          <w:sz w:val="21"/>
        </w:rPr>
        <w:t xml:space="preserve"> </w:t>
      </w:r>
      <w:r>
        <w:rPr>
          <w:w w:val="105"/>
          <w:sz w:val="21"/>
        </w:rPr>
        <w:t>called as</w:t>
      </w:r>
      <w:r>
        <w:rPr>
          <w:spacing w:val="-2"/>
          <w:w w:val="105"/>
          <w:sz w:val="21"/>
        </w:rPr>
        <w:t xml:space="preserve"> </w:t>
      </w:r>
      <w:r>
        <w:rPr>
          <w:w w:val="105"/>
          <w:sz w:val="21"/>
        </w:rPr>
        <w:t>small-disturbance voltage stability. Unlike angle stability, voltage stability can also be a long term phenomenon. In case voltage fluctuations occur due to fast acting devices like induction motors, power electronic drive, HVDC</w:t>
      </w:r>
      <w:r>
        <w:rPr>
          <w:spacing w:val="-10"/>
          <w:w w:val="105"/>
          <w:sz w:val="21"/>
        </w:rPr>
        <w:t xml:space="preserve"> </w:t>
      </w:r>
      <w:r>
        <w:rPr>
          <w:w w:val="105"/>
          <w:sz w:val="21"/>
        </w:rPr>
        <w:t>etc</w:t>
      </w:r>
      <w:r>
        <w:rPr>
          <w:spacing w:val="-10"/>
          <w:w w:val="105"/>
          <w:sz w:val="21"/>
        </w:rPr>
        <w:t xml:space="preserve"> </w:t>
      </w:r>
      <w:r>
        <w:rPr>
          <w:w w:val="105"/>
          <w:sz w:val="21"/>
        </w:rPr>
        <w:t>then</w:t>
      </w:r>
      <w:r>
        <w:rPr>
          <w:spacing w:val="-10"/>
          <w:w w:val="105"/>
          <w:sz w:val="21"/>
        </w:rPr>
        <w:t xml:space="preserve"> </w:t>
      </w:r>
      <w:r>
        <w:rPr>
          <w:w w:val="105"/>
          <w:sz w:val="21"/>
        </w:rPr>
        <w:t>the</w:t>
      </w:r>
      <w:r>
        <w:rPr>
          <w:spacing w:val="-10"/>
          <w:w w:val="105"/>
          <w:sz w:val="21"/>
        </w:rPr>
        <w:t xml:space="preserve"> </w:t>
      </w:r>
      <w:r>
        <w:rPr>
          <w:w w:val="105"/>
          <w:sz w:val="21"/>
        </w:rPr>
        <w:t>time</w:t>
      </w:r>
      <w:r>
        <w:rPr>
          <w:spacing w:val="-7"/>
          <w:w w:val="105"/>
          <w:sz w:val="21"/>
        </w:rPr>
        <w:t xml:space="preserve"> </w:t>
      </w:r>
      <w:r>
        <w:rPr>
          <w:w w:val="105"/>
          <w:sz w:val="21"/>
        </w:rPr>
        <w:t>frame</w:t>
      </w:r>
      <w:r>
        <w:rPr>
          <w:spacing w:val="-7"/>
          <w:w w:val="105"/>
          <w:sz w:val="21"/>
        </w:rPr>
        <w:t xml:space="preserve"> </w:t>
      </w:r>
      <w:r>
        <w:rPr>
          <w:w w:val="105"/>
          <w:sz w:val="21"/>
        </w:rPr>
        <w:t>for</w:t>
      </w:r>
      <w:r>
        <w:rPr>
          <w:spacing w:val="-10"/>
          <w:w w:val="105"/>
          <w:sz w:val="21"/>
        </w:rPr>
        <w:t xml:space="preserve"> </w:t>
      </w:r>
      <w:r>
        <w:rPr>
          <w:w w:val="105"/>
          <w:sz w:val="21"/>
        </w:rPr>
        <w:t>understanding</w:t>
      </w:r>
      <w:r>
        <w:rPr>
          <w:spacing w:val="-11"/>
          <w:w w:val="105"/>
          <w:sz w:val="21"/>
        </w:rPr>
        <w:t xml:space="preserve"> </w:t>
      </w:r>
      <w:r>
        <w:rPr>
          <w:w w:val="105"/>
          <w:sz w:val="21"/>
        </w:rPr>
        <w:t>the</w:t>
      </w:r>
      <w:r>
        <w:rPr>
          <w:spacing w:val="-10"/>
          <w:w w:val="105"/>
          <w:sz w:val="21"/>
        </w:rPr>
        <w:t xml:space="preserve"> </w:t>
      </w:r>
      <w:r>
        <w:rPr>
          <w:w w:val="105"/>
          <w:sz w:val="21"/>
        </w:rPr>
        <w:t>stability</w:t>
      </w:r>
      <w:r>
        <w:rPr>
          <w:spacing w:val="-14"/>
          <w:w w:val="105"/>
          <w:sz w:val="21"/>
        </w:rPr>
        <w:t xml:space="preserve"> </w:t>
      </w:r>
      <w:r>
        <w:rPr>
          <w:w w:val="105"/>
          <w:sz w:val="21"/>
        </w:rPr>
        <w:t>is</w:t>
      </w:r>
      <w:r>
        <w:rPr>
          <w:spacing w:val="-9"/>
          <w:w w:val="105"/>
          <w:sz w:val="21"/>
        </w:rPr>
        <w:t xml:space="preserve"> </w:t>
      </w:r>
      <w:r>
        <w:rPr>
          <w:w w:val="105"/>
          <w:sz w:val="21"/>
        </w:rPr>
        <w:t>in</w:t>
      </w:r>
      <w:r>
        <w:rPr>
          <w:spacing w:val="-10"/>
          <w:w w:val="105"/>
          <w:sz w:val="21"/>
        </w:rPr>
        <w:t xml:space="preserve"> </w:t>
      </w:r>
      <w:r>
        <w:rPr>
          <w:w w:val="105"/>
          <w:sz w:val="21"/>
        </w:rPr>
        <w:t>the</w:t>
      </w:r>
      <w:r>
        <w:rPr>
          <w:spacing w:val="-10"/>
          <w:w w:val="105"/>
          <w:sz w:val="21"/>
        </w:rPr>
        <w:t xml:space="preserve"> </w:t>
      </w:r>
      <w:r>
        <w:rPr>
          <w:w w:val="105"/>
          <w:sz w:val="21"/>
        </w:rPr>
        <w:t>range</w:t>
      </w:r>
      <w:r>
        <w:rPr>
          <w:spacing w:val="-10"/>
          <w:w w:val="105"/>
          <w:sz w:val="21"/>
        </w:rPr>
        <w:t xml:space="preserve"> </w:t>
      </w:r>
      <w:r>
        <w:rPr>
          <w:w w:val="105"/>
          <w:sz w:val="21"/>
        </w:rPr>
        <w:t>of</w:t>
      </w:r>
      <w:r>
        <w:rPr>
          <w:spacing w:val="-10"/>
          <w:w w:val="105"/>
          <w:sz w:val="21"/>
        </w:rPr>
        <w:t xml:space="preserve"> </w:t>
      </w:r>
      <w:r>
        <w:rPr>
          <w:w w:val="105"/>
          <w:sz w:val="21"/>
        </w:rPr>
        <w:t>10-20</w:t>
      </w:r>
      <w:r>
        <w:rPr>
          <w:spacing w:val="-10"/>
          <w:w w:val="105"/>
          <w:sz w:val="21"/>
        </w:rPr>
        <w:t xml:space="preserve"> </w:t>
      </w:r>
      <w:r>
        <w:rPr>
          <w:w w:val="105"/>
          <w:sz w:val="21"/>
        </w:rPr>
        <w:t>s</w:t>
      </w:r>
      <w:r>
        <w:rPr>
          <w:spacing w:val="-10"/>
          <w:w w:val="105"/>
          <w:sz w:val="21"/>
        </w:rPr>
        <w:t xml:space="preserve"> </w:t>
      </w:r>
      <w:r>
        <w:rPr>
          <w:w w:val="105"/>
          <w:sz w:val="21"/>
        </w:rPr>
        <w:t>and</w:t>
      </w:r>
      <w:r>
        <w:rPr>
          <w:spacing w:val="-10"/>
          <w:w w:val="105"/>
          <w:sz w:val="21"/>
        </w:rPr>
        <w:t xml:space="preserve"> </w:t>
      </w:r>
      <w:r>
        <w:rPr>
          <w:w w:val="105"/>
          <w:sz w:val="21"/>
        </w:rPr>
        <w:t>hence can</w:t>
      </w:r>
      <w:r>
        <w:rPr>
          <w:spacing w:val="-4"/>
          <w:w w:val="105"/>
          <w:sz w:val="21"/>
        </w:rPr>
        <w:t xml:space="preserve"> </w:t>
      </w:r>
      <w:r>
        <w:rPr>
          <w:w w:val="105"/>
          <w:sz w:val="21"/>
        </w:rPr>
        <w:t>be</w:t>
      </w:r>
      <w:r>
        <w:rPr>
          <w:spacing w:val="-6"/>
          <w:w w:val="105"/>
          <w:sz w:val="21"/>
        </w:rPr>
        <w:t xml:space="preserve"> </w:t>
      </w:r>
      <w:r>
        <w:rPr>
          <w:w w:val="105"/>
          <w:sz w:val="21"/>
        </w:rPr>
        <w:t>treated</w:t>
      </w:r>
      <w:r>
        <w:rPr>
          <w:spacing w:val="-4"/>
          <w:w w:val="105"/>
          <w:sz w:val="21"/>
        </w:rPr>
        <w:t xml:space="preserve"> </w:t>
      </w:r>
      <w:r>
        <w:rPr>
          <w:w w:val="105"/>
          <w:sz w:val="21"/>
        </w:rPr>
        <w:t>as</w:t>
      </w:r>
      <w:r>
        <w:rPr>
          <w:spacing w:val="-6"/>
          <w:w w:val="105"/>
          <w:sz w:val="21"/>
        </w:rPr>
        <w:t xml:space="preserve"> </w:t>
      </w:r>
      <w:r>
        <w:rPr>
          <w:w w:val="105"/>
          <w:sz w:val="21"/>
        </w:rPr>
        <w:t>short</w:t>
      </w:r>
      <w:r>
        <w:rPr>
          <w:spacing w:val="-4"/>
          <w:w w:val="105"/>
          <w:sz w:val="21"/>
        </w:rPr>
        <w:t xml:space="preserve"> </w:t>
      </w:r>
      <w:r>
        <w:rPr>
          <w:w w:val="105"/>
          <w:sz w:val="21"/>
        </w:rPr>
        <w:t>term</w:t>
      </w:r>
      <w:r>
        <w:rPr>
          <w:spacing w:val="-8"/>
          <w:w w:val="105"/>
          <w:sz w:val="21"/>
        </w:rPr>
        <w:t xml:space="preserve"> </w:t>
      </w:r>
      <w:r>
        <w:rPr>
          <w:w w:val="105"/>
          <w:sz w:val="21"/>
        </w:rPr>
        <w:t>phenomenon.</w:t>
      </w:r>
      <w:r>
        <w:rPr>
          <w:spacing w:val="-5"/>
          <w:w w:val="105"/>
          <w:sz w:val="21"/>
        </w:rPr>
        <w:t xml:space="preserve"> </w:t>
      </w:r>
      <w:r>
        <w:rPr>
          <w:w w:val="105"/>
          <w:sz w:val="21"/>
        </w:rPr>
        <w:t>On</w:t>
      </w:r>
      <w:r>
        <w:rPr>
          <w:spacing w:val="-6"/>
          <w:w w:val="105"/>
          <w:sz w:val="21"/>
        </w:rPr>
        <w:t xml:space="preserve"> </w:t>
      </w:r>
      <w:r>
        <w:rPr>
          <w:w w:val="105"/>
          <w:sz w:val="21"/>
        </w:rPr>
        <w:t>the</w:t>
      </w:r>
      <w:r>
        <w:rPr>
          <w:spacing w:val="-6"/>
          <w:w w:val="105"/>
          <w:sz w:val="21"/>
        </w:rPr>
        <w:t xml:space="preserve"> </w:t>
      </w:r>
      <w:r>
        <w:rPr>
          <w:w w:val="105"/>
          <w:sz w:val="21"/>
        </w:rPr>
        <w:t>other</w:t>
      </w:r>
      <w:r>
        <w:rPr>
          <w:spacing w:val="-4"/>
          <w:w w:val="105"/>
          <w:sz w:val="21"/>
        </w:rPr>
        <w:t xml:space="preserve"> </w:t>
      </w:r>
      <w:r>
        <w:rPr>
          <w:w w:val="105"/>
          <w:sz w:val="21"/>
        </w:rPr>
        <w:t>hand</w:t>
      </w:r>
      <w:r>
        <w:rPr>
          <w:spacing w:val="-6"/>
          <w:w w:val="105"/>
          <w:sz w:val="21"/>
        </w:rPr>
        <w:t xml:space="preserve"> </w:t>
      </w:r>
      <w:r>
        <w:rPr>
          <w:w w:val="105"/>
          <w:sz w:val="21"/>
        </w:rPr>
        <w:t>if</w:t>
      </w:r>
      <w:r>
        <w:rPr>
          <w:spacing w:val="-8"/>
          <w:w w:val="105"/>
          <w:sz w:val="21"/>
        </w:rPr>
        <w:t xml:space="preserve"> </w:t>
      </w:r>
      <w:r>
        <w:rPr>
          <w:w w:val="105"/>
          <w:sz w:val="21"/>
        </w:rPr>
        <w:t>voltage</w:t>
      </w:r>
      <w:r>
        <w:rPr>
          <w:spacing w:val="-4"/>
          <w:w w:val="105"/>
          <w:sz w:val="21"/>
        </w:rPr>
        <w:t xml:space="preserve"> </w:t>
      </w:r>
      <w:r>
        <w:rPr>
          <w:w w:val="105"/>
          <w:sz w:val="21"/>
        </w:rPr>
        <w:t>variations</w:t>
      </w:r>
      <w:r>
        <w:rPr>
          <w:spacing w:val="-4"/>
          <w:w w:val="105"/>
          <w:sz w:val="21"/>
        </w:rPr>
        <w:t xml:space="preserve"> </w:t>
      </w:r>
      <w:r>
        <w:rPr>
          <w:w w:val="105"/>
          <w:sz w:val="21"/>
        </w:rPr>
        <w:t>are</w:t>
      </w:r>
      <w:r>
        <w:rPr>
          <w:spacing w:val="-6"/>
          <w:w w:val="105"/>
          <w:sz w:val="21"/>
        </w:rPr>
        <w:t xml:space="preserve"> </w:t>
      </w:r>
      <w:r>
        <w:rPr>
          <w:w w:val="105"/>
          <w:sz w:val="21"/>
        </w:rPr>
        <w:t>due</w:t>
      </w:r>
      <w:r>
        <w:rPr>
          <w:spacing w:val="-6"/>
          <w:w w:val="105"/>
          <w:sz w:val="21"/>
        </w:rPr>
        <w:t xml:space="preserve"> </w:t>
      </w:r>
      <w:r>
        <w:rPr>
          <w:w w:val="105"/>
          <w:sz w:val="21"/>
        </w:rPr>
        <w:t>to</w:t>
      </w:r>
      <w:r>
        <w:rPr>
          <w:spacing w:val="-4"/>
          <w:w w:val="105"/>
          <w:sz w:val="21"/>
        </w:rPr>
        <w:t xml:space="preserve"> </w:t>
      </w:r>
      <w:r>
        <w:rPr>
          <w:w w:val="105"/>
          <w:sz w:val="21"/>
        </w:rPr>
        <w:t xml:space="preserve">slow change in load, over loading of lines, generators hitting reactive power limits, tap changing transformers etc then time frame for voltage stability can stretch from 1 minute to several </w:t>
      </w:r>
      <w:r>
        <w:rPr>
          <w:spacing w:val="-2"/>
          <w:w w:val="105"/>
          <w:sz w:val="21"/>
        </w:rPr>
        <w:t>minutes.</w:t>
      </w:r>
    </w:p>
    <w:p w:rsidR="0056053B" w:rsidRDefault="004D2464">
      <w:pPr>
        <w:spacing w:before="9" w:line="247" w:lineRule="auto"/>
        <w:ind w:left="1874" w:right="1450"/>
        <w:rPr>
          <w:sz w:val="21"/>
        </w:rPr>
      </w:pPr>
      <w:r>
        <w:rPr>
          <w:w w:val="105"/>
          <w:sz w:val="21"/>
        </w:rPr>
        <w:t>The</w:t>
      </w:r>
      <w:r>
        <w:rPr>
          <w:spacing w:val="-5"/>
          <w:w w:val="105"/>
          <w:sz w:val="21"/>
        </w:rPr>
        <w:t xml:space="preserve"> </w:t>
      </w:r>
      <w:r>
        <w:rPr>
          <w:w w:val="105"/>
          <w:sz w:val="21"/>
        </w:rPr>
        <w:t>main</w:t>
      </w:r>
      <w:r>
        <w:rPr>
          <w:spacing w:val="-7"/>
          <w:w w:val="105"/>
          <w:sz w:val="21"/>
        </w:rPr>
        <w:t xml:space="preserve"> </w:t>
      </w:r>
      <w:r>
        <w:rPr>
          <w:w w:val="105"/>
          <w:sz w:val="21"/>
        </w:rPr>
        <w:t>difference</w:t>
      </w:r>
      <w:r>
        <w:rPr>
          <w:spacing w:val="-5"/>
          <w:w w:val="105"/>
          <w:sz w:val="21"/>
        </w:rPr>
        <w:t xml:space="preserve"> </w:t>
      </w:r>
      <w:r>
        <w:rPr>
          <w:w w:val="105"/>
          <w:sz w:val="21"/>
        </w:rPr>
        <w:t>between</w:t>
      </w:r>
      <w:r>
        <w:rPr>
          <w:spacing w:val="-5"/>
          <w:w w:val="105"/>
          <w:sz w:val="21"/>
        </w:rPr>
        <w:t xml:space="preserve"> </w:t>
      </w:r>
      <w:r>
        <w:rPr>
          <w:w w:val="105"/>
          <w:sz w:val="21"/>
        </w:rPr>
        <w:t>voltage</w:t>
      </w:r>
      <w:r>
        <w:rPr>
          <w:spacing w:val="-5"/>
          <w:w w:val="105"/>
          <w:sz w:val="21"/>
        </w:rPr>
        <w:t xml:space="preserve"> </w:t>
      </w:r>
      <w:r>
        <w:rPr>
          <w:w w:val="105"/>
          <w:sz w:val="21"/>
        </w:rPr>
        <w:t>stability</w:t>
      </w:r>
      <w:r>
        <w:rPr>
          <w:spacing w:val="-12"/>
          <w:w w:val="105"/>
          <w:sz w:val="21"/>
        </w:rPr>
        <w:t xml:space="preserve"> </w:t>
      </w:r>
      <w:r>
        <w:rPr>
          <w:w w:val="105"/>
          <w:sz w:val="21"/>
        </w:rPr>
        <w:t>and</w:t>
      </w:r>
      <w:r>
        <w:rPr>
          <w:spacing w:val="-5"/>
          <w:w w:val="105"/>
          <w:sz w:val="21"/>
        </w:rPr>
        <w:t xml:space="preserve"> </w:t>
      </w:r>
      <w:r>
        <w:rPr>
          <w:w w:val="105"/>
          <w:sz w:val="21"/>
        </w:rPr>
        <w:t>angle</w:t>
      </w:r>
      <w:r>
        <w:rPr>
          <w:spacing w:val="-5"/>
          <w:w w:val="105"/>
          <w:sz w:val="21"/>
        </w:rPr>
        <w:t xml:space="preserve"> </w:t>
      </w:r>
      <w:r>
        <w:rPr>
          <w:w w:val="105"/>
          <w:sz w:val="21"/>
        </w:rPr>
        <w:t>stability</w:t>
      </w:r>
      <w:r>
        <w:rPr>
          <w:spacing w:val="-12"/>
          <w:w w:val="105"/>
          <w:sz w:val="21"/>
        </w:rPr>
        <w:t xml:space="preserve"> </w:t>
      </w:r>
      <w:r>
        <w:rPr>
          <w:w w:val="105"/>
          <w:sz w:val="21"/>
        </w:rPr>
        <w:t>is</w:t>
      </w:r>
      <w:r>
        <w:rPr>
          <w:spacing w:val="-5"/>
          <w:w w:val="105"/>
          <w:sz w:val="21"/>
        </w:rPr>
        <w:t xml:space="preserve"> </w:t>
      </w:r>
      <w:r>
        <w:rPr>
          <w:w w:val="105"/>
          <w:sz w:val="21"/>
        </w:rPr>
        <w:t>that</w:t>
      </w:r>
      <w:r>
        <w:rPr>
          <w:spacing w:val="-5"/>
          <w:w w:val="105"/>
          <w:sz w:val="21"/>
        </w:rPr>
        <w:t xml:space="preserve"> </w:t>
      </w:r>
      <w:r>
        <w:rPr>
          <w:w w:val="105"/>
          <w:sz w:val="21"/>
        </w:rPr>
        <w:t>voltage</w:t>
      </w:r>
      <w:r>
        <w:rPr>
          <w:spacing w:val="-5"/>
          <w:w w:val="105"/>
          <w:sz w:val="21"/>
        </w:rPr>
        <w:t xml:space="preserve"> </w:t>
      </w:r>
      <w:r>
        <w:rPr>
          <w:w w:val="105"/>
          <w:sz w:val="21"/>
        </w:rPr>
        <w:t>stability</w:t>
      </w:r>
      <w:r>
        <w:rPr>
          <w:spacing w:val="-12"/>
          <w:w w:val="105"/>
          <w:sz w:val="21"/>
        </w:rPr>
        <w:t xml:space="preserve"> </w:t>
      </w:r>
      <w:r>
        <w:rPr>
          <w:w w:val="105"/>
          <w:sz w:val="21"/>
        </w:rPr>
        <w:t>depends on</w:t>
      </w:r>
      <w:r>
        <w:rPr>
          <w:spacing w:val="-12"/>
          <w:w w:val="105"/>
          <w:sz w:val="21"/>
        </w:rPr>
        <w:t xml:space="preserve"> </w:t>
      </w:r>
      <w:r>
        <w:rPr>
          <w:w w:val="105"/>
          <w:sz w:val="21"/>
        </w:rPr>
        <w:t>the</w:t>
      </w:r>
      <w:r>
        <w:rPr>
          <w:spacing w:val="-11"/>
          <w:w w:val="105"/>
          <w:sz w:val="21"/>
        </w:rPr>
        <w:t xml:space="preserve"> </w:t>
      </w:r>
      <w:r>
        <w:rPr>
          <w:w w:val="105"/>
          <w:sz w:val="21"/>
        </w:rPr>
        <w:t>balance</w:t>
      </w:r>
      <w:r>
        <w:rPr>
          <w:spacing w:val="-11"/>
          <w:w w:val="105"/>
          <w:sz w:val="21"/>
        </w:rPr>
        <w:t xml:space="preserve"> </w:t>
      </w:r>
      <w:r>
        <w:rPr>
          <w:w w:val="105"/>
          <w:sz w:val="21"/>
        </w:rPr>
        <w:t>of</w:t>
      </w:r>
      <w:r>
        <w:rPr>
          <w:spacing w:val="-14"/>
          <w:w w:val="105"/>
          <w:sz w:val="21"/>
        </w:rPr>
        <w:t xml:space="preserve"> </w:t>
      </w:r>
      <w:r>
        <w:rPr>
          <w:w w:val="105"/>
          <w:sz w:val="21"/>
        </w:rPr>
        <w:t>reactive</w:t>
      </w:r>
      <w:r>
        <w:rPr>
          <w:spacing w:val="-13"/>
          <w:w w:val="105"/>
          <w:sz w:val="21"/>
        </w:rPr>
        <w:t xml:space="preserve"> </w:t>
      </w:r>
      <w:r>
        <w:rPr>
          <w:w w:val="105"/>
          <w:sz w:val="21"/>
        </w:rPr>
        <w:t>power</w:t>
      </w:r>
      <w:r>
        <w:rPr>
          <w:spacing w:val="-11"/>
          <w:w w:val="105"/>
          <w:sz w:val="21"/>
        </w:rPr>
        <w:t xml:space="preserve"> </w:t>
      </w:r>
      <w:r>
        <w:rPr>
          <w:w w:val="105"/>
          <w:sz w:val="21"/>
        </w:rPr>
        <w:t>demand</w:t>
      </w:r>
      <w:r>
        <w:rPr>
          <w:spacing w:val="-11"/>
          <w:w w:val="105"/>
          <w:sz w:val="21"/>
        </w:rPr>
        <w:t xml:space="preserve"> </w:t>
      </w:r>
      <w:r>
        <w:rPr>
          <w:w w:val="105"/>
          <w:sz w:val="21"/>
        </w:rPr>
        <w:t>and</w:t>
      </w:r>
      <w:r>
        <w:rPr>
          <w:spacing w:val="-13"/>
          <w:w w:val="105"/>
          <w:sz w:val="21"/>
        </w:rPr>
        <w:t xml:space="preserve"> </w:t>
      </w:r>
      <w:r>
        <w:rPr>
          <w:w w:val="105"/>
          <w:sz w:val="21"/>
        </w:rPr>
        <w:t>generation</w:t>
      </w:r>
      <w:r>
        <w:rPr>
          <w:spacing w:val="-11"/>
          <w:w w:val="105"/>
          <w:sz w:val="21"/>
        </w:rPr>
        <w:t xml:space="preserve"> </w:t>
      </w:r>
      <w:r>
        <w:rPr>
          <w:w w:val="105"/>
          <w:sz w:val="21"/>
        </w:rPr>
        <w:t>in</w:t>
      </w:r>
      <w:r>
        <w:rPr>
          <w:spacing w:val="-13"/>
          <w:w w:val="105"/>
          <w:sz w:val="21"/>
        </w:rPr>
        <w:t xml:space="preserve"> </w:t>
      </w:r>
      <w:r>
        <w:rPr>
          <w:w w:val="105"/>
          <w:sz w:val="21"/>
        </w:rPr>
        <w:t>the</w:t>
      </w:r>
      <w:r>
        <w:rPr>
          <w:spacing w:val="-11"/>
          <w:w w:val="105"/>
          <w:sz w:val="21"/>
        </w:rPr>
        <w:t xml:space="preserve"> </w:t>
      </w:r>
      <w:r>
        <w:rPr>
          <w:w w:val="105"/>
          <w:sz w:val="21"/>
        </w:rPr>
        <w:t>system</w:t>
      </w:r>
      <w:r>
        <w:rPr>
          <w:spacing w:val="-14"/>
          <w:w w:val="105"/>
          <w:sz w:val="21"/>
        </w:rPr>
        <w:t xml:space="preserve"> </w:t>
      </w:r>
      <w:r>
        <w:rPr>
          <w:w w:val="105"/>
          <w:sz w:val="21"/>
        </w:rPr>
        <w:t>where</w:t>
      </w:r>
      <w:r>
        <w:rPr>
          <w:spacing w:val="-11"/>
          <w:w w:val="105"/>
          <w:sz w:val="21"/>
        </w:rPr>
        <w:t xml:space="preserve"> </w:t>
      </w:r>
      <w:r>
        <w:rPr>
          <w:w w:val="105"/>
          <w:sz w:val="21"/>
        </w:rPr>
        <w:t>as</w:t>
      </w:r>
      <w:r>
        <w:rPr>
          <w:spacing w:val="-13"/>
          <w:w w:val="105"/>
          <w:sz w:val="21"/>
        </w:rPr>
        <w:t xml:space="preserve"> </w:t>
      </w:r>
      <w:r>
        <w:rPr>
          <w:w w:val="105"/>
          <w:sz w:val="21"/>
        </w:rPr>
        <w:t>the</w:t>
      </w:r>
      <w:r>
        <w:rPr>
          <w:spacing w:val="-11"/>
          <w:w w:val="105"/>
          <w:sz w:val="21"/>
        </w:rPr>
        <w:t xml:space="preserve"> </w:t>
      </w:r>
      <w:r>
        <w:rPr>
          <w:w w:val="105"/>
          <w:sz w:val="21"/>
        </w:rPr>
        <w:t>angle</w:t>
      </w:r>
      <w:r>
        <w:rPr>
          <w:spacing w:val="-11"/>
          <w:w w:val="105"/>
          <w:sz w:val="21"/>
        </w:rPr>
        <w:t xml:space="preserve"> </w:t>
      </w:r>
      <w:r>
        <w:rPr>
          <w:w w:val="105"/>
          <w:sz w:val="21"/>
        </w:rPr>
        <w:t>stability mainly</w:t>
      </w:r>
      <w:r>
        <w:rPr>
          <w:spacing w:val="-4"/>
          <w:w w:val="105"/>
          <w:sz w:val="21"/>
        </w:rPr>
        <w:t xml:space="preserve"> </w:t>
      </w:r>
      <w:r>
        <w:rPr>
          <w:w w:val="105"/>
          <w:sz w:val="21"/>
        </w:rPr>
        <w:t>depends</w:t>
      </w:r>
      <w:r>
        <w:rPr>
          <w:spacing w:val="-1"/>
          <w:w w:val="105"/>
          <w:sz w:val="21"/>
        </w:rPr>
        <w:t xml:space="preserve"> </w:t>
      </w:r>
      <w:r>
        <w:rPr>
          <w:w w:val="105"/>
          <w:sz w:val="21"/>
        </w:rPr>
        <w:t>on</w:t>
      </w:r>
      <w:r>
        <w:rPr>
          <w:spacing w:val="-1"/>
          <w:w w:val="105"/>
          <w:sz w:val="21"/>
        </w:rPr>
        <w:t xml:space="preserve"> </w:t>
      </w:r>
      <w:r>
        <w:rPr>
          <w:w w:val="105"/>
          <w:sz w:val="21"/>
        </w:rPr>
        <w:t>the balance</w:t>
      </w:r>
      <w:r>
        <w:rPr>
          <w:spacing w:val="-1"/>
          <w:w w:val="105"/>
          <w:sz w:val="21"/>
        </w:rPr>
        <w:t xml:space="preserve"> </w:t>
      </w:r>
      <w:r>
        <w:rPr>
          <w:w w:val="105"/>
          <w:sz w:val="21"/>
        </w:rPr>
        <w:t>between real power generation</w:t>
      </w:r>
      <w:r>
        <w:rPr>
          <w:spacing w:val="-1"/>
          <w:w w:val="105"/>
          <w:sz w:val="21"/>
        </w:rPr>
        <w:t xml:space="preserve"> </w:t>
      </w:r>
      <w:r>
        <w:rPr>
          <w:w w:val="105"/>
          <w:sz w:val="21"/>
        </w:rPr>
        <w:t>and demand.</w:t>
      </w:r>
    </w:p>
    <w:p w:rsidR="0056053B" w:rsidRDefault="0056053B">
      <w:pPr>
        <w:pStyle w:val="BodyText"/>
        <w:spacing w:before="12"/>
        <w:rPr>
          <w:sz w:val="21"/>
        </w:rPr>
      </w:pPr>
    </w:p>
    <w:p w:rsidR="0056053B" w:rsidRDefault="004D2464">
      <w:pPr>
        <w:pStyle w:val="Heading6"/>
        <w:ind w:left="1900"/>
      </w:pPr>
      <w:r>
        <w:t>Frequency</w:t>
      </w:r>
      <w:r>
        <w:rPr>
          <w:spacing w:val="11"/>
        </w:rPr>
        <w:t xml:space="preserve"> </w:t>
      </w:r>
      <w:r>
        <w:rPr>
          <w:spacing w:val="-2"/>
        </w:rPr>
        <w:t>stability</w:t>
      </w:r>
    </w:p>
    <w:p w:rsidR="0056053B" w:rsidRDefault="004D2464">
      <w:pPr>
        <w:spacing w:before="3" w:line="247" w:lineRule="auto"/>
        <w:ind w:left="1874" w:right="1439"/>
        <w:jc w:val="both"/>
      </w:pPr>
      <w:r>
        <w:t>It refers to the ability of a power system to maintain steady frequency following a severe disturbance between generation and load. It depends on the ability to restore equilibrium</w:t>
      </w:r>
      <w:r>
        <w:rPr>
          <w:spacing w:val="40"/>
        </w:rPr>
        <w:t xml:space="preserve"> </w:t>
      </w:r>
      <w:r>
        <w:t>between</w:t>
      </w:r>
      <w:r>
        <w:rPr>
          <w:spacing w:val="38"/>
        </w:rPr>
        <w:t xml:space="preserve"> </w:t>
      </w:r>
      <w:r>
        <w:t>system</w:t>
      </w:r>
      <w:r>
        <w:rPr>
          <w:spacing w:val="37"/>
        </w:rPr>
        <w:t xml:space="preserve"> </w:t>
      </w:r>
      <w:r>
        <w:t>generation</w:t>
      </w:r>
      <w:r>
        <w:rPr>
          <w:spacing w:val="38"/>
        </w:rPr>
        <w:t xml:space="preserve"> </w:t>
      </w:r>
      <w:r>
        <w:t>and</w:t>
      </w:r>
      <w:r>
        <w:rPr>
          <w:spacing w:val="38"/>
        </w:rPr>
        <w:t xml:space="preserve"> </w:t>
      </w:r>
      <w:r>
        <w:t>load,</w:t>
      </w:r>
      <w:r>
        <w:rPr>
          <w:spacing w:val="39"/>
        </w:rPr>
        <w:t xml:space="preserve"> </w:t>
      </w:r>
      <w:r>
        <w:t>with</w:t>
      </w:r>
      <w:r>
        <w:rPr>
          <w:spacing w:val="38"/>
        </w:rPr>
        <w:t xml:space="preserve"> </w:t>
      </w:r>
      <w:r>
        <w:t>minimum</w:t>
      </w:r>
      <w:r>
        <w:rPr>
          <w:spacing w:val="40"/>
        </w:rPr>
        <w:t xml:space="preserve"> </w:t>
      </w:r>
      <w:r>
        <w:t>loss</w:t>
      </w:r>
      <w:r>
        <w:rPr>
          <w:spacing w:val="36"/>
        </w:rPr>
        <w:t xml:space="preserve"> </w:t>
      </w:r>
      <w:r>
        <w:t>of</w:t>
      </w:r>
      <w:r>
        <w:rPr>
          <w:spacing w:val="37"/>
        </w:rPr>
        <w:t xml:space="preserve"> </w:t>
      </w:r>
      <w:r>
        <w:t>load.</w:t>
      </w:r>
      <w:r>
        <w:rPr>
          <w:spacing w:val="37"/>
        </w:rPr>
        <w:t xml:space="preserve"> </w:t>
      </w:r>
      <w:r>
        <w:t>Frequency instability may lead to sustained frequency swings leading to tripping of generating units or loads. During frequency excursions, the characteristic times</w:t>
      </w:r>
      <w:r>
        <w:rPr>
          <w:spacing w:val="35"/>
        </w:rPr>
        <w:t xml:space="preserve"> </w:t>
      </w:r>
      <w:r>
        <w:t>of</w:t>
      </w:r>
      <w:r>
        <w:rPr>
          <w:spacing w:val="36"/>
        </w:rPr>
        <w:t xml:space="preserve"> </w:t>
      </w:r>
      <w:r>
        <w:t>the</w:t>
      </w:r>
      <w:r>
        <w:rPr>
          <w:spacing w:val="35"/>
        </w:rPr>
        <w:t xml:space="preserve"> </w:t>
      </w:r>
      <w:r>
        <w:t>processes</w:t>
      </w:r>
      <w:r>
        <w:rPr>
          <w:spacing w:val="35"/>
        </w:rPr>
        <w:t xml:space="preserve"> </w:t>
      </w:r>
      <w:r>
        <w:t>and devices</w:t>
      </w:r>
      <w:r>
        <w:rPr>
          <w:spacing w:val="35"/>
        </w:rPr>
        <w:t xml:space="preserve"> </w:t>
      </w:r>
      <w:r>
        <w:t>that are</w:t>
      </w:r>
      <w:r>
        <w:rPr>
          <w:spacing w:val="35"/>
        </w:rPr>
        <w:t xml:space="preserve"> </w:t>
      </w:r>
      <w:r>
        <w:t>activated will range from fraction of seconds like under frequency control to several minutes, corresponding to the response of devices such as prime mover and hence frequency stability</w:t>
      </w:r>
      <w:r>
        <w:rPr>
          <w:spacing w:val="80"/>
        </w:rPr>
        <w:t xml:space="preserve"> </w:t>
      </w:r>
      <w:r>
        <w:t>may be a short-term phenomenon or a long-term phenomenon.</w:t>
      </w:r>
    </w:p>
    <w:p w:rsidR="0056053B" w:rsidRDefault="004D2464">
      <w:pPr>
        <w:spacing w:before="1" w:line="247" w:lineRule="auto"/>
        <w:ind w:left="1874" w:right="1439" w:firstLine="679"/>
        <w:jc w:val="both"/>
      </w:pPr>
      <w:r>
        <w:t>Though,</w:t>
      </w:r>
      <w:r>
        <w:rPr>
          <w:spacing w:val="40"/>
        </w:rPr>
        <w:t xml:space="preserve"> </w:t>
      </w:r>
      <w:r>
        <w:t>stability</w:t>
      </w:r>
      <w:r>
        <w:rPr>
          <w:spacing w:val="40"/>
        </w:rPr>
        <w:t xml:space="preserve"> </w:t>
      </w:r>
      <w:r>
        <w:t>is</w:t>
      </w:r>
      <w:r>
        <w:rPr>
          <w:spacing w:val="40"/>
        </w:rPr>
        <w:t xml:space="preserve"> </w:t>
      </w:r>
      <w:r>
        <w:t>classified</w:t>
      </w:r>
      <w:r>
        <w:rPr>
          <w:spacing w:val="40"/>
        </w:rPr>
        <w:t xml:space="preserve"> </w:t>
      </w:r>
      <w:r>
        <w:t>into</w:t>
      </w:r>
      <w:r>
        <w:rPr>
          <w:spacing w:val="40"/>
        </w:rPr>
        <w:t xml:space="preserve"> </w:t>
      </w:r>
      <w:r>
        <w:t>rotor</w:t>
      </w:r>
      <w:r>
        <w:rPr>
          <w:spacing w:val="40"/>
        </w:rPr>
        <w:t xml:space="preserve"> </w:t>
      </w:r>
      <w:r>
        <w:t>angle,</w:t>
      </w:r>
      <w:r>
        <w:rPr>
          <w:spacing w:val="40"/>
        </w:rPr>
        <w:t xml:space="preserve"> </w:t>
      </w:r>
      <w:r>
        <w:t>voltage</w:t>
      </w:r>
      <w:r>
        <w:rPr>
          <w:spacing w:val="40"/>
        </w:rPr>
        <w:t xml:space="preserve"> </w:t>
      </w:r>
      <w:r>
        <w:t>and</w:t>
      </w:r>
      <w:r>
        <w:rPr>
          <w:spacing w:val="40"/>
        </w:rPr>
        <w:t xml:space="preserve"> </w:t>
      </w:r>
      <w:r>
        <w:t>frequency</w:t>
      </w:r>
      <w:r>
        <w:rPr>
          <w:spacing w:val="40"/>
        </w:rPr>
        <w:t xml:space="preserve"> </w:t>
      </w:r>
      <w:r>
        <w:t>stability</w:t>
      </w:r>
      <w:r>
        <w:rPr>
          <w:spacing w:val="40"/>
        </w:rPr>
        <w:t xml:space="preserve"> </w:t>
      </w:r>
      <w:r>
        <w:t>they need</w:t>
      </w:r>
      <w:r>
        <w:rPr>
          <w:spacing w:val="40"/>
        </w:rPr>
        <w:t xml:space="preserve"> </w:t>
      </w:r>
      <w:r>
        <w:t>not</w:t>
      </w:r>
      <w:r>
        <w:rPr>
          <w:spacing w:val="40"/>
        </w:rPr>
        <w:t xml:space="preserve"> </w:t>
      </w:r>
      <w:r>
        <w:t>be</w:t>
      </w:r>
      <w:r>
        <w:rPr>
          <w:spacing w:val="40"/>
        </w:rPr>
        <w:t xml:space="preserve"> </w:t>
      </w:r>
      <w:r>
        <w:t>independent</w:t>
      </w:r>
      <w:r>
        <w:rPr>
          <w:spacing w:val="40"/>
        </w:rPr>
        <w:t xml:space="preserve"> </w:t>
      </w:r>
      <w:r>
        <w:t>isolated</w:t>
      </w:r>
      <w:r>
        <w:rPr>
          <w:spacing w:val="40"/>
        </w:rPr>
        <w:t xml:space="preserve"> </w:t>
      </w:r>
      <w:r>
        <w:t>events.</w:t>
      </w:r>
      <w:r>
        <w:rPr>
          <w:spacing w:val="40"/>
        </w:rPr>
        <w:t xml:space="preserve"> </w:t>
      </w:r>
      <w:r>
        <w:t>A</w:t>
      </w:r>
      <w:r>
        <w:rPr>
          <w:spacing w:val="40"/>
        </w:rPr>
        <w:t xml:space="preserve"> </w:t>
      </w:r>
      <w:r>
        <w:t>voltage</w:t>
      </w:r>
      <w:r>
        <w:rPr>
          <w:spacing w:val="40"/>
        </w:rPr>
        <w:t xml:space="preserve"> </w:t>
      </w:r>
      <w:r>
        <w:t>collapse</w:t>
      </w:r>
      <w:r>
        <w:rPr>
          <w:spacing w:val="40"/>
        </w:rPr>
        <w:t xml:space="preserve"> </w:t>
      </w:r>
      <w:r>
        <w:t>at</w:t>
      </w:r>
      <w:r>
        <w:rPr>
          <w:spacing w:val="40"/>
        </w:rPr>
        <w:t xml:space="preserve"> </w:t>
      </w:r>
      <w:r>
        <w:t>a</w:t>
      </w:r>
      <w:r>
        <w:rPr>
          <w:spacing w:val="40"/>
        </w:rPr>
        <w:t xml:space="preserve"> </w:t>
      </w:r>
      <w:r>
        <w:t>bus</w:t>
      </w:r>
      <w:r>
        <w:rPr>
          <w:spacing w:val="40"/>
        </w:rPr>
        <w:t xml:space="preserve"> </w:t>
      </w:r>
      <w:r>
        <w:t>can</w:t>
      </w:r>
      <w:r>
        <w:rPr>
          <w:spacing w:val="40"/>
        </w:rPr>
        <w:t xml:space="preserve"> </w:t>
      </w:r>
      <w:r>
        <w:t>lead</w:t>
      </w:r>
      <w:r>
        <w:rPr>
          <w:spacing w:val="40"/>
        </w:rPr>
        <w:t xml:space="preserve"> </w:t>
      </w:r>
      <w:r>
        <w:t>to</w:t>
      </w:r>
      <w:r>
        <w:rPr>
          <w:spacing w:val="40"/>
        </w:rPr>
        <w:t xml:space="preserve"> </w:t>
      </w:r>
      <w:r>
        <w:t>large excursions</w:t>
      </w:r>
      <w:r>
        <w:rPr>
          <w:spacing w:val="40"/>
        </w:rPr>
        <w:t xml:space="preserve"> </w:t>
      </w:r>
      <w:r>
        <w:t>in</w:t>
      </w:r>
      <w:r>
        <w:rPr>
          <w:spacing w:val="40"/>
        </w:rPr>
        <w:t xml:space="preserve"> </w:t>
      </w:r>
      <w:r>
        <w:t>rotor</w:t>
      </w:r>
      <w:r>
        <w:rPr>
          <w:spacing w:val="40"/>
        </w:rPr>
        <w:t xml:space="preserve"> </w:t>
      </w:r>
      <w:r>
        <w:t>angle</w:t>
      </w:r>
      <w:r>
        <w:rPr>
          <w:spacing w:val="40"/>
        </w:rPr>
        <w:t xml:space="preserve"> </w:t>
      </w:r>
      <w:r>
        <w:t>and</w:t>
      </w:r>
      <w:r>
        <w:rPr>
          <w:spacing w:val="40"/>
        </w:rPr>
        <w:t xml:space="preserve"> </w:t>
      </w:r>
      <w:r>
        <w:t>frequency.</w:t>
      </w:r>
      <w:r>
        <w:rPr>
          <w:spacing w:val="40"/>
        </w:rPr>
        <w:t xml:space="preserve"> </w:t>
      </w:r>
      <w:r>
        <w:t>Similarly,</w:t>
      </w:r>
      <w:r>
        <w:rPr>
          <w:spacing w:val="40"/>
        </w:rPr>
        <w:t xml:space="preserve"> </w:t>
      </w:r>
      <w:r>
        <w:t>large</w:t>
      </w:r>
      <w:r>
        <w:rPr>
          <w:spacing w:val="40"/>
        </w:rPr>
        <w:t xml:space="preserve"> </w:t>
      </w:r>
      <w:r>
        <w:t>frequency</w:t>
      </w:r>
      <w:r>
        <w:rPr>
          <w:spacing w:val="40"/>
        </w:rPr>
        <w:t xml:space="preserve"> </w:t>
      </w:r>
      <w:r>
        <w:t>deviations</w:t>
      </w:r>
      <w:r>
        <w:rPr>
          <w:spacing w:val="40"/>
        </w:rPr>
        <w:t xml:space="preserve"> </w:t>
      </w:r>
      <w:r>
        <w:t>can</w:t>
      </w:r>
      <w:r>
        <w:rPr>
          <w:spacing w:val="40"/>
        </w:rPr>
        <w:t xml:space="preserve"> </w:t>
      </w:r>
      <w:r>
        <w:t>lead</w:t>
      </w:r>
      <w:r>
        <w:rPr>
          <w:spacing w:val="40"/>
        </w:rPr>
        <w:t xml:space="preserve"> </w:t>
      </w:r>
      <w:r>
        <w:t>to large changes in voltage magnitude.</w:t>
      </w:r>
    </w:p>
    <w:p w:rsidR="0056053B" w:rsidRDefault="004D2464">
      <w:pPr>
        <w:spacing w:line="247" w:lineRule="auto"/>
        <w:ind w:left="1874" w:right="1752"/>
      </w:pPr>
      <w:r>
        <w:t>Each component of the power system i.e. prime mover, generator rotor, generator stator, transformers, transmission lines, load, controlling devices and protection systems should be mathematically represented to assess the rotor angle, voltage and frequency stability through appropriate analysis tools. In fact entire power system can be represented by a set of Differential Algebraic Equations (DAE) through which system stability can be analyzed. In</w:t>
      </w:r>
      <w:r>
        <w:rPr>
          <w:spacing w:val="40"/>
        </w:rPr>
        <w:t xml:space="preserve"> </w:t>
      </w:r>
      <w:r>
        <w:t>the next few Chapters we will be concentrating on power system components modeling for stability analysis.</w:t>
      </w:r>
    </w:p>
    <w:p w:rsidR="0056053B" w:rsidRDefault="0056053B">
      <w:pPr>
        <w:pStyle w:val="BodyText"/>
        <w:rPr>
          <w:sz w:val="22"/>
        </w:rPr>
      </w:pPr>
    </w:p>
    <w:p w:rsidR="0056053B" w:rsidRDefault="0056053B">
      <w:pPr>
        <w:pStyle w:val="BodyText"/>
        <w:rPr>
          <w:sz w:val="22"/>
        </w:rPr>
      </w:pPr>
    </w:p>
    <w:p w:rsidR="0056053B" w:rsidRDefault="0056053B">
      <w:pPr>
        <w:pStyle w:val="BodyText"/>
        <w:rPr>
          <w:sz w:val="22"/>
        </w:rPr>
      </w:pPr>
    </w:p>
    <w:p w:rsidR="0056053B" w:rsidRDefault="0056053B">
      <w:pPr>
        <w:pStyle w:val="BodyText"/>
        <w:rPr>
          <w:sz w:val="22"/>
        </w:rPr>
      </w:pPr>
    </w:p>
    <w:p w:rsidR="0056053B" w:rsidRDefault="0056053B">
      <w:pPr>
        <w:pStyle w:val="BodyText"/>
        <w:spacing w:before="70"/>
        <w:rPr>
          <w:sz w:val="22"/>
        </w:rPr>
      </w:pPr>
    </w:p>
    <w:p w:rsidR="0056053B" w:rsidRDefault="004D2464">
      <w:pPr>
        <w:ind w:left="1852"/>
        <w:rPr>
          <w:sz w:val="11"/>
        </w:rPr>
      </w:pPr>
      <w:r>
        <w:rPr>
          <w:spacing w:val="-10"/>
          <w:sz w:val="11"/>
        </w:rPr>
        <w:t>2</w:t>
      </w:r>
    </w:p>
    <w:p w:rsidR="0056053B" w:rsidRDefault="0056053B">
      <w:pPr>
        <w:rPr>
          <w:sz w:val="11"/>
        </w:rPr>
        <w:sectPr w:rsidR="0056053B">
          <w:pgSz w:w="12240" w:h="15840"/>
          <w:pgMar w:top="1240" w:right="360" w:bottom="1180" w:left="0" w:header="0" w:footer="990" w:gutter="0"/>
          <w:cols w:space="720"/>
        </w:sectPr>
      </w:pPr>
    </w:p>
    <w:p w:rsidR="0056053B" w:rsidRDefault="004D2464">
      <w:pPr>
        <w:tabs>
          <w:tab w:val="left" w:pos="6739"/>
        </w:tabs>
        <w:spacing w:before="37"/>
        <w:ind w:left="170"/>
        <w:rPr>
          <w:rFonts w:ascii="Calibri"/>
          <w:b/>
        </w:rPr>
      </w:pPr>
      <w:r>
        <w:rPr>
          <w:rFonts w:ascii="Calibri"/>
          <w:b/>
        </w:rPr>
        <w:lastRenderedPageBreak/>
        <w:t>Lecture</w:t>
      </w:r>
      <w:r>
        <w:rPr>
          <w:rFonts w:ascii="Calibri"/>
          <w:b/>
          <w:spacing w:val="-4"/>
        </w:rPr>
        <w:t xml:space="preserve"> </w:t>
      </w:r>
      <w:r>
        <w:rPr>
          <w:rFonts w:ascii="Calibri"/>
          <w:b/>
          <w:spacing w:val="-2"/>
        </w:rPr>
        <w:t>Notes</w:t>
      </w:r>
      <w:r>
        <w:rPr>
          <w:rFonts w:ascii="Calibri"/>
          <w:b/>
        </w:rPr>
        <w:tab/>
        <w:t>Renewable</w:t>
      </w:r>
      <w:r>
        <w:rPr>
          <w:rFonts w:ascii="Calibri"/>
          <w:b/>
          <w:spacing w:val="-7"/>
        </w:rPr>
        <w:t xml:space="preserve"> </w:t>
      </w:r>
      <w:r>
        <w:rPr>
          <w:rFonts w:ascii="Calibri"/>
          <w:b/>
        </w:rPr>
        <w:t>Energy</w:t>
      </w:r>
      <w:r>
        <w:rPr>
          <w:rFonts w:ascii="Calibri"/>
          <w:b/>
          <w:spacing w:val="-3"/>
        </w:rPr>
        <w:t xml:space="preserve"> </w:t>
      </w:r>
      <w:r>
        <w:rPr>
          <w:rFonts w:ascii="Calibri"/>
          <w:b/>
          <w:spacing w:val="-2"/>
        </w:rPr>
        <w:t>Sources</w:t>
      </w:r>
    </w:p>
    <w:p w:rsidR="0056053B" w:rsidRDefault="0056053B">
      <w:pPr>
        <w:pStyle w:val="BodyText"/>
        <w:spacing w:before="119"/>
        <w:rPr>
          <w:rFonts w:ascii="Calibri"/>
          <w:b/>
          <w:sz w:val="20"/>
        </w:rPr>
      </w:pPr>
    </w:p>
    <w:p w:rsidR="0056053B" w:rsidRDefault="0056053B">
      <w:pPr>
        <w:pStyle w:val="BodyText"/>
        <w:rPr>
          <w:rFonts w:ascii="Calibri"/>
          <w:b/>
          <w:sz w:val="20"/>
        </w:rPr>
        <w:sectPr w:rsidR="0056053B">
          <w:footerReference w:type="default" r:id="rId245"/>
          <w:pgSz w:w="12240" w:h="20160"/>
          <w:pgMar w:top="680" w:right="1440" w:bottom="4100" w:left="1440" w:header="0" w:footer="3908" w:gutter="0"/>
          <w:cols w:space="720"/>
        </w:sectPr>
      </w:pPr>
    </w:p>
    <w:p w:rsidR="0056053B" w:rsidRDefault="004D2464">
      <w:pPr>
        <w:spacing w:before="89"/>
        <w:ind w:left="170"/>
        <w:rPr>
          <w:b/>
          <w:sz w:val="28"/>
        </w:rPr>
      </w:pPr>
      <w:r>
        <w:rPr>
          <w:b/>
          <w:color w:val="000081"/>
          <w:sz w:val="28"/>
        </w:rPr>
        <w:lastRenderedPageBreak/>
        <w:t>GRID</w:t>
      </w:r>
      <w:r>
        <w:rPr>
          <w:b/>
          <w:color w:val="000081"/>
          <w:spacing w:val="-4"/>
          <w:sz w:val="28"/>
        </w:rPr>
        <w:t xml:space="preserve"> </w:t>
      </w:r>
      <w:r>
        <w:rPr>
          <w:b/>
          <w:color w:val="000081"/>
          <w:spacing w:val="-2"/>
          <w:sz w:val="28"/>
        </w:rPr>
        <w:t>INTEGRATION:</w:t>
      </w:r>
    </w:p>
    <w:p w:rsidR="0056053B" w:rsidRDefault="0056053B">
      <w:pPr>
        <w:pStyle w:val="BodyText"/>
        <w:rPr>
          <w:b/>
          <w:sz w:val="28"/>
        </w:rPr>
      </w:pPr>
    </w:p>
    <w:p w:rsidR="0056053B" w:rsidRDefault="0056053B">
      <w:pPr>
        <w:pStyle w:val="BodyText"/>
        <w:rPr>
          <w:b/>
          <w:sz w:val="28"/>
        </w:rPr>
      </w:pPr>
    </w:p>
    <w:p w:rsidR="0056053B" w:rsidRDefault="0056053B">
      <w:pPr>
        <w:pStyle w:val="BodyText"/>
        <w:spacing w:before="19"/>
        <w:rPr>
          <w:b/>
          <w:sz w:val="28"/>
        </w:rPr>
      </w:pPr>
    </w:p>
    <w:p w:rsidR="0056053B" w:rsidRDefault="004D2464">
      <w:pPr>
        <w:pStyle w:val="BodyText"/>
        <w:ind w:left="170"/>
      </w:pPr>
      <w:r>
        <w:t>proven</w:t>
      </w:r>
      <w:r>
        <w:rPr>
          <w:spacing w:val="-4"/>
        </w:rPr>
        <w:t xml:space="preserve"> </w:t>
      </w:r>
      <w:r>
        <w:t>that</w:t>
      </w:r>
      <w:r>
        <w:rPr>
          <w:spacing w:val="-2"/>
        </w:rPr>
        <w:t xml:space="preserve"> </w:t>
      </w:r>
      <w:r>
        <w:t>wind</w:t>
      </w:r>
      <w:r>
        <w:rPr>
          <w:spacing w:val="-3"/>
        </w:rPr>
        <w:t xml:space="preserve"> </w:t>
      </w:r>
      <w:r>
        <w:t>power</w:t>
      </w:r>
      <w:r>
        <w:rPr>
          <w:spacing w:val="-3"/>
        </w:rPr>
        <w:t xml:space="preserve"> </w:t>
      </w:r>
      <w:r>
        <w:rPr>
          <w:spacing w:val="-5"/>
        </w:rPr>
        <w:t>can</w:t>
      </w:r>
    </w:p>
    <w:p w:rsidR="0056053B" w:rsidRDefault="004D2464">
      <w:pPr>
        <w:rPr>
          <w:sz w:val="24"/>
        </w:rPr>
      </w:pPr>
      <w:r>
        <w:br w:type="column"/>
      </w:r>
    </w:p>
    <w:p w:rsidR="0056053B" w:rsidRDefault="0056053B">
      <w:pPr>
        <w:pStyle w:val="BodyText"/>
        <w:spacing w:before="16"/>
      </w:pPr>
    </w:p>
    <w:p w:rsidR="0056053B" w:rsidRDefault="004D2464">
      <w:pPr>
        <w:pStyle w:val="BodyText"/>
        <w:spacing w:line="360" w:lineRule="auto"/>
        <w:ind w:left="170" w:right="506" w:hanging="1"/>
      </w:pPr>
      <w:r>
        <w:t>No matter what the arguments</w:t>
      </w:r>
      <w:r>
        <w:rPr>
          <w:spacing w:val="-9"/>
        </w:rPr>
        <w:t xml:space="preserve"> </w:t>
      </w:r>
      <w:r>
        <w:t>are,</w:t>
      </w:r>
      <w:r>
        <w:rPr>
          <w:spacing w:val="-10"/>
        </w:rPr>
        <w:t xml:space="preserve"> </w:t>
      </w:r>
      <w:r>
        <w:t>it</w:t>
      </w:r>
      <w:r>
        <w:rPr>
          <w:spacing w:val="-9"/>
        </w:rPr>
        <w:t xml:space="preserve"> </w:t>
      </w:r>
      <w:r>
        <w:t>has</w:t>
      </w:r>
      <w:r>
        <w:rPr>
          <w:spacing w:val="-10"/>
        </w:rPr>
        <w:t xml:space="preserve"> </w:t>
      </w:r>
      <w:r>
        <w:t>been</w:t>
      </w:r>
    </w:p>
    <w:p w:rsidR="0056053B" w:rsidRDefault="0056053B">
      <w:pPr>
        <w:pStyle w:val="BodyText"/>
        <w:spacing w:line="360" w:lineRule="auto"/>
        <w:sectPr w:rsidR="0056053B">
          <w:type w:val="continuous"/>
          <w:pgSz w:w="12240" w:h="20160"/>
          <w:pgMar w:top="2340" w:right="1440" w:bottom="4660" w:left="1440" w:header="0" w:footer="3908" w:gutter="0"/>
          <w:cols w:num="2" w:space="720" w:equalWidth="0">
            <w:col w:w="3129" w:space="3053"/>
            <w:col w:w="3178"/>
          </w:cols>
        </w:sectPr>
      </w:pPr>
    </w:p>
    <w:p w:rsidR="0056053B" w:rsidRDefault="004D2464">
      <w:pPr>
        <w:pStyle w:val="BodyText"/>
        <w:spacing w:before="139" w:line="360" w:lineRule="auto"/>
        <w:ind w:left="170" w:right="1847" w:hanging="1"/>
      </w:pPr>
      <w:r>
        <w:lastRenderedPageBreak/>
        <w:t>be</w:t>
      </w:r>
      <w:r>
        <w:rPr>
          <w:spacing w:val="-4"/>
        </w:rPr>
        <w:t xml:space="preserve"> </w:t>
      </w:r>
      <w:r>
        <w:t>successfully</w:t>
      </w:r>
      <w:r>
        <w:rPr>
          <w:spacing w:val="-8"/>
        </w:rPr>
        <w:t xml:space="preserve"> </w:t>
      </w:r>
      <w:r>
        <w:t>integrated</w:t>
      </w:r>
      <w:r>
        <w:rPr>
          <w:spacing w:val="-4"/>
        </w:rPr>
        <w:t xml:space="preserve"> </w:t>
      </w:r>
      <w:r>
        <w:t>with</w:t>
      </w:r>
      <w:r>
        <w:rPr>
          <w:spacing w:val="-4"/>
        </w:rPr>
        <w:t xml:space="preserve"> </w:t>
      </w:r>
      <w:r>
        <w:t>the</w:t>
      </w:r>
      <w:r>
        <w:rPr>
          <w:spacing w:val="-5"/>
        </w:rPr>
        <w:t xml:space="preserve"> </w:t>
      </w:r>
      <w:r>
        <w:t>power</w:t>
      </w:r>
      <w:r>
        <w:rPr>
          <w:spacing w:val="-2"/>
        </w:rPr>
        <w:t xml:space="preserve"> </w:t>
      </w:r>
      <w:r>
        <w:t>grid.</w:t>
      </w:r>
      <w:r>
        <w:rPr>
          <w:spacing w:val="-4"/>
        </w:rPr>
        <w:t xml:space="preserve"> </w:t>
      </w:r>
      <w:r>
        <w:t>The</w:t>
      </w:r>
      <w:r>
        <w:rPr>
          <w:spacing w:val="-5"/>
        </w:rPr>
        <w:t xml:space="preserve"> </w:t>
      </w:r>
      <w:r>
        <w:t>degree</w:t>
      </w:r>
      <w:r>
        <w:rPr>
          <w:spacing w:val="-4"/>
        </w:rPr>
        <w:t xml:space="preserve"> </w:t>
      </w:r>
      <w:r>
        <w:t>of</w:t>
      </w:r>
      <w:r>
        <w:rPr>
          <w:spacing w:val="-4"/>
        </w:rPr>
        <w:t xml:space="preserve"> </w:t>
      </w:r>
      <w:r>
        <w:t>this</w:t>
      </w:r>
      <w:r>
        <w:rPr>
          <w:spacing w:val="-3"/>
        </w:rPr>
        <w:t xml:space="preserve"> </w:t>
      </w:r>
      <w:r>
        <w:t>success and the level of wind penetration varies largely on:</w:t>
      </w:r>
    </w:p>
    <w:p w:rsidR="0056053B" w:rsidRDefault="004D2464">
      <w:pPr>
        <w:pStyle w:val="ListParagraph"/>
        <w:numPr>
          <w:ilvl w:val="0"/>
          <w:numId w:val="4"/>
        </w:numPr>
        <w:tabs>
          <w:tab w:val="left" w:pos="336"/>
        </w:tabs>
        <w:ind w:left="336" w:hanging="116"/>
        <w:rPr>
          <w:sz w:val="20"/>
        </w:rPr>
      </w:pPr>
      <w:r>
        <w:rPr>
          <w:sz w:val="24"/>
        </w:rPr>
        <w:t>The</w:t>
      </w:r>
      <w:r>
        <w:rPr>
          <w:spacing w:val="-5"/>
          <w:sz w:val="24"/>
        </w:rPr>
        <w:t xml:space="preserve"> </w:t>
      </w:r>
      <w:r>
        <w:rPr>
          <w:sz w:val="24"/>
        </w:rPr>
        <w:t>design</w:t>
      </w:r>
      <w:r>
        <w:rPr>
          <w:spacing w:val="-3"/>
          <w:sz w:val="24"/>
        </w:rPr>
        <w:t xml:space="preserve"> </w:t>
      </w:r>
      <w:r>
        <w:rPr>
          <w:sz w:val="24"/>
        </w:rPr>
        <w:t>limits</w:t>
      </w:r>
      <w:r>
        <w:rPr>
          <w:spacing w:val="-3"/>
          <w:sz w:val="24"/>
        </w:rPr>
        <w:t xml:space="preserve"> </w:t>
      </w:r>
      <w:r>
        <w:rPr>
          <w:sz w:val="24"/>
        </w:rPr>
        <w:t>of</w:t>
      </w:r>
      <w:r>
        <w:rPr>
          <w:spacing w:val="-2"/>
          <w:sz w:val="24"/>
        </w:rPr>
        <w:t xml:space="preserve"> </w:t>
      </w:r>
      <w:r>
        <w:rPr>
          <w:sz w:val="24"/>
        </w:rPr>
        <w:t>the</w:t>
      </w:r>
      <w:r>
        <w:rPr>
          <w:spacing w:val="-2"/>
          <w:sz w:val="24"/>
        </w:rPr>
        <w:t xml:space="preserve"> </w:t>
      </w:r>
      <w:r>
        <w:rPr>
          <w:sz w:val="24"/>
        </w:rPr>
        <w:t>tie-line—the</w:t>
      </w:r>
      <w:r>
        <w:rPr>
          <w:spacing w:val="-3"/>
          <w:sz w:val="24"/>
        </w:rPr>
        <w:t xml:space="preserve"> </w:t>
      </w:r>
      <w:r>
        <w:rPr>
          <w:sz w:val="24"/>
        </w:rPr>
        <w:t>key</w:t>
      </w:r>
      <w:r>
        <w:rPr>
          <w:spacing w:val="-6"/>
          <w:sz w:val="24"/>
        </w:rPr>
        <w:t xml:space="preserve"> </w:t>
      </w:r>
      <w:r>
        <w:rPr>
          <w:sz w:val="24"/>
        </w:rPr>
        <w:t>design parameters</w:t>
      </w:r>
      <w:r>
        <w:rPr>
          <w:spacing w:val="-3"/>
          <w:sz w:val="24"/>
        </w:rPr>
        <w:t xml:space="preserve"> </w:t>
      </w:r>
      <w:r>
        <w:rPr>
          <w:spacing w:val="-2"/>
          <w:sz w:val="24"/>
        </w:rPr>
        <w:t>being:</w:t>
      </w:r>
    </w:p>
    <w:p w:rsidR="0056053B" w:rsidRDefault="004D2464">
      <w:pPr>
        <w:pStyle w:val="BodyText"/>
        <w:spacing w:before="137"/>
        <w:ind w:left="170"/>
      </w:pPr>
      <w:r>
        <w:rPr>
          <w:rFonts w:ascii="Segoe UI Symbol" w:hAnsi="Segoe UI Symbol"/>
          <w:sz w:val="16"/>
        </w:rPr>
        <w:t>⇒</w:t>
      </w:r>
      <w:r>
        <w:rPr>
          <w:rFonts w:ascii="Segoe UI Symbol" w:hAnsi="Segoe UI Symbol"/>
          <w:spacing w:val="18"/>
          <w:sz w:val="16"/>
        </w:rPr>
        <w:t xml:space="preserve"> </w:t>
      </w:r>
      <w:r>
        <w:t>Voltage</w:t>
      </w:r>
      <w:r>
        <w:rPr>
          <w:spacing w:val="-2"/>
        </w:rPr>
        <w:t xml:space="preserve"> levels</w:t>
      </w:r>
    </w:p>
    <w:p w:rsidR="0056053B" w:rsidRDefault="004D2464">
      <w:pPr>
        <w:pStyle w:val="BodyText"/>
        <w:spacing w:before="139"/>
        <w:ind w:left="170"/>
      </w:pPr>
      <w:r>
        <w:rPr>
          <w:rFonts w:ascii="Segoe UI Symbol" w:hAnsi="Segoe UI Symbol"/>
          <w:sz w:val="16"/>
        </w:rPr>
        <w:t>⇒</w:t>
      </w:r>
      <w:r>
        <w:rPr>
          <w:rFonts w:ascii="Segoe UI Symbol" w:hAnsi="Segoe UI Symbol"/>
          <w:spacing w:val="23"/>
          <w:sz w:val="16"/>
        </w:rPr>
        <w:t xml:space="preserve"> </w:t>
      </w:r>
      <w:r>
        <w:rPr>
          <w:spacing w:val="-2"/>
        </w:rPr>
        <w:t>Capacity</w:t>
      </w:r>
    </w:p>
    <w:p w:rsidR="0056053B" w:rsidRDefault="004D2464">
      <w:pPr>
        <w:pStyle w:val="BodyText"/>
        <w:spacing w:before="137"/>
        <w:ind w:left="170"/>
      </w:pPr>
      <w:r>
        <w:rPr>
          <w:rFonts w:ascii="Segoe UI Symbol" w:hAnsi="Segoe UI Symbol"/>
          <w:sz w:val="16"/>
        </w:rPr>
        <w:t>⇒</w:t>
      </w:r>
      <w:r>
        <w:rPr>
          <w:rFonts w:ascii="Segoe UI Symbol" w:hAnsi="Segoe UI Symbol"/>
          <w:spacing w:val="18"/>
          <w:sz w:val="16"/>
        </w:rPr>
        <w:t xml:space="preserve"> </w:t>
      </w:r>
      <w:r>
        <w:t>Voltage</w:t>
      </w:r>
      <w:r>
        <w:rPr>
          <w:spacing w:val="-2"/>
        </w:rPr>
        <w:t xml:space="preserve"> Regulation</w:t>
      </w:r>
    </w:p>
    <w:p w:rsidR="0056053B" w:rsidRDefault="004D2464">
      <w:pPr>
        <w:pStyle w:val="BodyText"/>
        <w:spacing w:before="139"/>
        <w:ind w:left="170"/>
      </w:pPr>
      <w:r>
        <w:rPr>
          <w:rFonts w:ascii="Segoe UI Symbol" w:hAnsi="Segoe UI Symbol"/>
          <w:sz w:val="16"/>
        </w:rPr>
        <w:t>⇒</w:t>
      </w:r>
      <w:r>
        <w:rPr>
          <w:rFonts w:ascii="Segoe UI Symbol" w:hAnsi="Segoe UI Symbol"/>
          <w:spacing w:val="19"/>
          <w:sz w:val="16"/>
        </w:rPr>
        <w:t xml:space="preserve"> </w:t>
      </w:r>
      <w:r>
        <w:t>Tie-line</w:t>
      </w:r>
      <w:r>
        <w:rPr>
          <w:spacing w:val="-1"/>
        </w:rPr>
        <w:t xml:space="preserve"> </w:t>
      </w:r>
      <w:r>
        <w:rPr>
          <w:spacing w:val="-2"/>
        </w:rPr>
        <w:t>Stability</w:t>
      </w:r>
    </w:p>
    <w:p w:rsidR="0056053B" w:rsidRDefault="004D2464">
      <w:pPr>
        <w:pStyle w:val="ListParagraph"/>
        <w:numPr>
          <w:ilvl w:val="0"/>
          <w:numId w:val="4"/>
        </w:numPr>
        <w:tabs>
          <w:tab w:val="left" w:pos="289"/>
        </w:tabs>
        <w:spacing w:before="137" w:line="360" w:lineRule="auto"/>
        <w:ind w:right="1481" w:firstLine="0"/>
        <w:rPr>
          <w:sz w:val="20"/>
        </w:rPr>
      </w:pPr>
      <w:r>
        <w:rPr>
          <w:sz w:val="24"/>
        </w:rPr>
        <w:t>Interface</w:t>
      </w:r>
      <w:r>
        <w:rPr>
          <w:spacing w:val="-4"/>
          <w:sz w:val="24"/>
        </w:rPr>
        <w:t xml:space="preserve"> </w:t>
      </w:r>
      <w:r>
        <w:rPr>
          <w:sz w:val="24"/>
        </w:rPr>
        <w:t>standards—mainly</w:t>
      </w:r>
      <w:r>
        <w:rPr>
          <w:spacing w:val="-8"/>
          <w:sz w:val="24"/>
        </w:rPr>
        <w:t xml:space="preserve"> </w:t>
      </w:r>
      <w:r>
        <w:rPr>
          <w:sz w:val="24"/>
        </w:rPr>
        <w:t>related</w:t>
      </w:r>
      <w:r>
        <w:rPr>
          <w:spacing w:val="-4"/>
          <w:sz w:val="24"/>
        </w:rPr>
        <w:t xml:space="preserve"> </w:t>
      </w:r>
      <w:r>
        <w:rPr>
          <w:sz w:val="24"/>
        </w:rPr>
        <w:t>to</w:t>
      </w:r>
      <w:r>
        <w:rPr>
          <w:spacing w:val="-4"/>
          <w:sz w:val="24"/>
        </w:rPr>
        <w:t xml:space="preserve"> </w:t>
      </w:r>
      <w:r>
        <w:rPr>
          <w:sz w:val="24"/>
        </w:rPr>
        <w:t>power</w:t>
      </w:r>
      <w:r>
        <w:rPr>
          <w:spacing w:val="-4"/>
          <w:sz w:val="24"/>
        </w:rPr>
        <w:t xml:space="preserve"> </w:t>
      </w:r>
      <w:r>
        <w:rPr>
          <w:sz w:val="24"/>
        </w:rPr>
        <w:t>quality,</w:t>
      </w:r>
      <w:r>
        <w:rPr>
          <w:spacing w:val="-4"/>
          <w:sz w:val="24"/>
        </w:rPr>
        <w:t xml:space="preserve"> </w:t>
      </w:r>
      <w:r>
        <w:rPr>
          <w:sz w:val="24"/>
        </w:rPr>
        <w:t>which</w:t>
      </w:r>
      <w:r>
        <w:rPr>
          <w:spacing w:val="-4"/>
          <w:sz w:val="24"/>
        </w:rPr>
        <w:t xml:space="preserve"> </w:t>
      </w:r>
      <w:r>
        <w:rPr>
          <w:sz w:val="24"/>
        </w:rPr>
        <w:t>in</w:t>
      </w:r>
      <w:r>
        <w:rPr>
          <w:spacing w:val="-4"/>
          <w:sz w:val="24"/>
        </w:rPr>
        <w:t xml:space="preserve"> </w:t>
      </w:r>
      <w:r>
        <w:rPr>
          <w:sz w:val="24"/>
        </w:rPr>
        <w:t>turn</w:t>
      </w:r>
      <w:r>
        <w:rPr>
          <w:spacing w:val="-4"/>
          <w:sz w:val="24"/>
        </w:rPr>
        <w:t xml:space="preserve"> </w:t>
      </w:r>
      <w:r>
        <w:rPr>
          <w:sz w:val="24"/>
        </w:rPr>
        <w:t>determines the renewable capacity limit. Power Quality issues are:</w:t>
      </w:r>
    </w:p>
    <w:p w:rsidR="0056053B" w:rsidRDefault="004D2464">
      <w:pPr>
        <w:pStyle w:val="BodyText"/>
        <w:ind w:left="170"/>
      </w:pPr>
      <w:r>
        <w:rPr>
          <w:rFonts w:ascii="Segoe UI Symbol" w:hAnsi="Segoe UI Symbol"/>
          <w:sz w:val="16"/>
        </w:rPr>
        <w:t>⇒</w:t>
      </w:r>
      <w:r>
        <w:rPr>
          <w:rFonts w:ascii="Segoe UI Symbol" w:hAnsi="Segoe UI Symbol"/>
          <w:spacing w:val="18"/>
          <w:sz w:val="16"/>
        </w:rPr>
        <w:t xml:space="preserve"> </w:t>
      </w:r>
      <w:r>
        <w:t>Harmonic</w:t>
      </w:r>
      <w:r>
        <w:rPr>
          <w:spacing w:val="-1"/>
        </w:rPr>
        <w:t xml:space="preserve"> </w:t>
      </w:r>
      <w:r>
        <w:rPr>
          <w:spacing w:val="-2"/>
        </w:rPr>
        <w:t>Distortion</w:t>
      </w:r>
    </w:p>
    <w:p w:rsidR="0056053B" w:rsidRDefault="004D2464">
      <w:pPr>
        <w:pStyle w:val="BodyText"/>
        <w:spacing w:before="139"/>
        <w:ind w:left="170"/>
      </w:pPr>
      <w:r>
        <w:rPr>
          <w:rFonts w:ascii="Segoe UI Symbol" w:hAnsi="Segoe UI Symbol"/>
          <w:sz w:val="16"/>
        </w:rPr>
        <w:t>⇒</w:t>
      </w:r>
      <w:r>
        <w:rPr>
          <w:rFonts w:ascii="Segoe UI Symbol" w:hAnsi="Segoe UI Symbol"/>
          <w:spacing w:val="17"/>
          <w:sz w:val="16"/>
        </w:rPr>
        <w:t xml:space="preserve"> </w:t>
      </w:r>
      <w:r>
        <w:t>Voltage</w:t>
      </w:r>
      <w:r>
        <w:rPr>
          <w:spacing w:val="-3"/>
        </w:rPr>
        <w:t xml:space="preserve"> </w:t>
      </w:r>
      <w:r>
        <w:t>Transients</w:t>
      </w:r>
      <w:r>
        <w:rPr>
          <w:spacing w:val="-2"/>
        </w:rPr>
        <w:t xml:space="preserve"> </w:t>
      </w:r>
      <w:r>
        <w:t>and</w:t>
      </w:r>
      <w:r>
        <w:rPr>
          <w:spacing w:val="1"/>
        </w:rPr>
        <w:t xml:space="preserve"> </w:t>
      </w:r>
      <w:r>
        <w:rPr>
          <w:spacing w:val="-4"/>
        </w:rPr>
        <w:t>Sags</w:t>
      </w:r>
    </w:p>
    <w:p w:rsidR="0056053B" w:rsidRDefault="004D2464">
      <w:pPr>
        <w:pStyle w:val="BodyText"/>
        <w:spacing w:before="137"/>
        <w:ind w:left="170"/>
      </w:pPr>
      <w:r>
        <w:rPr>
          <w:rFonts w:ascii="Segoe UI Symbol" w:hAnsi="Segoe UI Symbol"/>
          <w:sz w:val="16"/>
        </w:rPr>
        <w:t>⇒</w:t>
      </w:r>
      <w:r>
        <w:rPr>
          <w:rFonts w:ascii="Segoe UI Symbol" w:hAnsi="Segoe UI Symbol"/>
          <w:spacing w:val="18"/>
          <w:sz w:val="16"/>
        </w:rPr>
        <w:t xml:space="preserve"> </w:t>
      </w:r>
      <w:r>
        <w:t xml:space="preserve">Voltage </w:t>
      </w:r>
      <w:r>
        <w:rPr>
          <w:spacing w:val="-2"/>
        </w:rPr>
        <w:t>Flicker</w:t>
      </w:r>
    </w:p>
    <w:p w:rsidR="0056053B" w:rsidRDefault="004D2464">
      <w:pPr>
        <w:pStyle w:val="BodyText"/>
        <w:spacing w:before="139"/>
        <w:ind w:left="170"/>
      </w:pPr>
      <w:r>
        <w:rPr>
          <w:rFonts w:ascii="Segoe UI Symbol" w:hAnsi="Segoe UI Symbol"/>
          <w:sz w:val="16"/>
        </w:rPr>
        <w:t>⇒</w:t>
      </w:r>
      <w:r>
        <w:rPr>
          <w:rFonts w:ascii="Segoe UI Symbol" w:hAnsi="Segoe UI Symbol"/>
          <w:spacing w:val="17"/>
          <w:sz w:val="16"/>
        </w:rPr>
        <w:t xml:space="preserve"> </w:t>
      </w:r>
      <w:r>
        <w:t>Step Load</w:t>
      </w:r>
      <w:r>
        <w:rPr>
          <w:spacing w:val="-3"/>
        </w:rPr>
        <w:t xml:space="preserve"> </w:t>
      </w:r>
      <w:r>
        <w:rPr>
          <w:spacing w:val="-2"/>
        </w:rPr>
        <w:t>Voltage</w:t>
      </w:r>
    </w:p>
    <w:p w:rsidR="0056053B" w:rsidRDefault="004D2464">
      <w:pPr>
        <w:pStyle w:val="ListParagraph"/>
        <w:numPr>
          <w:ilvl w:val="0"/>
          <w:numId w:val="4"/>
        </w:numPr>
        <w:tabs>
          <w:tab w:val="left" w:pos="286"/>
        </w:tabs>
        <w:spacing w:before="137" w:line="360" w:lineRule="auto"/>
        <w:ind w:right="1889" w:firstLine="0"/>
        <w:rPr>
          <w:sz w:val="20"/>
        </w:rPr>
      </w:pPr>
      <w:r>
        <w:rPr>
          <w:sz w:val="24"/>
        </w:rPr>
        <w:t>The</w:t>
      </w:r>
      <w:r>
        <w:rPr>
          <w:spacing w:val="-2"/>
          <w:sz w:val="24"/>
        </w:rPr>
        <w:t xml:space="preserve"> </w:t>
      </w:r>
      <w:r>
        <w:rPr>
          <w:sz w:val="24"/>
        </w:rPr>
        <w:t>firm</w:t>
      </w:r>
      <w:r>
        <w:rPr>
          <w:spacing w:val="-3"/>
          <w:sz w:val="24"/>
        </w:rPr>
        <w:t xml:space="preserve"> </w:t>
      </w:r>
      <w:r>
        <w:rPr>
          <w:sz w:val="24"/>
        </w:rPr>
        <w:t>capacity</w:t>
      </w:r>
      <w:r>
        <w:rPr>
          <w:spacing w:val="-8"/>
          <w:sz w:val="24"/>
        </w:rPr>
        <w:t xml:space="preserve"> </w:t>
      </w:r>
      <w:r>
        <w:rPr>
          <w:sz w:val="24"/>
        </w:rPr>
        <w:t>of</w:t>
      </w:r>
      <w:r>
        <w:rPr>
          <w:spacing w:val="-4"/>
          <w:sz w:val="24"/>
        </w:rPr>
        <w:t xml:space="preserve"> </w:t>
      </w:r>
      <w:r>
        <w:rPr>
          <w:sz w:val="24"/>
        </w:rPr>
        <w:t>the</w:t>
      </w:r>
      <w:r>
        <w:rPr>
          <w:spacing w:val="-2"/>
          <w:sz w:val="24"/>
        </w:rPr>
        <w:t xml:space="preserve"> </w:t>
      </w:r>
      <w:r>
        <w:rPr>
          <w:sz w:val="24"/>
        </w:rPr>
        <w:t>windfarm</w:t>
      </w:r>
      <w:r>
        <w:rPr>
          <w:spacing w:val="-3"/>
          <w:sz w:val="24"/>
        </w:rPr>
        <w:t xml:space="preserve"> </w:t>
      </w:r>
      <w:r>
        <w:rPr>
          <w:sz w:val="24"/>
        </w:rPr>
        <w:t>and</w:t>
      </w:r>
      <w:r>
        <w:rPr>
          <w:spacing w:val="-4"/>
          <w:sz w:val="24"/>
        </w:rPr>
        <w:t xml:space="preserve"> </w:t>
      </w:r>
      <w:r>
        <w:rPr>
          <w:sz w:val="24"/>
        </w:rPr>
        <w:t>the</w:t>
      </w:r>
      <w:r>
        <w:rPr>
          <w:spacing w:val="-2"/>
          <w:sz w:val="24"/>
        </w:rPr>
        <w:t xml:space="preserve"> </w:t>
      </w:r>
      <w:r>
        <w:rPr>
          <w:sz w:val="24"/>
        </w:rPr>
        <w:t>associated</w:t>
      </w:r>
      <w:r>
        <w:rPr>
          <w:spacing w:val="-4"/>
          <w:sz w:val="24"/>
        </w:rPr>
        <w:t xml:space="preserve"> </w:t>
      </w:r>
      <w:r>
        <w:rPr>
          <w:sz w:val="24"/>
        </w:rPr>
        <w:t>wind</w:t>
      </w:r>
      <w:r>
        <w:rPr>
          <w:spacing w:val="-4"/>
          <w:sz w:val="24"/>
        </w:rPr>
        <w:t xml:space="preserve"> </w:t>
      </w:r>
      <w:r>
        <w:rPr>
          <w:sz w:val="24"/>
        </w:rPr>
        <w:t>power</w:t>
      </w:r>
      <w:r>
        <w:rPr>
          <w:spacing w:val="-4"/>
          <w:sz w:val="24"/>
        </w:rPr>
        <w:t xml:space="preserve"> </w:t>
      </w:r>
      <w:r>
        <w:rPr>
          <w:sz w:val="24"/>
        </w:rPr>
        <w:t xml:space="preserve">dispatch </w:t>
      </w:r>
      <w:r>
        <w:rPr>
          <w:spacing w:val="-2"/>
          <w:sz w:val="24"/>
        </w:rPr>
        <w:t>issues.</w:t>
      </w:r>
    </w:p>
    <w:p w:rsidR="0056053B" w:rsidRDefault="004D2464">
      <w:pPr>
        <w:pStyle w:val="BodyText"/>
        <w:ind w:left="170"/>
      </w:pPr>
      <w:r>
        <w:rPr>
          <w:rFonts w:ascii="Segoe UI Symbol" w:hAnsi="Segoe UI Symbol"/>
          <w:sz w:val="16"/>
        </w:rPr>
        <w:t>⇒</w:t>
      </w:r>
      <w:r>
        <w:rPr>
          <w:rFonts w:ascii="Segoe UI Symbol" w:hAnsi="Segoe UI Symbol"/>
          <w:spacing w:val="18"/>
          <w:sz w:val="16"/>
        </w:rPr>
        <w:t xml:space="preserve"> </w:t>
      </w:r>
      <w:r>
        <w:t>Load</w:t>
      </w:r>
      <w:r>
        <w:rPr>
          <w:spacing w:val="-2"/>
        </w:rPr>
        <w:t xml:space="preserve"> following</w:t>
      </w:r>
    </w:p>
    <w:p w:rsidR="0056053B" w:rsidRDefault="004D2464">
      <w:pPr>
        <w:pStyle w:val="BodyText"/>
        <w:spacing w:before="137"/>
        <w:ind w:left="170"/>
      </w:pPr>
      <w:r>
        <w:rPr>
          <w:rFonts w:ascii="Segoe UI Symbol" w:hAnsi="Segoe UI Symbol"/>
          <w:sz w:val="16"/>
        </w:rPr>
        <w:t>⇒</w:t>
      </w:r>
      <w:r>
        <w:rPr>
          <w:rFonts w:ascii="Segoe UI Symbol" w:hAnsi="Segoe UI Symbol"/>
          <w:spacing w:val="23"/>
          <w:sz w:val="16"/>
        </w:rPr>
        <w:t xml:space="preserve"> </w:t>
      </w:r>
      <w:r>
        <w:rPr>
          <w:spacing w:val="-2"/>
        </w:rPr>
        <w:t>Scheduling</w:t>
      </w:r>
    </w:p>
    <w:p w:rsidR="0056053B" w:rsidRDefault="004D2464">
      <w:pPr>
        <w:spacing w:before="139"/>
        <w:ind w:left="170"/>
        <w:rPr>
          <w:sz w:val="24"/>
        </w:rPr>
      </w:pPr>
      <w:r>
        <w:rPr>
          <w:rFonts w:ascii="Segoe UI Symbol" w:hAnsi="Segoe UI Symbol"/>
          <w:sz w:val="16"/>
        </w:rPr>
        <w:t>⇒</w:t>
      </w:r>
      <w:r>
        <w:rPr>
          <w:rFonts w:ascii="Segoe UI Symbol" w:hAnsi="Segoe UI Symbol"/>
          <w:spacing w:val="23"/>
          <w:sz w:val="16"/>
        </w:rPr>
        <w:t xml:space="preserve"> </w:t>
      </w:r>
      <w:r>
        <w:rPr>
          <w:spacing w:val="-2"/>
          <w:sz w:val="24"/>
        </w:rPr>
        <w:t>Reserve</w:t>
      </w:r>
    </w:p>
    <w:p w:rsidR="0056053B" w:rsidRDefault="004D2464">
      <w:pPr>
        <w:pStyle w:val="ListParagraph"/>
        <w:numPr>
          <w:ilvl w:val="0"/>
          <w:numId w:val="4"/>
        </w:numPr>
        <w:tabs>
          <w:tab w:val="left" w:pos="286"/>
        </w:tabs>
        <w:spacing w:before="137"/>
        <w:ind w:left="286" w:hanging="116"/>
        <w:rPr>
          <w:sz w:val="20"/>
        </w:rPr>
      </w:pPr>
      <w:r>
        <w:rPr>
          <w:sz w:val="24"/>
        </w:rPr>
        <w:t>Response</w:t>
      </w:r>
      <w:r>
        <w:rPr>
          <w:spacing w:val="-5"/>
          <w:sz w:val="24"/>
        </w:rPr>
        <w:t xml:space="preserve"> </w:t>
      </w:r>
      <w:r>
        <w:rPr>
          <w:sz w:val="24"/>
        </w:rPr>
        <w:t>to</w:t>
      </w:r>
      <w:r>
        <w:rPr>
          <w:spacing w:val="-1"/>
          <w:sz w:val="24"/>
        </w:rPr>
        <w:t xml:space="preserve"> </w:t>
      </w:r>
      <w:r>
        <w:rPr>
          <w:sz w:val="24"/>
        </w:rPr>
        <w:t>abnormal</w:t>
      </w:r>
      <w:r>
        <w:rPr>
          <w:spacing w:val="-3"/>
          <w:sz w:val="24"/>
        </w:rPr>
        <w:t xml:space="preserve"> </w:t>
      </w:r>
      <w:r>
        <w:rPr>
          <w:spacing w:val="-2"/>
          <w:sz w:val="24"/>
        </w:rPr>
        <w:t>conditions:</w:t>
      </w:r>
    </w:p>
    <w:p w:rsidR="0056053B" w:rsidRDefault="004D2464">
      <w:pPr>
        <w:pStyle w:val="BodyText"/>
        <w:spacing w:before="139"/>
        <w:ind w:left="170"/>
      </w:pPr>
      <w:r>
        <w:rPr>
          <w:rFonts w:ascii="Segoe UI Symbol" w:hAnsi="Segoe UI Symbol"/>
          <w:sz w:val="16"/>
        </w:rPr>
        <w:t>⇒</w:t>
      </w:r>
      <w:r>
        <w:rPr>
          <w:rFonts w:ascii="Segoe UI Symbol" w:hAnsi="Segoe UI Symbol"/>
          <w:spacing w:val="18"/>
          <w:sz w:val="16"/>
        </w:rPr>
        <w:t xml:space="preserve"> </w:t>
      </w:r>
      <w:r>
        <w:t>Voltage</w:t>
      </w:r>
      <w:r>
        <w:rPr>
          <w:spacing w:val="-2"/>
        </w:rPr>
        <w:t xml:space="preserve"> disturbances</w:t>
      </w:r>
    </w:p>
    <w:p w:rsidR="0056053B" w:rsidRDefault="004D2464">
      <w:pPr>
        <w:spacing w:before="137"/>
        <w:ind w:left="170"/>
        <w:rPr>
          <w:sz w:val="24"/>
        </w:rPr>
      </w:pPr>
      <w:r>
        <w:rPr>
          <w:rFonts w:ascii="Segoe UI Symbol" w:hAnsi="Segoe UI Symbol"/>
          <w:sz w:val="16"/>
        </w:rPr>
        <w:t>⇒</w:t>
      </w:r>
      <w:r>
        <w:rPr>
          <w:rFonts w:ascii="Segoe UI Symbol" w:hAnsi="Segoe UI Symbol"/>
          <w:spacing w:val="23"/>
          <w:sz w:val="16"/>
        </w:rPr>
        <w:t xml:space="preserve"> </w:t>
      </w:r>
      <w:r>
        <w:rPr>
          <w:spacing w:val="-2"/>
          <w:sz w:val="24"/>
        </w:rPr>
        <w:t>Faults</w:t>
      </w:r>
    </w:p>
    <w:p w:rsidR="0056053B" w:rsidRDefault="0056053B">
      <w:pPr>
        <w:pStyle w:val="BodyText"/>
        <w:spacing w:before="272"/>
      </w:pPr>
    </w:p>
    <w:p w:rsidR="0056053B" w:rsidRDefault="004D2464">
      <w:pPr>
        <w:pStyle w:val="Heading5"/>
        <w:spacing w:before="1"/>
        <w:ind w:left="170"/>
      </w:pPr>
      <w:r>
        <w:t>STABILITY</w:t>
      </w:r>
      <w:r>
        <w:rPr>
          <w:spacing w:val="-12"/>
        </w:rPr>
        <w:t xml:space="preserve"> </w:t>
      </w:r>
      <w:r>
        <w:rPr>
          <w:spacing w:val="-4"/>
        </w:rPr>
        <w:t>LIMIT</w:t>
      </w:r>
    </w:p>
    <w:p w:rsidR="0056053B" w:rsidRDefault="004D2464">
      <w:pPr>
        <w:pStyle w:val="ListParagraph"/>
        <w:numPr>
          <w:ilvl w:val="0"/>
          <w:numId w:val="4"/>
        </w:numPr>
        <w:tabs>
          <w:tab w:val="left" w:pos="433"/>
        </w:tabs>
        <w:spacing w:before="165" w:line="360" w:lineRule="auto"/>
        <w:ind w:right="167" w:firstLine="0"/>
        <w:jc w:val="both"/>
        <w:rPr>
          <w:sz w:val="29"/>
        </w:rPr>
      </w:pPr>
      <w:r>
        <w:rPr>
          <w:sz w:val="24"/>
        </w:rPr>
        <w:t>The direction of the power flow across the Tie-Line depends on the sending and receiving end voltages.</w:t>
      </w:r>
    </w:p>
    <w:p w:rsidR="0056053B" w:rsidRDefault="004D2464">
      <w:pPr>
        <w:pStyle w:val="ListParagraph"/>
        <w:numPr>
          <w:ilvl w:val="0"/>
          <w:numId w:val="4"/>
        </w:numPr>
        <w:tabs>
          <w:tab w:val="left" w:pos="330"/>
        </w:tabs>
        <w:spacing w:before="1" w:line="360" w:lineRule="auto"/>
        <w:ind w:right="168" w:firstLine="0"/>
        <w:jc w:val="both"/>
        <w:rPr>
          <w:sz w:val="24"/>
        </w:rPr>
      </w:pPr>
      <w:r>
        <w:rPr>
          <w:sz w:val="24"/>
        </w:rPr>
        <w:t>The magnitude of the real power transferred by the Tie-line depends on the power angle δ (the</w:t>
      </w:r>
      <w:r>
        <w:rPr>
          <w:spacing w:val="-4"/>
          <w:sz w:val="24"/>
        </w:rPr>
        <w:t xml:space="preserve"> </w:t>
      </w:r>
      <w:r>
        <w:rPr>
          <w:sz w:val="24"/>
        </w:rPr>
        <w:t>phase angel between V</w:t>
      </w:r>
      <w:r>
        <w:rPr>
          <w:sz w:val="24"/>
          <w:vertAlign w:val="subscript"/>
        </w:rPr>
        <w:t>s</w:t>
      </w:r>
      <w:r>
        <w:rPr>
          <w:spacing w:val="-15"/>
          <w:sz w:val="24"/>
        </w:rPr>
        <w:t xml:space="preserve"> </w:t>
      </w:r>
      <w:r>
        <w:rPr>
          <w:sz w:val="24"/>
        </w:rPr>
        <w:t>and V</w:t>
      </w:r>
      <w:r>
        <w:rPr>
          <w:sz w:val="24"/>
          <w:vertAlign w:val="subscript"/>
        </w:rPr>
        <w:t>r</w:t>
      </w:r>
      <w:r>
        <w:rPr>
          <w:sz w:val="24"/>
        </w:rPr>
        <w:t>). If</w:t>
      </w:r>
      <w:r>
        <w:rPr>
          <w:spacing w:val="40"/>
          <w:sz w:val="24"/>
        </w:rPr>
        <w:t xml:space="preserve"> </w:t>
      </w:r>
      <w:r>
        <w:rPr>
          <w:sz w:val="24"/>
        </w:rPr>
        <w:t>δ &gt;0, the power flows from the windfarm to the grid. When δ&lt; 0, the windfarm draws power from the grid.</w:t>
      </w:r>
    </w:p>
    <w:p w:rsidR="0056053B" w:rsidRDefault="004D2464">
      <w:pPr>
        <w:pStyle w:val="ListParagraph"/>
        <w:numPr>
          <w:ilvl w:val="0"/>
          <w:numId w:val="4"/>
        </w:numPr>
        <w:tabs>
          <w:tab w:val="left" w:pos="313"/>
        </w:tabs>
        <w:spacing w:line="275" w:lineRule="exact"/>
        <w:ind w:left="313" w:hanging="143"/>
        <w:jc w:val="both"/>
        <w:rPr>
          <w:sz w:val="24"/>
        </w:rPr>
      </w:pPr>
      <w:r>
        <w:rPr>
          <w:sz w:val="24"/>
        </w:rPr>
        <w:t>The</w:t>
      </w:r>
      <w:r>
        <w:rPr>
          <w:spacing w:val="-6"/>
          <w:sz w:val="24"/>
        </w:rPr>
        <w:t xml:space="preserve"> </w:t>
      </w:r>
      <w:r>
        <w:rPr>
          <w:sz w:val="24"/>
        </w:rPr>
        <w:t>power</w:t>
      </w:r>
      <w:r>
        <w:rPr>
          <w:spacing w:val="-1"/>
          <w:sz w:val="24"/>
        </w:rPr>
        <w:t xml:space="preserve"> </w:t>
      </w:r>
      <w:r>
        <w:rPr>
          <w:sz w:val="24"/>
        </w:rPr>
        <w:t>flow</w:t>
      </w:r>
      <w:r>
        <w:rPr>
          <w:spacing w:val="-3"/>
          <w:sz w:val="24"/>
        </w:rPr>
        <w:t xml:space="preserve"> </w:t>
      </w:r>
      <w:r>
        <w:rPr>
          <w:sz w:val="24"/>
        </w:rPr>
        <w:t>is</w:t>
      </w:r>
      <w:r>
        <w:rPr>
          <w:spacing w:val="-2"/>
          <w:sz w:val="24"/>
        </w:rPr>
        <w:t xml:space="preserve"> </w:t>
      </w:r>
      <w:r>
        <w:rPr>
          <w:sz w:val="24"/>
        </w:rPr>
        <w:t>maximum</w:t>
      </w:r>
      <w:r>
        <w:rPr>
          <w:spacing w:val="-2"/>
          <w:sz w:val="24"/>
        </w:rPr>
        <w:t xml:space="preserve"> </w:t>
      </w:r>
      <w:r>
        <w:rPr>
          <w:sz w:val="24"/>
        </w:rPr>
        <w:t>when</w:t>
      </w:r>
      <w:r>
        <w:rPr>
          <w:spacing w:val="-3"/>
          <w:sz w:val="24"/>
        </w:rPr>
        <w:t xml:space="preserve"> </w:t>
      </w:r>
      <w:r>
        <w:rPr>
          <w:sz w:val="24"/>
        </w:rPr>
        <w:t>δ=</w:t>
      </w:r>
      <w:r>
        <w:rPr>
          <w:spacing w:val="-3"/>
          <w:sz w:val="24"/>
        </w:rPr>
        <w:t xml:space="preserve"> </w:t>
      </w:r>
      <w:r>
        <w:rPr>
          <w:spacing w:val="-5"/>
          <w:sz w:val="24"/>
        </w:rPr>
        <w:t>90º</w:t>
      </w:r>
    </w:p>
    <w:p w:rsidR="0056053B" w:rsidRDefault="0056053B">
      <w:pPr>
        <w:pStyle w:val="ListParagraph"/>
        <w:spacing w:line="275" w:lineRule="exact"/>
        <w:jc w:val="both"/>
        <w:rPr>
          <w:sz w:val="24"/>
        </w:rPr>
        <w:sectPr w:rsidR="0056053B">
          <w:type w:val="continuous"/>
          <w:pgSz w:w="12240" w:h="20160"/>
          <w:pgMar w:top="2340" w:right="1440" w:bottom="4660" w:left="1440" w:header="0" w:footer="3908" w:gutter="0"/>
          <w:cols w:space="720"/>
        </w:sectPr>
      </w:pPr>
    </w:p>
    <w:p w:rsidR="0056053B" w:rsidRDefault="004D2464">
      <w:pPr>
        <w:tabs>
          <w:tab w:val="left" w:pos="6739"/>
        </w:tabs>
        <w:spacing w:before="37"/>
        <w:ind w:left="170"/>
        <w:rPr>
          <w:rFonts w:ascii="Calibri"/>
          <w:b/>
        </w:rPr>
      </w:pPr>
      <w:r>
        <w:rPr>
          <w:rFonts w:ascii="Calibri"/>
          <w:b/>
        </w:rPr>
        <w:lastRenderedPageBreak/>
        <w:t>Lecture</w:t>
      </w:r>
      <w:r>
        <w:rPr>
          <w:rFonts w:ascii="Calibri"/>
          <w:b/>
          <w:spacing w:val="-4"/>
        </w:rPr>
        <w:t xml:space="preserve"> </w:t>
      </w:r>
      <w:r>
        <w:rPr>
          <w:rFonts w:ascii="Calibri"/>
          <w:b/>
          <w:spacing w:val="-2"/>
        </w:rPr>
        <w:t>Notes</w:t>
      </w:r>
      <w:r>
        <w:rPr>
          <w:rFonts w:ascii="Calibri"/>
          <w:b/>
        </w:rPr>
        <w:tab/>
        <w:t>Renewable</w:t>
      </w:r>
      <w:r>
        <w:rPr>
          <w:rFonts w:ascii="Calibri"/>
          <w:b/>
          <w:spacing w:val="-7"/>
        </w:rPr>
        <w:t xml:space="preserve"> </w:t>
      </w:r>
      <w:r>
        <w:rPr>
          <w:rFonts w:ascii="Calibri"/>
          <w:b/>
        </w:rPr>
        <w:t>Energy</w:t>
      </w:r>
      <w:r>
        <w:rPr>
          <w:rFonts w:ascii="Calibri"/>
          <w:b/>
          <w:spacing w:val="-3"/>
        </w:rPr>
        <w:t xml:space="preserve"> </w:t>
      </w:r>
      <w:r>
        <w:rPr>
          <w:rFonts w:ascii="Calibri"/>
          <w:b/>
          <w:spacing w:val="-2"/>
        </w:rPr>
        <w:t>Sources</w:t>
      </w:r>
    </w:p>
    <w:p w:rsidR="0056053B" w:rsidRDefault="0056053B">
      <w:pPr>
        <w:pStyle w:val="BodyText"/>
        <w:spacing w:before="155"/>
        <w:rPr>
          <w:rFonts w:ascii="Calibri"/>
          <w:b/>
        </w:rPr>
      </w:pPr>
    </w:p>
    <w:p w:rsidR="0056053B" w:rsidRDefault="004D2464">
      <w:pPr>
        <w:pStyle w:val="ListParagraph"/>
        <w:numPr>
          <w:ilvl w:val="0"/>
          <w:numId w:val="4"/>
        </w:numPr>
        <w:tabs>
          <w:tab w:val="left" w:pos="400"/>
        </w:tabs>
        <w:spacing w:before="1" w:line="360" w:lineRule="auto"/>
        <w:ind w:right="166" w:firstLine="0"/>
        <w:jc w:val="both"/>
        <w:rPr>
          <w:sz w:val="24"/>
        </w:rPr>
      </w:pPr>
      <w:r>
        <w:rPr>
          <w:sz w:val="24"/>
        </w:rPr>
        <w:t>Beyond this maximum power (P</w:t>
      </w:r>
      <w:r>
        <w:rPr>
          <w:sz w:val="24"/>
          <w:vertAlign w:val="subscript"/>
        </w:rPr>
        <w:t>max</w:t>
      </w:r>
      <w:r>
        <w:rPr>
          <w:sz w:val="24"/>
        </w:rPr>
        <w:t>), the Tie-Line becomes unstable and will lose synchronism. This is referred to as the steady state stability limit of the system.</w:t>
      </w:r>
    </w:p>
    <w:p w:rsidR="0056053B" w:rsidRDefault="004D2464">
      <w:pPr>
        <w:pStyle w:val="ListParagraph"/>
        <w:numPr>
          <w:ilvl w:val="0"/>
          <w:numId w:val="4"/>
        </w:numPr>
        <w:tabs>
          <w:tab w:val="left" w:pos="340"/>
        </w:tabs>
        <w:spacing w:line="360" w:lineRule="auto"/>
        <w:ind w:right="165" w:firstLine="0"/>
        <w:jc w:val="both"/>
        <w:rPr>
          <w:sz w:val="24"/>
        </w:rPr>
      </w:pPr>
      <w:r>
        <w:rPr>
          <w:sz w:val="24"/>
        </w:rPr>
        <w:t>In practice, the line loading must be kept well below P</w:t>
      </w:r>
      <w:r>
        <w:rPr>
          <w:sz w:val="24"/>
          <w:vertAlign w:val="subscript"/>
        </w:rPr>
        <w:t>max</w:t>
      </w:r>
      <w:r>
        <w:rPr>
          <w:sz w:val="24"/>
        </w:rPr>
        <w:t>, to allow for transients such as sudden</w:t>
      </w:r>
      <w:r>
        <w:rPr>
          <w:spacing w:val="-3"/>
          <w:sz w:val="24"/>
        </w:rPr>
        <w:t xml:space="preserve"> </w:t>
      </w:r>
      <w:r>
        <w:rPr>
          <w:sz w:val="24"/>
        </w:rPr>
        <w:t>load</w:t>
      </w:r>
      <w:r>
        <w:rPr>
          <w:spacing w:val="-3"/>
          <w:sz w:val="24"/>
        </w:rPr>
        <w:t xml:space="preserve"> </w:t>
      </w:r>
      <w:r>
        <w:rPr>
          <w:sz w:val="24"/>
        </w:rPr>
        <w:t>steps</w:t>
      </w:r>
      <w:r>
        <w:rPr>
          <w:spacing w:val="-2"/>
          <w:sz w:val="24"/>
        </w:rPr>
        <w:t xml:space="preserve"> </w:t>
      </w:r>
      <w:r>
        <w:rPr>
          <w:sz w:val="24"/>
        </w:rPr>
        <w:t>and system</w:t>
      </w:r>
      <w:r>
        <w:rPr>
          <w:spacing w:val="-2"/>
          <w:sz w:val="24"/>
        </w:rPr>
        <w:t xml:space="preserve"> </w:t>
      </w:r>
      <w:r>
        <w:rPr>
          <w:sz w:val="24"/>
        </w:rPr>
        <w:t>faults.</w:t>
      </w:r>
      <w:r>
        <w:rPr>
          <w:spacing w:val="-3"/>
          <w:sz w:val="24"/>
        </w:rPr>
        <w:t xml:space="preserve"> </w:t>
      </w:r>
      <w:r>
        <w:rPr>
          <w:sz w:val="24"/>
        </w:rPr>
        <w:t>The</w:t>
      </w:r>
      <w:r>
        <w:rPr>
          <w:spacing w:val="-1"/>
          <w:sz w:val="24"/>
        </w:rPr>
        <w:t xml:space="preserve"> </w:t>
      </w:r>
      <w:r>
        <w:rPr>
          <w:sz w:val="24"/>
        </w:rPr>
        <w:t>maximum</w:t>
      </w:r>
      <w:r>
        <w:rPr>
          <w:spacing w:val="-2"/>
          <w:sz w:val="24"/>
        </w:rPr>
        <w:t xml:space="preserve"> </w:t>
      </w:r>
      <w:r>
        <w:rPr>
          <w:sz w:val="24"/>
        </w:rPr>
        <w:t>power</w:t>
      </w:r>
      <w:r>
        <w:rPr>
          <w:spacing w:val="-1"/>
          <w:sz w:val="24"/>
        </w:rPr>
        <w:t xml:space="preserve"> </w:t>
      </w:r>
      <w:r>
        <w:rPr>
          <w:sz w:val="24"/>
        </w:rPr>
        <w:t>the</w:t>
      </w:r>
      <w:r>
        <w:rPr>
          <w:spacing w:val="-3"/>
          <w:sz w:val="24"/>
        </w:rPr>
        <w:t xml:space="preserve"> </w:t>
      </w:r>
      <w:r>
        <w:rPr>
          <w:sz w:val="24"/>
        </w:rPr>
        <w:t>line</w:t>
      </w:r>
      <w:r>
        <w:rPr>
          <w:spacing w:val="-1"/>
          <w:sz w:val="24"/>
        </w:rPr>
        <w:t xml:space="preserve"> </w:t>
      </w:r>
      <w:r>
        <w:rPr>
          <w:sz w:val="24"/>
        </w:rPr>
        <w:t>can transfer</w:t>
      </w:r>
      <w:r>
        <w:rPr>
          <w:spacing w:val="-1"/>
          <w:sz w:val="24"/>
        </w:rPr>
        <w:t xml:space="preserve"> </w:t>
      </w:r>
      <w:r>
        <w:rPr>
          <w:sz w:val="24"/>
        </w:rPr>
        <w:t>without</w:t>
      </w:r>
      <w:r>
        <w:rPr>
          <w:spacing w:val="-2"/>
          <w:sz w:val="24"/>
        </w:rPr>
        <w:t xml:space="preserve"> </w:t>
      </w:r>
      <w:r>
        <w:rPr>
          <w:sz w:val="24"/>
        </w:rPr>
        <w:t>losing the stability during transients is referred to as the dynamic stability limit.</w:t>
      </w:r>
    </w:p>
    <w:p w:rsidR="0056053B" w:rsidRDefault="004D2464">
      <w:pPr>
        <w:pStyle w:val="ListParagraph"/>
        <w:numPr>
          <w:ilvl w:val="0"/>
          <w:numId w:val="4"/>
        </w:numPr>
        <w:tabs>
          <w:tab w:val="left" w:pos="316"/>
        </w:tabs>
        <w:spacing w:line="275" w:lineRule="exact"/>
        <w:ind w:left="316" w:hanging="146"/>
        <w:jc w:val="both"/>
        <w:rPr>
          <w:sz w:val="24"/>
        </w:rPr>
      </w:pPr>
      <w:r>
        <w:rPr>
          <w:sz w:val="24"/>
        </w:rPr>
        <w:t>In</w:t>
      </w:r>
      <w:r>
        <w:rPr>
          <w:spacing w:val="-5"/>
          <w:sz w:val="24"/>
        </w:rPr>
        <w:t xml:space="preserve"> </w:t>
      </w:r>
      <w:r>
        <w:rPr>
          <w:sz w:val="24"/>
        </w:rPr>
        <w:t>typical</w:t>
      </w:r>
      <w:r>
        <w:rPr>
          <w:spacing w:val="-2"/>
          <w:sz w:val="24"/>
        </w:rPr>
        <w:t xml:space="preserve"> </w:t>
      </w:r>
      <w:r>
        <w:rPr>
          <w:sz w:val="24"/>
        </w:rPr>
        <w:t>systems,</w:t>
      </w:r>
      <w:r>
        <w:rPr>
          <w:spacing w:val="-3"/>
          <w:sz w:val="24"/>
        </w:rPr>
        <w:t xml:space="preserve"> </w:t>
      </w:r>
      <w:r>
        <w:rPr>
          <w:sz w:val="24"/>
        </w:rPr>
        <w:t>the power</w:t>
      </w:r>
      <w:r>
        <w:rPr>
          <w:spacing w:val="-3"/>
          <w:sz w:val="24"/>
        </w:rPr>
        <w:t xml:space="preserve"> </w:t>
      </w:r>
      <w:r>
        <w:rPr>
          <w:sz w:val="24"/>
        </w:rPr>
        <w:t>angel</w:t>
      </w:r>
      <w:r>
        <w:rPr>
          <w:spacing w:val="-2"/>
          <w:sz w:val="24"/>
        </w:rPr>
        <w:t xml:space="preserve"> </w:t>
      </w:r>
      <w:r>
        <w:rPr>
          <w:sz w:val="24"/>
        </w:rPr>
        <w:t>must</w:t>
      </w:r>
      <w:r>
        <w:rPr>
          <w:spacing w:val="-2"/>
          <w:sz w:val="24"/>
        </w:rPr>
        <w:t xml:space="preserve"> </w:t>
      </w:r>
      <w:r>
        <w:rPr>
          <w:sz w:val="24"/>
        </w:rPr>
        <w:t>be</w:t>
      </w:r>
      <w:r>
        <w:rPr>
          <w:spacing w:val="-2"/>
          <w:sz w:val="24"/>
        </w:rPr>
        <w:t xml:space="preserve"> </w:t>
      </w:r>
      <w:r>
        <w:rPr>
          <w:sz w:val="24"/>
        </w:rPr>
        <w:t>kept</w:t>
      </w:r>
      <w:r>
        <w:rPr>
          <w:spacing w:val="-3"/>
          <w:sz w:val="24"/>
        </w:rPr>
        <w:t xml:space="preserve"> </w:t>
      </w:r>
      <w:r>
        <w:rPr>
          <w:sz w:val="24"/>
        </w:rPr>
        <w:t>below</w:t>
      </w:r>
      <w:r>
        <w:rPr>
          <w:spacing w:val="-3"/>
          <w:sz w:val="24"/>
        </w:rPr>
        <w:t xml:space="preserve"> </w:t>
      </w:r>
      <w:r>
        <w:rPr>
          <w:sz w:val="24"/>
        </w:rPr>
        <w:t>20º</w:t>
      </w:r>
      <w:r>
        <w:rPr>
          <w:spacing w:val="-2"/>
          <w:sz w:val="24"/>
        </w:rPr>
        <w:t xml:space="preserve"> </w:t>
      </w:r>
      <w:r>
        <w:rPr>
          <w:sz w:val="24"/>
        </w:rPr>
        <w:t>to</w:t>
      </w:r>
      <w:r>
        <w:rPr>
          <w:spacing w:val="-3"/>
          <w:sz w:val="24"/>
        </w:rPr>
        <w:t xml:space="preserve"> </w:t>
      </w:r>
      <w:r>
        <w:rPr>
          <w:sz w:val="24"/>
        </w:rPr>
        <w:t>assure</w:t>
      </w:r>
      <w:r>
        <w:rPr>
          <w:spacing w:val="-3"/>
          <w:sz w:val="24"/>
        </w:rPr>
        <w:t xml:space="preserve"> </w:t>
      </w:r>
      <w:r>
        <w:rPr>
          <w:sz w:val="24"/>
        </w:rPr>
        <w:t>dynamic</w:t>
      </w:r>
      <w:r>
        <w:rPr>
          <w:spacing w:val="-2"/>
          <w:sz w:val="24"/>
        </w:rPr>
        <w:t xml:space="preserve"> stability.</w:t>
      </w:r>
    </w:p>
    <w:p w:rsidR="0056053B" w:rsidRDefault="0056053B">
      <w:pPr>
        <w:pStyle w:val="BodyText"/>
      </w:pPr>
    </w:p>
    <w:p w:rsidR="0056053B" w:rsidRDefault="0056053B">
      <w:pPr>
        <w:pStyle w:val="BodyText"/>
        <w:spacing w:before="3"/>
      </w:pPr>
    </w:p>
    <w:p w:rsidR="0056053B" w:rsidRDefault="004D2464">
      <w:pPr>
        <w:pStyle w:val="Heading2"/>
        <w:ind w:left="170"/>
        <w:jc w:val="both"/>
      </w:pPr>
      <w:r>
        <w:t>POWER</w:t>
      </w:r>
      <w:r>
        <w:rPr>
          <w:spacing w:val="-7"/>
        </w:rPr>
        <w:t xml:space="preserve"> </w:t>
      </w:r>
      <w:r>
        <w:rPr>
          <w:spacing w:val="-2"/>
        </w:rPr>
        <w:t>QUALITY</w:t>
      </w:r>
    </w:p>
    <w:p w:rsidR="0056053B" w:rsidRDefault="0056053B">
      <w:pPr>
        <w:pStyle w:val="BodyText"/>
        <w:spacing w:before="320"/>
        <w:rPr>
          <w:b/>
          <w:sz w:val="28"/>
        </w:rPr>
      </w:pPr>
    </w:p>
    <w:p w:rsidR="0056053B" w:rsidRDefault="004D2464">
      <w:pPr>
        <w:pStyle w:val="BodyText"/>
        <w:spacing w:line="360" w:lineRule="auto"/>
        <w:ind w:left="170" w:right="163"/>
        <w:jc w:val="both"/>
      </w:pPr>
      <w:r>
        <w:t>The rapid increase in the demand of power, depletion of fossil fuel and environmental threat to sustainable</w:t>
      </w:r>
      <w:r>
        <w:rPr>
          <w:spacing w:val="40"/>
        </w:rPr>
        <w:t xml:space="preserve"> </w:t>
      </w:r>
      <w:r>
        <w:t>development are the basic reasons for the swift development in</w:t>
      </w:r>
      <w:r>
        <w:rPr>
          <w:spacing w:val="40"/>
        </w:rPr>
        <w:t xml:space="preserve"> </w:t>
      </w:r>
      <w:r>
        <w:t>the field of Renewable Energy (RE) sector. Hence, the concept of micro-grid , which</w:t>
      </w:r>
      <w:r>
        <w:rPr>
          <w:spacing w:val="80"/>
        </w:rPr>
        <w:t xml:space="preserve"> </w:t>
      </w:r>
      <w:r>
        <w:t>uses energy sources such as photovoltaic (PV), wind turbine (WT) and fuel cell (FC)</w:t>
      </w:r>
      <w:r>
        <w:rPr>
          <w:spacing w:val="40"/>
        </w:rPr>
        <w:t xml:space="preserve"> </w:t>
      </w:r>
      <w:r>
        <w:t>came in to picture. These energy sources are positioned in the load center and can be seamlessly connected or disconnected to the low voltage utility grid. Due to intermittent nature of RE sources, more than one source is generally combined to form a</w:t>
      </w:r>
      <w:r>
        <w:rPr>
          <w:spacing w:val="80"/>
        </w:rPr>
        <w:t xml:space="preserve"> </w:t>
      </w:r>
      <w:r>
        <w:t>HPS. These sources uses power conditioning devices like, DC-DC boost converter to raise the voltage level to nominal value or a DC-AC converter to integrate the resources to the utility</w:t>
      </w:r>
      <w:r>
        <w:rPr>
          <w:spacing w:val="-3"/>
        </w:rPr>
        <w:t xml:space="preserve"> </w:t>
      </w:r>
      <w:r>
        <w:t>grid. However, the proliferation of</w:t>
      </w:r>
      <w:r>
        <w:rPr>
          <w:spacing w:val="40"/>
        </w:rPr>
        <w:t xml:space="preserve"> </w:t>
      </w:r>
      <w:r>
        <w:t>these</w:t>
      </w:r>
      <w:r>
        <w:rPr>
          <w:spacing w:val="40"/>
        </w:rPr>
        <w:t xml:space="preserve"> </w:t>
      </w:r>
      <w:r>
        <w:t>power</w:t>
      </w:r>
      <w:r>
        <w:rPr>
          <w:spacing w:val="40"/>
        </w:rPr>
        <w:t xml:space="preserve"> </w:t>
      </w:r>
      <w:r>
        <w:t>electronics switching devices introduces an alarming concern among the industrial</w:t>
      </w:r>
      <w:r>
        <w:rPr>
          <w:spacing w:val="80"/>
        </w:rPr>
        <w:t xml:space="preserve"> </w:t>
      </w:r>
      <w:r>
        <w:t>energy customer and also to the utility grid; this is</w:t>
      </w:r>
      <w:r>
        <w:rPr>
          <w:spacing w:val="80"/>
        </w:rPr>
        <w:t xml:space="preserve"> </w:t>
      </w:r>
      <w:r>
        <w:t>termed as</w:t>
      </w:r>
      <w:r>
        <w:rPr>
          <w:spacing w:val="80"/>
        </w:rPr>
        <w:t xml:space="preserve"> </w:t>
      </w:r>
      <w:r>
        <w:t>PQ issues Among the various PQ issues notices so far, voltage transients, voltage sag and swell,</w:t>
      </w:r>
      <w:r>
        <w:rPr>
          <w:spacing w:val="40"/>
        </w:rPr>
        <w:t xml:space="preserve"> </w:t>
      </w:r>
      <w:r>
        <w:t>harmonic distortion and flicker are of key concerns. In a view to improve the power quality a new methodology was suggested in</w:t>
      </w:r>
      <w:r>
        <w:rPr>
          <w:spacing w:val="40"/>
        </w:rPr>
        <w:t xml:space="preserve"> </w:t>
      </w:r>
      <w:r>
        <w:t>which replaces the inverter by a DC motor</w:t>
      </w:r>
      <w:r>
        <w:rPr>
          <w:spacing w:val="40"/>
        </w:rPr>
        <w:t xml:space="preserve"> </w:t>
      </w:r>
      <w:r>
        <w:t>-Alternator set to integrate the RE sources. In this framework, an attempt is made to measure and compare the various PQ indices for HPS model with the two different modes of grid integration, i.e. inverter mode and its counterpart i.e. a DC motor –Alternator set mode of grid integration. Various PQ indices such as voltage variation, voltage sag and swell, voltage imbalance, flicker, Total Harmonic Distortion (THD) are measured at the consumer terminal by using both integration schemes. Simulation results indicate that the quality of power injected into the grid by means of a MG set is superior to that coming from inverter.</w:t>
      </w:r>
    </w:p>
    <w:p w:rsidR="0056053B" w:rsidRDefault="0056053B">
      <w:pPr>
        <w:pStyle w:val="BodyText"/>
        <w:spacing w:before="142"/>
      </w:pPr>
    </w:p>
    <w:p w:rsidR="0056053B" w:rsidRDefault="004D2464">
      <w:pPr>
        <w:pStyle w:val="Heading2"/>
        <w:ind w:left="220"/>
        <w:jc w:val="both"/>
        <w:rPr>
          <w:b w:val="0"/>
          <w:sz w:val="20"/>
        </w:rPr>
      </w:pPr>
      <w:r>
        <w:t>POWER</w:t>
      </w:r>
      <w:r>
        <w:rPr>
          <w:spacing w:val="-12"/>
        </w:rPr>
        <w:t xml:space="preserve"> </w:t>
      </w:r>
      <w:r>
        <w:t>QUALITY</w:t>
      </w:r>
      <w:r>
        <w:rPr>
          <w:spacing w:val="-9"/>
        </w:rPr>
        <w:t xml:space="preserve"> </w:t>
      </w:r>
      <w:r>
        <w:t>PARAMETERS</w:t>
      </w:r>
      <w:r>
        <w:rPr>
          <w:spacing w:val="-8"/>
        </w:rPr>
        <w:t xml:space="preserve"> </w:t>
      </w:r>
      <w:r>
        <w:t>AND</w:t>
      </w:r>
      <w:r>
        <w:rPr>
          <w:spacing w:val="-9"/>
        </w:rPr>
        <w:t xml:space="preserve"> </w:t>
      </w:r>
      <w:r>
        <w:rPr>
          <w:spacing w:val="-2"/>
        </w:rPr>
        <w:t>TERMINOLOGYS</w:t>
      </w:r>
      <w:r>
        <w:rPr>
          <w:b w:val="0"/>
          <w:spacing w:val="-2"/>
          <w:sz w:val="20"/>
        </w:rPr>
        <w:t>:-</w:t>
      </w:r>
    </w:p>
    <w:p w:rsidR="0056053B" w:rsidRDefault="0056053B">
      <w:pPr>
        <w:pStyle w:val="Heading2"/>
        <w:jc w:val="both"/>
        <w:rPr>
          <w:b w:val="0"/>
          <w:sz w:val="20"/>
        </w:rPr>
        <w:sectPr w:rsidR="0056053B">
          <w:pgSz w:w="12240" w:h="20160"/>
          <w:pgMar w:top="680" w:right="1440" w:bottom="4100" w:left="1440" w:header="0" w:footer="3908" w:gutter="0"/>
          <w:cols w:space="720"/>
        </w:sectPr>
      </w:pPr>
    </w:p>
    <w:p w:rsidR="0056053B" w:rsidRDefault="004D2464">
      <w:pPr>
        <w:tabs>
          <w:tab w:val="left" w:pos="6739"/>
        </w:tabs>
        <w:spacing w:before="37"/>
        <w:ind w:left="170"/>
        <w:rPr>
          <w:rFonts w:ascii="Calibri"/>
          <w:b/>
        </w:rPr>
      </w:pPr>
      <w:r>
        <w:rPr>
          <w:rFonts w:ascii="Calibri"/>
          <w:b/>
        </w:rPr>
        <w:lastRenderedPageBreak/>
        <w:t>Lecture</w:t>
      </w:r>
      <w:r>
        <w:rPr>
          <w:rFonts w:ascii="Calibri"/>
          <w:b/>
          <w:spacing w:val="-4"/>
        </w:rPr>
        <w:t xml:space="preserve"> </w:t>
      </w:r>
      <w:r>
        <w:rPr>
          <w:rFonts w:ascii="Calibri"/>
          <w:b/>
          <w:spacing w:val="-2"/>
        </w:rPr>
        <w:t>Notes</w:t>
      </w:r>
      <w:r>
        <w:rPr>
          <w:rFonts w:ascii="Calibri"/>
          <w:b/>
        </w:rPr>
        <w:tab/>
        <w:t>Renewable</w:t>
      </w:r>
      <w:r>
        <w:rPr>
          <w:rFonts w:ascii="Calibri"/>
          <w:b/>
          <w:spacing w:val="-7"/>
        </w:rPr>
        <w:t xml:space="preserve"> </w:t>
      </w:r>
      <w:r>
        <w:rPr>
          <w:rFonts w:ascii="Calibri"/>
          <w:b/>
        </w:rPr>
        <w:t>Energy</w:t>
      </w:r>
      <w:r>
        <w:rPr>
          <w:rFonts w:ascii="Calibri"/>
          <w:b/>
          <w:spacing w:val="-3"/>
        </w:rPr>
        <w:t xml:space="preserve"> </w:t>
      </w:r>
      <w:r>
        <w:rPr>
          <w:rFonts w:ascii="Calibri"/>
          <w:b/>
          <w:spacing w:val="-2"/>
        </w:rPr>
        <w:t>Sources</w:t>
      </w:r>
    </w:p>
    <w:p w:rsidR="0056053B" w:rsidRDefault="0056053B">
      <w:pPr>
        <w:pStyle w:val="BodyText"/>
        <w:spacing w:before="155"/>
        <w:rPr>
          <w:rFonts w:ascii="Calibri"/>
          <w:b/>
        </w:rPr>
      </w:pPr>
    </w:p>
    <w:p w:rsidR="0056053B" w:rsidRDefault="004D2464">
      <w:pPr>
        <w:pStyle w:val="BodyText"/>
        <w:spacing w:before="1" w:line="360" w:lineRule="auto"/>
        <w:ind w:left="170" w:right="169"/>
        <w:jc w:val="both"/>
      </w:pPr>
      <w:r>
        <w:t>Power quality is a measure of various parameters like voltage current and frequency within</w:t>
      </w:r>
      <w:r>
        <w:rPr>
          <w:spacing w:val="40"/>
        </w:rPr>
        <w:t xml:space="preserve"> </w:t>
      </w:r>
      <w:r>
        <w:t xml:space="preserve">its predefined range. If there has any deviation generated various problems like voltage sag, voltage swell, transient, flicker, harmonics etc. which can be responsible for poor power </w:t>
      </w:r>
      <w:r>
        <w:rPr>
          <w:spacing w:val="-2"/>
        </w:rPr>
        <w:t>quality.</w:t>
      </w:r>
    </w:p>
    <w:p w:rsidR="0056053B" w:rsidRDefault="0056053B">
      <w:pPr>
        <w:pStyle w:val="BodyText"/>
        <w:spacing w:before="142"/>
      </w:pPr>
    </w:p>
    <w:p w:rsidR="0056053B" w:rsidRDefault="004D2464">
      <w:pPr>
        <w:pStyle w:val="BodyText"/>
        <w:spacing w:line="357" w:lineRule="auto"/>
        <w:ind w:left="170" w:right="168" w:firstLine="69"/>
        <w:jc w:val="both"/>
      </w:pPr>
      <w:r>
        <w:rPr>
          <w:b/>
          <w:i/>
          <w:sz w:val="28"/>
          <w:u w:val="thick"/>
        </w:rPr>
        <w:t>Transient</w:t>
      </w:r>
      <w:r>
        <w:rPr>
          <w:b/>
          <w:u w:val="thick"/>
        </w:rPr>
        <w:t>:</w:t>
      </w:r>
      <w:r>
        <w:rPr>
          <w:b/>
        </w:rPr>
        <w:t xml:space="preserve"> </w:t>
      </w:r>
      <w:r>
        <w:t>- transient are short duration and sudden disturbances which can cause by a</w:t>
      </w:r>
      <w:r>
        <w:rPr>
          <w:spacing w:val="40"/>
        </w:rPr>
        <w:t xml:space="preserve"> </w:t>
      </w:r>
      <w:r>
        <w:t>very rapid change in the steady state condition of voltage current or both. Transient disturbance is classified in to two categories oscillatory transient and impulsive transient.</w:t>
      </w:r>
    </w:p>
    <w:p w:rsidR="0056053B" w:rsidRDefault="0056053B">
      <w:pPr>
        <w:pStyle w:val="BodyText"/>
        <w:spacing w:before="142"/>
      </w:pPr>
    </w:p>
    <w:p w:rsidR="0056053B" w:rsidRDefault="004D2464">
      <w:pPr>
        <w:pStyle w:val="BodyText"/>
        <w:spacing w:line="360" w:lineRule="auto"/>
        <w:ind w:left="170" w:right="163"/>
        <w:jc w:val="both"/>
      </w:pPr>
      <w:r>
        <w:rPr>
          <w:b/>
          <w:i/>
          <w:spacing w:val="-2"/>
          <w:u w:val="thick"/>
        </w:rPr>
        <w:t xml:space="preserve"> </w:t>
      </w:r>
      <w:r>
        <w:rPr>
          <w:b/>
          <w:i/>
          <w:u w:val="thick"/>
        </w:rPr>
        <w:t>short duration voltage variation</w:t>
      </w:r>
      <w:r>
        <w:t>: - in any supply voltage if there has any variation for very short time not more than 1 minute is called a short duration voltage variation. For the short duration voltage variation faults, energization of large loads intermittent loose connection in power wiring is responsible. Short duration voltage variation is classified into three</w:t>
      </w:r>
      <w:r>
        <w:rPr>
          <w:spacing w:val="40"/>
        </w:rPr>
        <w:t xml:space="preserve"> </w:t>
      </w:r>
      <w:r>
        <w:t>categories as voltage sag voltage swells and interruptions.</w:t>
      </w:r>
    </w:p>
    <w:p w:rsidR="0056053B" w:rsidRDefault="0056053B">
      <w:pPr>
        <w:pStyle w:val="BodyText"/>
        <w:spacing w:before="213"/>
      </w:pPr>
    </w:p>
    <w:p w:rsidR="0056053B" w:rsidRDefault="004D2464">
      <w:pPr>
        <w:pStyle w:val="BodyText"/>
        <w:spacing w:before="1" w:line="357" w:lineRule="auto"/>
        <w:ind w:left="170" w:right="166"/>
        <w:jc w:val="both"/>
      </w:pPr>
      <w:r>
        <w:rPr>
          <w:b/>
          <w:i/>
          <w:sz w:val="28"/>
          <w:u w:val="thick"/>
        </w:rPr>
        <w:t>long duration voltage variation:</w:t>
      </w:r>
      <w:r>
        <w:rPr>
          <w:b/>
          <w:i/>
          <w:sz w:val="28"/>
        </w:rPr>
        <w:t xml:space="preserve"> </w:t>
      </w:r>
      <w:r>
        <w:t>- for larger than 1 minute the voltage deviation surrounding the rms (root mean square) value of power frequency is called long voltage variation. Long duration voltage variations are classified in 3 categories as over voltage, under voltage and sustained interruptions.</w:t>
      </w:r>
    </w:p>
    <w:p w:rsidR="0056053B" w:rsidRDefault="0056053B">
      <w:pPr>
        <w:pStyle w:val="BodyText"/>
        <w:spacing w:before="218"/>
      </w:pPr>
    </w:p>
    <w:p w:rsidR="0056053B" w:rsidRDefault="004D2464">
      <w:pPr>
        <w:pStyle w:val="BodyText"/>
        <w:spacing w:line="357" w:lineRule="auto"/>
        <w:ind w:left="170" w:right="169"/>
        <w:jc w:val="both"/>
      </w:pPr>
      <w:r>
        <w:rPr>
          <w:b/>
          <w:i/>
          <w:spacing w:val="-4"/>
          <w:sz w:val="28"/>
          <w:u w:val="thick"/>
        </w:rPr>
        <w:t xml:space="preserve"> </w:t>
      </w:r>
      <w:r>
        <w:rPr>
          <w:b/>
          <w:i/>
          <w:sz w:val="28"/>
          <w:u w:val="thick"/>
        </w:rPr>
        <w:t>wave form distortion:</w:t>
      </w:r>
      <w:r>
        <w:rPr>
          <w:b/>
          <w:i/>
          <w:sz w:val="28"/>
        </w:rPr>
        <w:t xml:space="preserve"> </w:t>
      </w:r>
      <w:r>
        <w:t>- the voltage and current waveform of healthy power supply are ideal sine wave .if there power frequency wave form has any steady state deviation is called wave form distortion. Wave form distortion is classified in to following categories .dc offset, harmonics, inter harmonics, notching, and noise.</w:t>
      </w:r>
    </w:p>
    <w:p w:rsidR="0056053B" w:rsidRDefault="0056053B">
      <w:pPr>
        <w:pStyle w:val="BodyText"/>
        <w:spacing w:before="219"/>
      </w:pPr>
    </w:p>
    <w:p w:rsidR="0056053B" w:rsidRDefault="004D2464">
      <w:pPr>
        <w:spacing w:line="357" w:lineRule="auto"/>
        <w:ind w:left="170" w:right="168"/>
        <w:jc w:val="both"/>
        <w:rPr>
          <w:sz w:val="20"/>
        </w:rPr>
      </w:pPr>
      <w:r>
        <w:rPr>
          <w:b/>
          <w:i/>
          <w:sz w:val="28"/>
          <w:u w:val="thick"/>
        </w:rPr>
        <w:t>voltage fluctuations:</w:t>
      </w:r>
      <w:r>
        <w:rPr>
          <w:b/>
          <w:i/>
          <w:sz w:val="28"/>
        </w:rPr>
        <w:t xml:space="preserve"> </w:t>
      </w:r>
      <w:r>
        <w:rPr>
          <w:sz w:val="24"/>
        </w:rPr>
        <w:t>- the systematic random variation of voltage envelop is called voltage fluctuation. The main course of voltage variation is rapid change in current</w:t>
      </w:r>
      <w:r>
        <w:rPr>
          <w:spacing w:val="40"/>
          <w:sz w:val="24"/>
        </w:rPr>
        <w:t xml:space="preserve"> </w:t>
      </w:r>
      <w:r>
        <w:rPr>
          <w:sz w:val="24"/>
        </w:rPr>
        <w:t>magnitude of load. A very rapid change of supply voltage.</w:t>
      </w:r>
      <w:r>
        <w:rPr>
          <w:spacing w:val="75"/>
          <w:sz w:val="24"/>
        </w:rPr>
        <w:t xml:space="preserve"> </w:t>
      </w:r>
      <w:r>
        <w:rPr>
          <w:sz w:val="20"/>
        </w:rPr>
        <w:t>is called voltage flicker which is a type of voltage fluctuations.</w:t>
      </w:r>
    </w:p>
    <w:p w:rsidR="0056053B" w:rsidRDefault="0056053B">
      <w:pPr>
        <w:pStyle w:val="BodyText"/>
        <w:spacing w:before="217"/>
      </w:pPr>
    </w:p>
    <w:p w:rsidR="0056053B" w:rsidRDefault="004D2464">
      <w:pPr>
        <w:spacing w:before="1" w:line="357" w:lineRule="auto"/>
        <w:ind w:left="170" w:right="167"/>
        <w:jc w:val="both"/>
        <w:rPr>
          <w:sz w:val="20"/>
        </w:rPr>
      </w:pPr>
      <w:r>
        <w:rPr>
          <w:b/>
          <w:i/>
          <w:sz w:val="28"/>
          <w:u w:val="thick"/>
        </w:rPr>
        <w:t>3.6 power frequency variations</w:t>
      </w:r>
      <w:r>
        <w:rPr>
          <w:b/>
          <w:i/>
          <w:sz w:val="28"/>
        </w:rPr>
        <w:t xml:space="preserve"> </w:t>
      </w:r>
      <w:r>
        <w:rPr>
          <w:sz w:val="20"/>
        </w:rPr>
        <w:t>:- for the satisfactory operation of any power system an fundamental frequency</w:t>
      </w:r>
      <w:r>
        <w:rPr>
          <w:spacing w:val="-3"/>
          <w:sz w:val="20"/>
        </w:rPr>
        <w:t xml:space="preserve"> </w:t>
      </w:r>
      <w:r>
        <w:rPr>
          <w:sz w:val="20"/>
        </w:rPr>
        <w:t>is predefined</w:t>
      </w:r>
      <w:r>
        <w:rPr>
          <w:spacing w:val="-1"/>
          <w:sz w:val="20"/>
        </w:rPr>
        <w:t xml:space="preserve"> </w:t>
      </w:r>
      <w:r>
        <w:rPr>
          <w:sz w:val="20"/>
        </w:rPr>
        <w:t>.in</w:t>
      </w:r>
      <w:r>
        <w:rPr>
          <w:spacing w:val="-1"/>
          <w:sz w:val="20"/>
        </w:rPr>
        <w:t xml:space="preserve"> </w:t>
      </w:r>
      <w:r>
        <w:rPr>
          <w:sz w:val="20"/>
        </w:rPr>
        <w:t>case there has any</w:t>
      </w:r>
      <w:r>
        <w:rPr>
          <w:spacing w:val="-3"/>
          <w:sz w:val="20"/>
        </w:rPr>
        <w:t xml:space="preserve"> </w:t>
      </w:r>
      <w:r>
        <w:rPr>
          <w:sz w:val="20"/>
        </w:rPr>
        <w:t>variation</w:t>
      </w:r>
      <w:r>
        <w:rPr>
          <w:spacing w:val="-1"/>
          <w:sz w:val="20"/>
        </w:rPr>
        <w:t xml:space="preserve"> </w:t>
      </w:r>
      <w:r>
        <w:rPr>
          <w:sz w:val="20"/>
        </w:rPr>
        <w:t>in its specified nominal value (e.g. 50</w:t>
      </w:r>
      <w:r>
        <w:rPr>
          <w:spacing w:val="-1"/>
          <w:sz w:val="20"/>
        </w:rPr>
        <w:t xml:space="preserve"> </w:t>
      </w:r>
      <w:r>
        <w:rPr>
          <w:sz w:val="20"/>
        </w:rPr>
        <w:t>to 60 Hz) is called power frequency variation..rapid changes in the load which is connected in the system is responsible for power frequency variation .</w:t>
      </w:r>
    </w:p>
    <w:p w:rsidR="0056053B" w:rsidRDefault="0056053B">
      <w:pPr>
        <w:spacing w:line="357" w:lineRule="auto"/>
        <w:jc w:val="both"/>
        <w:rPr>
          <w:sz w:val="20"/>
        </w:rPr>
        <w:sectPr w:rsidR="0056053B">
          <w:pgSz w:w="12240" w:h="20160"/>
          <w:pgMar w:top="680" w:right="1440" w:bottom="4100" w:left="1440" w:header="0" w:footer="3908" w:gutter="0"/>
          <w:cols w:space="720"/>
        </w:sectPr>
      </w:pPr>
    </w:p>
    <w:p w:rsidR="0056053B" w:rsidRDefault="004D2464">
      <w:pPr>
        <w:tabs>
          <w:tab w:val="left" w:pos="6739"/>
        </w:tabs>
        <w:spacing w:before="37"/>
        <w:ind w:left="170"/>
        <w:rPr>
          <w:rFonts w:ascii="Calibri"/>
          <w:b/>
        </w:rPr>
      </w:pPr>
      <w:r>
        <w:rPr>
          <w:rFonts w:ascii="Calibri"/>
          <w:b/>
        </w:rPr>
        <w:lastRenderedPageBreak/>
        <w:t>Lecture</w:t>
      </w:r>
      <w:r>
        <w:rPr>
          <w:rFonts w:ascii="Calibri"/>
          <w:b/>
          <w:spacing w:val="-4"/>
        </w:rPr>
        <w:t xml:space="preserve"> </w:t>
      </w:r>
      <w:r>
        <w:rPr>
          <w:rFonts w:ascii="Calibri"/>
          <w:b/>
          <w:spacing w:val="-2"/>
        </w:rPr>
        <w:t>Notes</w:t>
      </w:r>
      <w:r>
        <w:rPr>
          <w:rFonts w:ascii="Calibri"/>
          <w:b/>
        </w:rPr>
        <w:tab/>
        <w:t>Renewable</w:t>
      </w:r>
      <w:r>
        <w:rPr>
          <w:rFonts w:ascii="Calibri"/>
          <w:b/>
          <w:spacing w:val="-7"/>
        </w:rPr>
        <w:t xml:space="preserve"> </w:t>
      </w:r>
      <w:r>
        <w:rPr>
          <w:rFonts w:ascii="Calibri"/>
          <w:b/>
        </w:rPr>
        <w:t>Energy</w:t>
      </w:r>
      <w:r>
        <w:rPr>
          <w:rFonts w:ascii="Calibri"/>
          <w:b/>
          <w:spacing w:val="-3"/>
        </w:rPr>
        <w:t xml:space="preserve"> </w:t>
      </w:r>
      <w:r>
        <w:rPr>
          <w:rFonts w:ascii="Calibri"/>
          <w:b/>
          <w:spacing w:val="-2"/>
        </w:rPr>
        <w:t>Sources</w:t>
      </w:r>
    </w:p>
    <w:p w:rsidR="0056053B" w:rsidRDefault="0056053B">
      <w:pPr>
        <w:pStyle w:val="BodyText"/>
        <w:rPr>
          <w:rFonts w:ascii="Calibri"/>
          <w:b/>
        </w:rPr>
      </w:pPr>
    </w:p>
    <w:p w:rsidR="0056053B" w:rsidRDefault="0056053B">
      <w:pPr>
        <w:pStyle w:val="BodyText"/>
        <w:rPr>
          <w:rFonts w:ascii="Calibri"/>
          <w:b/>
        </w:rPr>
      </w:pPr>
    </w:p>
    <w:p w:rsidR="0056053B" w:rsidRDefault="0056053B">
      <w:pPr>
        <w:pStyle w:val="BodyText"/>
        <w:rPr>
          <w:rFonts w:ascii="Calibri"/>
          <w:b/>
        </w:rPr>
      </w:pPr>
    </w:p>
    <w:p w:rsidR="0056053B" w:rsidRDefault="0056053B">
      <w:pPr>
        <w:pStyle w:val="BodyText"/>
        <w:spacing w:before="137"/>
        <w:rPr>
          <w:rFonts w:ascii="Calibri"/>
          <w:b/>
        </w:rPr>
      </w:pPr>
    </w:p>
    <w:p w:rsidR="0056053B" w:rsidRDefault="004D2464">
      <w:pPr>
        <w:pStyle w:val="Heading7"/>
        <w:spacing w:before="1"/>
        <w:ind w:left="170" w:firstLine="0"/>
        <w:jc w:val="both"/>
        <w:rPr>
          <w:b w:val="0"/>
          <w:sz w:val="40"/>
        </w:rPr>
      </w:pPr>
      <w:r>
        <w:t>WINDFARM</w:t>
      </w:r>
      <w:r>
        <w:rPr>
          <w:spacing w:val="-4"/>
        </w:rPr>
        <w:t xml:space="preserve"> </w:t>
      </w:r>
      <w:r>
        <w:t>CAPACITY</w:t>
      </w:r>
      <w:r>
        <w:rPr>
          <w:spacing w:val="-5"/>
        </w:rPr>
        <w:t xml:space="preserve"> </w:t>
      </w:r>
      <w:r>
        <w:rPr>
          <w:spacing w:val="-2"/>
        </w:rPr>
        <w:t>LIMIT</w:t>
      </w:r>
      <w:r>
        <w:rPr>
          <w:b w:val="0"/>
          <w:spacing w:val="-2"/>
          <w:sz w:val="40"/>
        </w:rPr>
        <w:t>:</w:t>
      </w:r>
    </w:p>
    <w:p w:rsidR="0056053B" w:rsidRDefault="0056053B">
      <w:pPr>
        <w:pStyle w:val="BodyText"/>
        <w:spacing w:before="186"/>
      </w:pPr>
    </w:p>
    <w:p w:rsidR="0056053B" w:rsidRDefault="004D2464">
      <w:pPr>
        <w:pStyle w:val="BodyText"/>
        <w:spacing w:line="360" w:lineRule="auto"/>
        <w:ind w:left="170" w:right="164"/>
        <w:jc w:val="both"/>
      </w:pPr>
      <w:r>
        <w:t>Most utilities are faced with the issue of compatibility of wind farms for interfacing with the grid from the power quality point of view. The basic consideration in such decision is the source impedance before and after making the connection. This is often and</w:t>
      </w:r>
      <w:r>
        <w:rPr>
          <w:spacing w:val="80"/>
        </w:rPr>
        <w:t xml:space="preserve"> </w:t>
      </w:r>
      <w:r>
        <w:t>otherwise referred to as the avail- able short-circuit MVA at the point of interconnection—also known as the system stiffness or the fault level.</w:t>
      </w:r>
    </w:p>
    <w:p w:rsidR="0056053B" w:rsidRDefault="004D2464">
      <w:pPr>
        <w:pStyle w:val="ListParagraph"/>
        <w:numPr>
          <w:ilvl w:val="0"/>
          <w:numId w:val="3"/>
        </w:numPr>
        <w:tabs>
          <w:tab w:val="left" w:pos="889"/>
        </w:tabs>
        <w:spacing w:line="293" w:lineRule="exact"/>
        <w:ind w:left="889" w:hanging="359"/>
        <w:jc w:val="both"/>
        <w:rPr>
          <w:sz w:val="24"/>
        </w:rPr>
      </w:pPr>
      <w:r>
        <w:rPr>
          <w:sz w:val="24"/>
        </w:rPr>
        <w:t>The</w:t>
      </w:r>
      <w:r>
        <w:rPr>
          <w:spacing w:val="-5"/>
          <w:sz w:val="24"/>
        </w:rPr>
        <w:t xml:space="preserve"> </w:t>
      </w:r>
      <w:r>
        <w:rPr>
          <w:sz w:val="24"/>
        </w:rPr>
        <w:t>higher</w:t>
      </w:r>
      <w:r>
        <w:rPr>
          <w:spacing w:val="-3"/>
          <w:sz w:val="24"/>
        </w:rPr>
        <w:t xml:space="preserve"> </w:t>
      </w:r>
      <w:r>
        <w:rPr>
          <w:sz w:val="24"/>
        </w:rPr>
        <w:t>the</w:t>
      </w:r>
      <w:r>
        <w:rPr>
          <w:spacing w:val="-2"/>
          <w:sz w:val="24"/>
        </w:rPr>
        <w:t xml:space="preserve"> </w:t>
      </w:r>
      <w:r>
        <w:rPr>
          <w:sz w:val="24"/>
        </w:rPr>
        <w:t>fault</w:t>
      </w:r>
      <w:r>
        <w:rPr>
          <w:spacing w:val="-2"/>
          <w:sz w:val="24"/>
        </w:rPr>
        <w:t xml:space="preserve"> </w:t>
      </w:r>
      <w:r>
        <w:rPr>
          <w:sz w:val="24"/>
        </w:rPr>
        <w:t>level,</w:t>
      </w:r>
      <w:r>
        <w:rPr>
          <w:spacing w:val="-3"/>
          <w:sz w:val="24"/>
        </w:rPr>
        <w:t xml:space="preserve"> </w:t>
      </w:r>
      <w:r>
        <w:rPr>
          <w:sz w:val="24"/>
        </w:rPr>
        <w:t>the</w:t>
      </w:r>
      <w:r>
        <w:rPr>
          <w:spacing w:val="-2"/>
          <w:sz w:val="24"/>
        </w:rPr>
        <w:t xml:space="preserve"> </w:t>
      </w:r>
      <w:r>
        <w:rPr>
          <w:sz w:val="24"/>
        </w:rPr>
        <w:t>stiffer</w:t>
      </w:r>
      <w:r>
        <w:rPr>
          <w:spacing w:val="-3"/>
          <w:sz w:val="24"/>
        </w:rPr>
        <w:t xml:space="preserve"> </w:t>
      </w:r>
      <w:r>
        <w:rPr>
          <w:sz w:val="24"/>
        </w:rPr>
        <w:t>the</w:t>
      </w:r>
      <w:r>
        <w:rPr>
          <w:spacing w:val="-2"/>
          <w:sz w:val="24"/>
        </w:rPr>
        <w:t xml:space="preserve"> network</w:t>
      </w:r>
    </w:p>
    <w:p w:rsidR="0056053B" w:rsidRDefault="004D2464">
      <w:pPr>
        <w:pStyle w:val="ListParagraph"/>
        <w:numPr>
          <w:ilvl w:val="0"/>
          <w:numId w:val="3"/>
        </w:numPr>
        <w:tabs>
          <w:tab w:val="left" w:pos="890"/>
        </w:tabs>
        <w:spacing w:before="138" w:line="350" w:lineRule="auto"/>
        <w:ind w:right="167"/>
        <w:jc w:val="both"/>
        <w:rPr>
          <w:sz w:val="24"/>
        </w:rPr>
      </w:pPr>
      <w:r>
        <w:rPr>
          <w:sz w:val="24"/>
        </w:rPr>
        <w:t>A minimum grid stiffness in relation</w:t>
      </w:r>
      <w:r>
        <w:rPr>
          <w:spacing w:val="40"/>
          <w:sz w:val="24"/>
        </w:rPr>
        <w:t xml:space="preserve"> </w:t>
      </w:r>
      <w:r>
        <w:rPr>
          <w:sz w:val="24"/>
        </w:rPr>
        <w:t>to the wind power capacity is required to maintain the power quality of the resulting network</w:t>
      </w:r>
    </w:p>
    <w:p w:rsidR="0056053B" w:rsidRDefault="004D2464">
      <w:pPr>
        <w:pStyle w:val="ListParagraph"/>
        <w:numPr>
          <w:ilvl w:val="0"/>
          <w:numId w:val="3"/>
        </w:numPr>
        <w:tabs>
          <w:tab w:val="left" w:pos="890"/>
        </w:tabs>
        <w:spacing w:before="12" w:line="355" w:lineRule="auto"/>
        <w:ind w:right="167"/>
        <w:jc w:val="both"/>
        <w:rPr>
          <w:sz w:val="24"/>
        </w:rPr>
      </w:pPr>
      <w:r>
        <w:rPr>
          <w:sz w:val="24"/>
        </w:rPr>
        <w:t>Not only is the magnitude of the equivalent source impedance of the two systems important, the resistance(R), and the reactance (X) components of this impedance have their individual importance.</w:t>
      </w:r>
    </w:p>
    <w:p w:rsidR="0056053B" w:rsidRDefault="004D2464">
      <w:pPr>
        <w:pStyle w:val="ListParagraph"/>
        <w:numPr>
          <w:ilvl w:val="0"/>
          <w:numId w:val="3"/>
        </w:numPr>
        <w:tabs>
          <w:tab w:val="left" w:pos="949"/>
        </w:tabs>
        <w:spacing w:before="8"/>
        <w:ind w:left="949" w:hanging="419"/>
        <w:jc w:val="both"/>
        <w:rPr>
          <w:sz w:val="24"/>
        </w:rPr>
      </w:pPr>
      <w:r>
        <w:rPr>
          <w:sz w:val="24"/>
        </w:rPr>
        <w:t>The</w:t>
      </w:r>
      <w:r>
        <w:rPr>
          <w:spacing w:val="-6"/>
          <w:sz w:val="24"/>
        </w:rPr>
        <w:t xml:space="preserve"> </w:t>
      </w:r>
      <w:r>
        <w:rPr>
          <w:sz w:val="24"/>
        </w:rPr>
        <w:t>system</w:t>
      </w:r>
      <w:r>
        <w:rPr>
          <w:spacing w:val="-3"/>
          <w:sz w:val="24"/>
        </w:rPr>
        <w:t xml:space="preserve"> </w:t>
      </w:r>
      <w:r>
        <w:rPr>
          <w:sz w:val="24"/>
        </w:rPr>
        <w:t>fault</w:t>
      </w:r>
      <w:r>
        <w:rPr>
          <w:spacing w:val="-3"/>
          <w:sz w:val="24"/>
        </w:rPr>
        <w:t xml:space="preserve"> </w:t>
      </w:r>
      <w:r>
        <w:rPr>
          <w:sz w:val="24"/>
        </w:rPr>
        <w:t>current decays</w:t>
      </w:r>
      <w:r>
        <w:rPr>
          <w:spacing w:val="-3"/>
          <w:sz w:val="24"/>
        </w:rPr>
        <w:t xml:space="preserve"> </w:t>
      </w:r>
      <w:r>
        <w:rPr>
          <w:sz w:val="24"/>
        </w:rPr>
        <w:t>exponentially</w:t>
      </w:r>
      <w:r>
        <w:rPr>
          <w:spacing w:val="-6"/>
          <w:sz w:val="24"/>
        </w:rPr>
        <w:t xml:space="preserve"> </w:t>
      </w:r>
      <w:r>
        <w:rPr>
          <w:sz w:val="24"/>
        </w:rPr>
        <w:t xml:space="preserve">as </w:t>
      </w:r>
      <w:r>
        <w:rPr>
          <w:spacing w:val="-2"/>
          <w:sz w:val="24"/>
        </w:rPr>
        <w:t>e^t/(X/R)</w:t>
      </w:r>
    </w:p>
    <w:p w:rsidR="0056053B" w:rsidRDefault="004D2464">
      <w:pPr>
        <w:pStyle w:val="ListParagraph"/>
        <w:numPr>
          <w:ilvl w:val="0"/>
          <w:numId w:val="3"/>
        </w:numPr>
        <w:tabs>
          <w:tab w:val="left" w:pos="940"/>
        </w:tabs>
        <w:spacing w:before="136" w:line="352" w:lineRule="auto"/>
        <w:ind w:left="940" w:right="167"/>
        <w:jc w:val="both"/>
        <w:rPr>
          <w:sz w:val="24"/>
        </w:rPr>
      </w:pPr>
      <w:r>
        <w:rPr>
          <w:sz w:val="24"/>
        </w:rPr>
        <w:t>High X/R ratios cause fault currents to decay slowly, making protective relaying</w:t>
      </w:r>
      <w:r>
        <w:rPr>
          <w:spacing w:val="40"/>
          <w:sz w:val="24"/>
        </w:rPr>
        <w:t xml:space="preserve"> </w:t>
      </w:r>
      <w:r>
        <w:rPr>
          <w:sz w:val="24"/>
        </w:rPr>
        <w:t>more difficult.</w:t>
      </w:r>
    </w:p>
    <w:p w:rsidR="0056053B" w:rsidRDefault="004D2464">
      <w:pPr>
        <w:pStyle w:val="ListParagraph"/>
        <w:numPr>
          <w:ilvl w:val="0"/>
          <w:numId w:val="3"/>
        </w:numPr>
        <w:tabs>
          <w:tab w:val="left" w:pos="940"/>
        </w:tabs>
        <w:spacing w:before="7" w:line="355" w:lineRule="auto"/>
        <w:ind w:left="940" w:right="166"/>
        <w:jc w:val="both"/>
        <w:rPr>
          <w:sz w:val="24"/>
        </w:rPr>
      </w:pPr>
      <w:r>
        <w:rPr>
          <w:sz w:val="24"/>
        </w:rPr>
        <w:t>The X/R ratio influences voltage regulation, which may place a limit on the continuous maximum load the wind farm can deliver. The acceptable voltage regulation is typically 5 to 7%.</w:t>
      </w:r>
    </w:p>
    <w:p w:rsidR="0056053B" w:rsidRDefault="0056053B">
      <w:pPr>
        <w:pStyle w:val="BodyText"/>
        <w:spacing w:before="149"/>
      </w:pPr>
    </w:p>
    <w:p w:rsidR="0056053B" w:rsidRDefault="004D2464">
      <w:pPr>
        <w:ind w:left="170"/>
        <w:jc w:val="both"/>
        <w:rPr>
          <w:b/>
          <w:sz w:val="30"/>
        </w:rPr>
      </w:pPr>
      <w:r>
        <w:rPr>
          <w:b/>
          <w:color w:val="000081"/>
          <w:sz w:val="30"/>
        </w:rPr>
        <w:t>Interfacing</w:t>
      </w:r>
      <w:r>
        <w:rPr>
          <w:b/>
          <w:color w:val="000081"/>
          <w:spacing w:val="-6"/>
          <w:sz w:val="30"/>
        </w:rPr>
        <w:t xml:space="preserve"> </w:t>
      </w:r>
      <w:r>
        <w:rPr>
          <w:b/>
          <w:color w:val="000081"/>
          <w:spacing w:val="-2"/>
          <w:sz w:val="30"/>
        </w:rPr>
        <w:t>Standards:</w:t>
      </w:r>
    </w:p>
    <w:p w:rsidR="0056053B" w:rsidRDefault="004D2464">
      <w:pPr>
        <w:pStyle w:val="ListParagraph"/>
        <w:numPr>
          <w:ilvl w:val="0"/>
          <w:numId w:val="3"/>
        </w:numPr>
        <w:tabs>
          <w:tab w:val="left" w:pos="890"/>
        </w:tabs>
        <w:spacing w:before="169" w:line="355" w:lineRule="auto"/>
        <w:ind w:right="165"/>
        <w:jc w:val="both"/>
        <w:rPr>
          <w:sz w:val="24"/>
        </w:rPr>
      </w:pPr>
      <w:r>
        <w:rPr>
          <w:sz w:val="24"/>
        </w:rPr>
        <w:t>Utilities have found it convenient to meet the power quality requirements by limiting the wind farm capacity to a small percentage of the short-circuit MVA of the grid at the point of interconnection.</w:t>
      </w:r>
    </w:p>
    <w:p w:rsidR="0056053B" w:rsidRDefault="004D2464">
      <w:pPr>
        <w:pStyle w:val="ListParagraph"/>
        <w:numPr>
          <w:ilvl w:val="0"/>
          <w:numId w:val="3"/>
        </w:numPr>
        <w:tabs>
          <w:tab w:val="left" w:pos="889"/>
        </w:tabs>
        <w:spacing w:before="8"/>
        <w:ind w:left="889" w:hanging="359"/>
        <w:jc w:val="both"/>
        <w:rPr>
          <w:sz w:val="24"/>
        </w:rPr>
      </w:pPr>
      <w:r>
        <w:rPr>
          <w:sz w:val="24"/>
        </w:rPr>
        <w:t>This</w:t>
      </w:r>
      <w:r>
        <w:rPr>
          <w:spacing w:val="-3"/>
          <w:sz w:val="24"/>
        </w:rPr>
        <w:t xml:space="preserve"> </w:t>
      </w:r>
      <w:r>
        <w:rPr>
          <w:sz w:val="24"/>
        </w:rPr>
        <w:t>limit</w:t>
      </w:r>
      <w:r>
        <w:rPr>
          <w:spacing w:val="-1"/>
          <w:sz w:val="24"/>
        </w:rPr>
        <w:t xml:space="preserve"> </w:t>
      </w:r>
      <w:r>
        <w:rPr>
          <w:sz w:val="24"/>
        </w:rPr>
        <w:t>is</w:t>
      </w:r>
      <w:r>
        <w:rPr>
          <w:spacing w:val="-1"/>
          <w:sz w:val="24"/>
        </w:rPr>
        <w:t xml:space="preserve"> </w:t>
      </w:r>
      <w:r>
        <w:rPr>
          <w:sz w:val="24"/>
        </w:rPr>
        <w:t>usually</w:t>
      </w:r>
      <w:r>
        <w:rPr>
          <w:spacing w:val="-9"/>
          <w:sz w:val="24"/>
        </w:rPr>
        <w:t xml:space="preserve"> </w:t>
      </w:r>
      <w:r>
        <w:rPr>
          <w:sz w:val="24"/>
        </w:rPr>
        <w:t>2</w:t>
      </w:r>
      <w:r>
        <w:rPr>
          <w:spacing w:val="-2"/>
          <w:sz w:val="24"/>
        </w:rPr>
        <w:t xml:space="preserve"> </w:t>
      </w:r>
      <w:r>
        <w:rPr>
          <w:sz w:val="24"/>
        </w:rPr>
        <w:t>to</w:t>
      </w:r>
      <w:r>
        <w:rPr>
          <w:spacing w:val="2"/>
          <w:sz w:val="24"/>
        </w:rPr>
        <w:t xml:space="preserve"> </w:t>
      </w:r>
      <w:r>
        <w:rPr>
          <w:spacing w:val="-5"/>
          <w:sz w:val="24"/>
        </w:rPr>
        <w:t>5%</w:t>
      </w:r>
    </w:p>
    <w:p w:rsidR="0056053B" w:rsidRDefault="004D2464">
      <w:pPr>
        <w:pStyle w:val="ListParagraph"/>
        <w:numPr>
          <w:ilvl w:val="0"/>
          <w:numId w:val="3"/>
        </w:numPr>
        <w:tabs>
          <w:tab w:val="left" w:pos="890"/>
        </w:tabs>
        <w:spacing w:before="136" w:line="352" w:lineRule="auto"/>
        <w:ind w:right="357"/>
        <w:jc w:val="both"/>
        <w:rPr>
          <w:sz w:val="24"/>
        </w:rPr>
      </w:pPr>
      <w:r>
        <w:rPr>
          <w:sz w:val="24"/>
        </w:rPr>
        <w:t>Yet</w:t>
      </w:r>
      <w:r>
        <w:rPr>
          <w:spacing w:val="-2"/>
          <w:sz w:val="24"/>
        </w:rPr>
        <w:t xml:space="preserve"> </w:t>
      </w:r>
      <w:r>
        <w:rPr>
          <w:sz w:val="24"/>
        </w:rPr>
        <w:t>another</w:t>
      </w:r>
      <w:r>
        <w:rPr>
          <w:spacing w:val="-1"/>
          <w:sz w:val="24"/>
        </w:rPr>
        <w:t xml:space="preserve"> </w:t>
      </w:r>
      <w:r>
        <w:rPr>
          <w:sz w:val="24"/>
        </w:rPr>
        <w:t>rule</w:t>
      </w:r>
      <w:r>
        <w:rPr>
          <w:spacing w:val="-3"/>
          <w:sz w:val="24"/>
        </w:rPr>
        <w:t xml:space="preserve"> </w:t>
      </w:r>
      <w:r>
        <w:rPr>
          <w:sz w:val="24"/>
        </w:rPr>
        <w:t>of</w:t>
      </w:r>
      <w:r>
        <w:rPr>
          <w:spacing w:val="-3"/>
          <w:sz w:val="24"/>
        </w:rPr>
        <w:t xml:space="preserve"> </w:t>
      </w:r>
      <w:r>
        <w:rPr>
          <w:sz w:val="24"/>
        </w:rPr>
        <w:t>thumb</w:t>
      </w:r>
      <w:r>
        <w:rPr>
          <w:spacing w:val="-2"/>
          <w:sz w:val="24"/>
        </w:rPr>
        <w:t xml:space="preserve"> </w:t>
      </w:r>
      <w:r>
        <w:rPr>
          <w:sz w:val="24"/>
        </w:rPr>
        <w:t>to</w:t>
      </w:r>
      <w:r>
        <w:rPr>
          <w:spacing w:val="-3"/>
          <w:sz w:val="24"/>
        </w:rPr>
        <w:t xml:space="preserve"> </w:t>
      </w:r>
      <w:r>
        <w:rPr>
          <w:sz w:val="24"/>
        </w:rPr>
        <w:t>address</w:t>
      </w:r>
      <w:r>
        <w:rPr>
          <w:spacing w:val="-2"/>
          <w:sz w:val="24"/>
        </w:rPr>
        <w:t xml:space="preserve"> </w:t>
      </w:r>
      <w:r>
        <w:rPr>
          <w:sz w:val="24"/>
        </w:rPr>
        <w:t>the</w:t>
      </w:r>
      <w:r>
        <w:rPr>
          <w:spacing w:val="-4"/>
          <w:sz w:val="24"/>
        </w:rPr>
        <w:t xml:space="preserve"> </w:t>
      </w:r>
      <w:r>
        <w:rPr>
          <w:sz w:val="24"/>
        </w:rPr>
        <w:t>power</w:t>
      </w:r>
      <w:r>
        <w:rPr>
          <w:spacing w:val="-3"/>
          <w:sz w:val="24"/>
        </w:rPr>
        <w:t xml:space="preserve"> </w:t>
      </w:r>
      <w:r>
        <w:rPr>
          <w:sz w:val="24"/>
        </w:rPr>
        <w:t>quality</w:t>
      </w:r>
      <w:r>
        <w:rPr>
          <w:spacing w:val="-7"/>
          <w:sz w:val="24"/>
        </w:rPr>
        <w:t xml:space="preserve"> </w:t>
      </w:r>
      <w:r>
        <w:rPr>
          <w:sz w:val="24"/>
        </w:rPr>
        <w:t>issues</w:t>
      </w:r>
      <w:r>
        <w:rPr>
          <w:spacing w:val="-2"/>
          <w:sz w:val="24"/>
        </w:rPr>
        <w:t xml:space="preserve"> </w:t>
      </w:r>
      <w:r>
        <w:rPr>
          <w:sz w:val="24"/>
        </w:rPr>
        <w:t>for</w:t>
      </w:r>
      <w:r>
        <w:rPr>
          <w:spacing w:val="-3"/>
          <w:sz w:val="24"/>
        </w:rPr>
        <w:t xml:space="preserve"> </w:t>
      </w:r>
      <w:r>
        <w:rPr>
          <w:sz w:val="24"/>
        </w:rPr>
        <w:t>stiff</w:t>
      </w:r>
      <w:r>
        <w:rPr>
          <w:spacing w:val="-1"/>
          <w:sz w:val="24"/>
        </w:rPr>
        <w:t xml:space="preserve"> </w:t>
      </w:r>
      <w:r>
        <w:rPr>
          <w:sz w:val="24"/>
        </w:rPr>
        <w:t>grids</w:t>
      </w:r>
      <w:r>
        <w:rPr>
          <w:spacing w:val="-2"/>
          <w:sz w:val="24"/>
        </w:rPr>
        <w:t xml:space="preserve"> </w:t>
      </w:r>
      <w:r>
        <w:rPr>
          <w:sz w:val="24"/>
        </w:rPr>
        <w:t>has</w:t>
      </w:r>
      <w:r>
        <w:rPr>
          <w:spacing w:val="-3"/>
          <w:sz w:val="24"/>
        </w:rPr>
        <w:t xml:space="preserve"> </w:t>
      </w:r>
      <w:r>
        <w:rPr>
          <w:sz w:val="24"/>
        </w:rPr>
        <w:t>been to keep the wind farm capacity in MW to less than the grid line voltage in kV.</w:t>
      </w:r>
    </w:p>
    <w:p w:rsidR="0056053B" w:rsidRDefault="004D2464">
      <w:pPr>
        <w:pStyle w:val="ListParagraph"/>
        <w:numPr>
          <w:ilvl w:val="0"/>
          <w:numId w:val="3"/>
        </w:numPr>
        <w:tabs>
          <w:tab w:val="left" w:pos="889"/>
        </w:tabs>
        <w:spacing w:before="9"/>
        <w:ind w:left="889" w:hanging="359"/>
        <w:jc w:val="both"/>
        <w:rPr>
          <w:sz w:val="24"/>
        </w:rPr>
      </w:pPr>
      <w:r>
        <w:rPr>
          <w:sz w:val="24"/>
        </w:rPr>
        <w:t>In</w:t>
      </w:r>
      <w:r>
        <w:rPr>
          <w:spacing w:val="-4"/>
          <w:sz w:val="24"/>
        </w:rPr>
        <w:t xml:space="preserve"> </w:t>
      </w:r>
      <w:r>
        <w:rPr>
          <w:sz w:val="24"/>
        </w:rPr>
        <w:t>the case</w:t>
      </w:r>
      <w:r>
        <w:rPr>
          <w:spacing w:val="-2"/>
          <w:sz w:val="24"/>
        </w:rPr>
        <w:t xml:space="preserve"> </w:t>
      </w:r>
      <w:r>
        <w:rPr>
          <w:sz w:val="24"/>
        </w:rPr>
        <w:t>of</w:t>
      </w:r>
      <w:r>
        <w:rPr>
          <w:spacing w:val="-2"/>
          <w:sz w:val="24"/>
        </w:rPr>
        <w:t xml:space="preserve"> </w:t>
      </w:r>
      <w:r>
        <w:rPr>
          <w:sz w:val="24"/>
        </w:rPr>
        <w:t>weak</w:t>
      </w:r>
      <w:r>
        <w:rPr>
          <w:spacing w:val="1"/>
          <w:sz w:val="24"/>
        </w:rPr>
        <w:t xml:space="preserve"> </w:t>
      </w:r>
      <w:r>
        <w:rPr>
          <w:sz w:val="24"/>
        </w:rPr>
        <w:t>grids,</w:t>
      </w:r>
      <w:r>
        <w:rPr>
          <w:spacing w:val="1"/>
          <w:sz w:val="24"/>
        </w:rPr>
        <w:t xml:space="preserve"> </w:t>
      </w:r>
      <w:r>
        <w:rPr>
          <w:sz w:val="24"/>
        </w:rPr>
        <w:t>only</w:t>
      </w:r>
      <w:r>
        <w:rPr>
          <w:spacing w:val="-6"/>
          <w:sz w:val="24"/>
        </w:rPr>
        <w:t xml:space="preserve"> </w:t>
      </w:r>
      <w:r>
        <w:rPr>
          <w:sz w:val="24"/>
        </w:rPr>
        <w:t>10</w:t>
      </w:r>
      <w:r>
        <w:rPr>
          <w:spacing w:val="-2"/>
          <w:sz w:val="24"/>
        </w:rPr>
        <w:t xml:space="preserve"> </w:t>
      </w:r>
      <w:r>
        <w:rPr>
          <w:sz w:val="24"/>
        </w:rPr>
        <w:t>to</w:t>
      </w:r>
      <w:r>
        <w:rPr>
          <w:spacing w:val="-1"/>
          <w:sz w:val="24"/>
        </w:rPr>
        <w:t xml:space="preserve"> </w:t>
      </w:r>
      <w:r>
        <w:rPr>
          <w:sz w:val="24"/>
        </w:rPr>
        <w:t>20%</w:t>
      </w:r>
      <w:r>
        <w:rPr>
          <w:spacing w:val="-2"/>
          <w:sz w:val="24"/>
        </w:rPr>
        <w:t xml:space="preserve"> </w:t>
      </w:r>
      <w:r>
        <w:rPr>
          <w:sz w:val="24"/>
        </w:rPr>
        <w:t>of</w:t>
      </w:r>
      <w:r>
        <w:rPr>
          <w:spacing w:val="-2"/>
          <w:sz w:val="24"/>
        </w:rPr>
        <w:t xml:space="preserve"> </w:t>
      </w:r>
      <w:r>
        <w:rPr>
          <w:sz w:val="24"/>
        </w:rPr>
        <w:t>the above</w:t>
      </w:r>
      <w:r>
        <w:rPr>
          <w:spacing w:val="-2"/>
          <w:sz w:val="24"/>
        </w:rPr>
        <w:t xml:space="preserve"> </w:t>
      </w:r>
      <w:r>
        <w:rPr>
          <w:sz w:val="24"/>
        </w:rPr>
        <w:t>capacity</w:t>
      </w:r>
      <w:r>
        <w:rPr>
          <w:spacing w:val="-6"/>
          <w:sz w:val="24"/>
        </w:rPr>
        <w:t xml:space="preserve"> </w:t>
      </w:r>
      <w:r>
        <w:rPr>
          <w:sz w:val="24"/>
        </w:rPr>
        <w:t>may</w:t>
      </w:r>
      <w:r>
        <w:rPr>
          <w:spacing w:val="-6"/>
          <w:sz w:val="24"/>
        </w:rPr>
        <w:t xml:space="preserve"> </w:t>
      </w:r>
      <w:r>
        <w:rPr>
          <w:sz w:val="24"/>
        </w:rPr>
        <w:t>be</w:t>
      </w:r>
      <w:r>
        <w:rPr>
          <w:spacing w:val="-1"/>
          <w:sz w:val="24"/>
        </w:rPr>
        <w:t xml:space="preserve"> </w:t>
      </w:r>
      <w:r>
        <w:rPr>
          <w:spacing w:val="-2"/>
          <w:sz w:val="24"/>
        </w:rPr>
        <w:t>allowed.</w:t>
      </w:r>
    </w:p>
    <w:p w:rsidR="0056053B" w:rsidRDefault="004D2464">
      <w:pPr>
        <w:pStyle w:val="ListParagraph"/>
        <w:numPr>
          <w:ilvl w:val="0"/>
          <w:numId w:val="3"/>
        </w:numPr>
        <w:tabs>
          <w:tab w:val="left" w:pos="890"/>
        </w:tabs>
        <w:spacing w:before="135" w:line="357" w:lineRule="auto"/>
        <w:ind w:right="165"/>
        <w:jc w:val="both"/>
        <w:rPr>
          <w:sz w:val="24"/>
        </w:rPr>
      </w:pPr>
      <w:r>
        <w:rPr>
          <w:sz w:val="24"/>
        </w:rPr>
        <w:t>It is complex to determine the maximum wind plant capacity at a given site, which will meet all electrical, operating and power quality requirements. The percentage of the short-circuit MVA at the point of interconnection, in the absence of more rigorous standards and simulation tools, is recommended.</w:t>
      </w:r>
    </w:p>
    <w:p w:rsidR="0056053B" w:rsidRDefault="0056053B">
      <w:pPr>
        <w:pStyle w:val="ListParagraph"/>
        <w:spacing w:line="357" w:lineRule="auto"/>
        <w:jc w:val="both"/>
        <w:rPr>
          <w:sz w:val="24"/>
        </w:rPr>
        <w:sectPr w:rsidR="0056053B">
          <w:pgSz w:w="12240" w:h="20160"/>
          <w:pgMar w:top="680" w:right="1440" w:bottom="4100" w:left="1440" w:header="0" w:footer="3908" w:gutter="0"/>
          <w:cols w:space="720"/>
        </w:sectPr>
      </w:pPr>
    </w:p>
    <w:p w:rsidR="0056053B" w:rsidRDefault="004D2464">
      <w:pPr>
        <w:tabs>
          <w:tab w:val="left" w:pos="6739"/>
        </w:tabs>
        <w:spacing w:before="37"/>
        <w:ind w:left="170"/>
        <w:rPr>
          <w:rFonts w:ascii="Calibri"/>
          <w:b/>
        </w:rPr>
      </w:pPr>
      <w:r>
        <w:rPr>
          <w:rFonts w:ascii="Calibri"/>
          <w:b/>
        </w:rPr>
        <w:lastRenderedPageBreak/>
        <w:t>Lecture</w:t>
      </w:r>
      <w:r>
        <w:rPr>
          <w:rFonts w:ascii="Calibri"/>
          <w:b/>
          <w:spacing w:val="-4"/>
        </w:rPr>
        <w:t xml:space="preserve"> </w:t>
      </w:r>
      <w:r>
        <w:rPr>
          <w:rFonts w:ascii="Calibri"/>
          <w:b/>
          <w:spacing w:val="-2"/>
        </w:rPr>
        <w:t>Notes</w:t>
      </w:r>
      <w:r>
        <w:rPr>
          <w:rFonts w:ascii="Calibri"/>
          <w:b/>
        </w:rPr>
        <w:tab/>
        <w:t>Renewable</w:t>
      </w:r>
      <w:r>
        <w:rPr>
          <w:rFonts w:ascii="Calibri"/>
          <w:b/>
          <w:spacing w:val="-7"/>
        </w:rPr>
        <w:t xml:space="preserve"> </w:t>
      </w:r>
      <w:r>
        <w:rPr>
          <w:rFonts w:ascii="Calibri"/>
          <w:b/>
        </w:rPr>
        <w:t>Energy</w:t>
      </w:r>
      <w:r>
        <w:rPr>
          <w:rFonts w:ascii="Calibri"/>
          <w:b/>
          <w:spacing w:val="-3"/>
        </w:rPr>
        <w:t xml:space="preserve"> </w:t>
      </w:r>
      <w:r>
        <w:rPr>
          <w:rFonts w:ascii="Calibri"/>
          <w:b/>
          <w:spacing w:val="-2"/>
        </w:rPr>
        <w:t>Sources</w:t>
      </w:r>
    </w:p>
    <w:p w:rsidR="0056053B" w:rsidRDefault="0056053B">
      <w:pPr>
        <w:pStyle w:val="BodyText"/>
        <w:rPr>
          <w:rFonts w:ascii="Calibri"/>
          <w:b/>
        </w:rPr>
      </w:pPr>
    </w:p>
    <w:p w:rsidR="0056053B" w:rsidRDefault="0056053B">
      <w:pPr>
        <w:pStyle w:val="BodyText"/>
        <w:rPr>
          <w:rFonts w:ascii="Calibri"/>
          <w:b/>
        </w:rPr>
      </w:pPr>
    </w:p>
    <w:p w:rsidR="0056053B" w:rsidRDefault="0056053B">
      <w:pPr>
        <w:pStyle w:val="BodyText"/>
        <w:rPr>
          <w:rFonts w:ascii="Calibri"/>
          <w:b/>
        </w:rPr>
      </w:pPr>
    </w:p>
    <w:p w:rsidR="0056053B" w:rsidRDefault="0056053B">
      <w:pPr>
        <w:pStyle w:val="BodyText"/>
        <w:rPr>
          <w:rFonts w:ascii="Calibri"/>
          <w:b/>
        </w:rPr>
      </w:pPr>
    </w:p>
    <w:p w:rsidR="0056053B" w:rsidRDefault="0056053B">
      <w:pPr>
        <w:pStyle w:val="BodyText"/>
        <w:rPr>
          <w:rFonts w:ascii="Calibri"/>
          <w:b/>
        </w:rPr>
      </w:pPr>
    </w:p>
    <w:p w:rsidR="0056053B" w:rsidRDefault="0056053B">
      <w:pPr>
        <w:pStyle w:val="BodyText"/>
        <w:rPr>
          <w:rFonts w:ascii="Calibri"/>
          <w:b/>
        </w:rPr>
      </w:pPr>
    </w:p>
    <w:p w:rsidR="0056053B" w:rsidRDefault="0056053B">
      <w:pPr>
        <w:pStyle w:val="BodyText"/>
        <w:rPr>
          <w:rFonts w:ascii="Calibri"/>
          <w:b/>
        </w:rPr>
      </w:pPr>
    </w:p>
    <w:p w:rsidR="0056053B" w:rsidRDefault="0056053B">
      <w:pPr>
        <w:pStyle w:val="BodyText"/>
        <w:spacing w:before="178"/>
        <w:rPr>
          <w:rFonts w:ascii="Calibri"/>
          <w:b/>
        </w:rPr>
      </w:pPr>
    </w:p>
    <w:p w:rsidR="0056053B" w:rsidRDefault="004D2464">
      <w:pPr>
        <w:pStyle w:val="Heading8"/>
        <w:ind w:left="170"/>
      </w:pPr>
      <w:r>
        <w:rPr>
          <w:spacing w:val="-2"/>
        </w:rPr>
        <w:t>References</w:t>
      </w:r>
    </w:p>
    <w:p w:rsidR="0056053B" w:rsidRDefault="004D2464">
      <w:pPr>
        <w:pStyle w:val="BodyText"/>
        <w:spacing w:before="135" w:line="360" w:lineRule="auto"/>
        <w:ind w:left="530" w:right="1847" w:hanging="1"/>
      </w:pPr>
      <w:r>
        <w:t>[1]. Renewable</w:t>
      </w:r>
      <w:r>
        <w:rPr>
          <w:spacing w:val="-2"/>
        </w:rPr>
        <w:t xml:space="preserve"> </w:t>
      </w:r>
      <w:r>
        <w:t>energy</w:t>
      </w:r>
      <w:r>
        <w:rPr>
          <w:spacing w:val="-8"/>
        </w:rPr>
        <w:t xml:space="preserve"> </w:t>
      </w:r>
      <w:r>
        <w:t>technologies</w:t>
      </w:r>
      <w:r>
        <w:rPr>
          <w:spacing w:val="-3"/>
        </w:rPr>
        <w:t xml:space="preserve"> </w:t>
      </w:r>
      <w:r>
        <w:t>-</w:t>
      </w:r>
      <w:r>
        <w:rPr>
          <w:spacing w:val="-4"/>
        </w:rPr>
        <w:t xml:space="preserve"> </w:t>
      </w:r>
      <w:r>
        <w:t>R.</w:t>
      </w:r>
      <w:r>
        <w:rPr>
          <w:spacing w:val="-4"/>
        </w:rPr>
        <w:t xml:space="preserve"> </w:t>
      </w:r>
      <w:r>
        <w:t>Ramesh,</w:t>
      </w:r>
      <w:r>
        <w:rPr>
          <w:spacing w:val="-4"/>
        </w:rPr>
        <w:t xml:space="preserve"> </w:t>
      </w:r>
      <w:r>
        <w:t>Narosa</w:t>
      </w:r>
      <w:r>
        <w:rPr>
          <w:spacing w:val="-5"/>
        </w:rPr>
        <w:t xml:space="preserve"> </w:t>
      </w:r>
      <w:r>
        <w:t>Publication. [2].Energy Technology – S. Rao, Parulkar</w:t>
      </w:r>
    </w:p>
    <w:p w:rsidR="0056053B" w:rsidRDefault="004D2464">
      <w:pPr>
        <w:pStyle w:val="BodyText"/>
        <w:spacing w:line="360" w:lineRule="auto"/>
        <w:ind w:left="530" w:right="1807"/>
      </w:pPr>
      <w:r>
        <w:t>[3].Non-conventional Energy Systems – Mittal, Wheelers Publication. [4].Non-Conventional Sources of Energy- G.D.Rai, Khanna Publishers [5].Non-Conventional</w:t>
      </w:r>
      <w:r>
        <w:rPr>
          <w:spacing w:val="-2"/>
        </w:rPr>
        <w:t xml:space="preserve"> </w:t>
      </w:r>
      <w:r>
        <w:t>Sources</w:t>
      </w:r>
      <w:r>
        <w:rPr>
          <w:spacing w:val="-2"/>
        </w:rPr>
        <w:t xml:space="preserve"> </w:t>
      </w:r>
      <w:r>
        <w:t>of</w:t>
      </w:r>
      <w:r>
        <w:rPr>
          <w:spacing w:val="-3"/>
        </w:rPr>
        <w:t xml:space="preserve"> </w:t>
      </w:r>
      <w:r>
        <w:t>Energy-</w:t>
      </w:r>
      <w:r>
        <w:rPr>
          <w:spacing w:val="-1"/>
        </w:rPr>
        <w:t xml:space="preserve"> </w:t>
      </w:r>
      <w:r>
        <w:t>B. H.</w:t>
      </w:r>
      <w:r>
        <w:rPr>
          <w:spacing w:val="-3"/>
        </w:rPr>
        <w:t xml:space="preserve"> </w:t>
      </w:r>
      <w:r>
        <w:t>Khan,</w:t>
      </w:r>
      <w:r>
        <w:rPr>
          <w:spacing w:val="-3"/>
        </w:rPr>
        <w:t xml:space="preserve"> </w:t>
      </w:r>
      <w:r>
        <w:t>TMH</w:t>
      </w:r>
      <w:r>
        <w:rPr>
          <w:spacing w:val="-3"/>
        </w:rPr>
        <w:t xml:space="preserve"> </w:t>
      </w:r>
      <w:r>
        <w:t>Publication</w:t>
      </w:r>
    </w:p>
    <w:p w:rsidR="0056053B" w:rsidRDefault="004D2464">
      <w:pPr>
        <w:pStyle w:val="BodyText"/>
        <w:spacing w:line="360" w:lineRule="auto"/>
        <w:ind w:left="530" w:right="372"/>
      </w:pPr>
      <w:r>
        <w:t>[6].Renewable Energy sources And Emerging Technologies, DP. Kothari, PHI. [7].Hand</w:t>
      </w:r>
      <w:r>
        <w:rPr>
          <w:spacing w:val="-2"/>
        </w:rPr>
        <w:t xml:space="preserve"> </w:t>
      </w:r>
      <w:r>
        <w:t>Book</w:t>
      </w:r>
      <w:r>
        <w:rPr>
          <w:spacing w:val="-2"/>
        </w:rPr>
        <w:t xml:space="preserve"> </w:t>
      </w:r>
      <w:r>
        <w:t>of</w:t>
      </w:r>
      <w:r>
        <w:rPr>
          <w:spacing w:val="-2"/>
        </w:rPr>
        <w:t xml:space="preserve"> </w:t>
      </w:r>
      <w:r>
        <w:t>Renewable</w:t>
      </w:r>
      <w:r>
        <w:rPr>
          <w:spacing w:val="-2"/>
        </w:rPr>
        <w:t xml:space="preserve"> </w:t>
      </w:r>
      <w:r>
        <w:t>Energy</w:t>
      </w:r>
      <w:r>
        <w:rPr>
          <w:spacing w:val="-6"/>
        </w:rPr>
        <w:t xml:space="preserve"> </w:t>
      </w:r>
      <w:r>
        <w:t>Technology,</w:t>
      </w:r>
      <w:r>
        <w:rPr>
          <w:spacing w:val="-2"/>
        </w:rPr>
        <w:t xml:space="preserve"> </w:t>
      </w:r>
      <w:r>
        <w:t>Ahmed</w:t>
      </w:r>
      <w:r>
        <w:rPr>
          <w:spacing w:val="-2"/>
        </w:rPr>
        <w:t xml:space="preserve"> </w:t>
      </w:r>
      <w:r>
        <w:t>F</w:t>
      </w:r>
      <w:r>
        <w:rPr>
          <w:spacing w:val="-1"/>
        </w:rPr>
        <w:t xml:space="preserve"> </w:t>
      </w:r>
      <w:r>
        <w:t>Zooba,</w:t>
      </w:r>
      <w:r>
        <w:rPr>
          <w:spacing w:val="-2"/>
        </w:rPr>
        <w:t xml:space="preserve"> </w:t>
      </w:r>
      <w:r>
        <w:t>R</w:t>
      </w:r>
      <w:r>
        <w:rPr>
          <w:spacing w:val="-1"/>
        </w:rPr>
        <w:t xml:space="preserve"> </w:t>
      </w:r>
      <w:r>
        <w:t>C</w:t>
      </w:r>
      <w:r>
        <w:rPr>
          <w:spacing w:val="-1"/>
        </w:rPr>
        <w:t xml:space="preserve"> </w:t>
      </w:r>
      <w:r>
        <w:t>Bansal</w:t>
      </w:r>
    </w:p>
    <w:p w:rsidR="0056053B" w:rsidRDefault="004D2464">
      <w:pPr>
        <w:pStyle w:val="BodyText"/>
        <w:ind w:left="890"/>
      </w:pPr>
      <w:r>
        <w:t>World</w:t>
      </w:r>
      <w:r>
        <w:rPr>
          <w:spacing w:val="-2"/>
        </w:rPr>
        <w:t xml:space="preserve"> scientific.</w:t>
      </w:r>
    </w:p>
    <w:sectPr w:rsidR="0056053B" w:rsidSect="0056053B">
      <w:pgSz w:w="12240" w:h="20160"/>
      <w:pgMar w:top="680" w:right="1440" w:bottom="4100" w:left="1440" w:header="0" w:footer="390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1F43" w:rsidRDefault="008E1F43" w:rsidP="0056053B">
      <w:r>
        <w:separator/>
      </w:r>
    </w:p>
  </w:endnote>
  <w:endnote w:type="continuationSeparator" w:id="0">
    <w:p w:rsidR="008E1F43" w:rsidRDefault="008E1F43" w:rsidP="0056053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sig w:usb0="00000000" w:usb1="00000000" w:usb2="00000000" w:usb3="00000000" w:csb0="000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053B" w:rsidRDefault="006F218C">
    <w:pPr>
      <w:pStyle w:val="BodyText"/>
      <w:spacing w:line="14" w:lineRule="auto"/>
      <w:rPr>
        <w:sz w:val="20"/>
      </w:rPr>
    </w:pPr>
    <w:r>
      <w:rPr>
        <w:sz w:val="20"/>
      </w:rPr>
      <w:pict>
        <v:shape id="docshape1" o:spid="_x0000_s1053" style="position:absolute;margin-left:64.55pt;margin-top:770.4pt;width:482.9pt;height:4.45pt;z-index:-17973760;mso-position-horizontal-relative:page;mso-position-vertical-relative:page" coordorigin="1291,15408" coordsize="9658,89" o:spt="100" adj="0,,0" path="m10949,15482r-9658,l1291,15497r9658,l10949,15482xm10949,15408r-9658,l1291,15468r9658,l10949,15408xe" fillcolor="#612322" stroked="f">
          <v:stroke joinstyle="round"/>
          <v:formulas/>
          <v:path arrowok="t" o:connecttype="segments"/>
          <w10:wrap anchorx="page" anchory="page"/>
        </v:shape>
      </w:pict>
    </w:r>
    <w:r>
      <w:rPr>
        <w:sz w:val="20"/>
      </w:rPr>
      <w:pict>
        <v:shapetype id="_x0000_t202" coordsize="21600,21600" o:spt="202" path="m,l,21600r21600,l21600,xe">
          <v:stroke joinstyle="miter"/>
          <v:path gradientshapeok="t" o:connecttype="rect"/>
        </v:shapetype>
        <v:shape id="docshape2" o:spid="_x0000_s1052" type="#_x0000_t202" style="position:absolute;margin-left:65pt;margin-top:776.5pt;width:361.05pt;height:13.05pt;z-index:-17973248;mso-position-horizontal-relative:page;mso-position-vertical-relative:page" filled="f" stroked="f">
          <v:textbox inset="0,0,0,0">
            <w:txbxContent>
              <w:p w:rsidR="0056053B" w:rsidRPr="00376104" w:rsidRDefault="00376104" w:rsidP="00376104">
                <w:pPr>
                  <w:rPr>
                    <w:lang w:val="en-IN"/>
                  </w:rPr>
                </w:pPr>
                <w:r>
                  <w:rPr>
                    <w:lang w:val="en-IN"/>
                  </w:rPr>
                  <w:t xml:space="preserve">R.K.C.A.T     POLYTECHNIC </w:t>
                </w:r>
              </w:p>
            </w:txbxContent>
          </v:textbox>
          <w10:wrap anchorx="page" anchory="page"/>
        </v:shape>
      </w:pict>
    </w:r>
    <w:r>
      <w:rPr>
        <w:sz w:val="20"/>
      </w:rPr>
      <w:pict>
        <v:shape id="docshape3" o:spid="_x0000_s1051" type="#_x0000_t202" style="position:absolute;margin-left:514.05pt;margin-top:776.75pt;width:36pt;height:13.1pt;z-index:-17972736;mso-position-horizontal-relative:page;mso-position-vertical-relative:page" filled="f" stroked="f">
          <v:textbox inset="0,0,0,0">
            <w:txbxContent>
              <w:p w:rsidR="0056053B" w:rsidRDefault="004D2464">
                <w:pPr>
                  <w:spacing w:line="241" w:lineRule="exact"/>
                  <w:ind w:left="20"/>
                  <w:rPr>
                    <w:rFonts w:ascii="Cambria"/>
                  </w:rPr>
                </w:pPr>
                <w:r>
                  <w:rPr>
                    <w:rFonts w:ascii="Cambria"/>
                  </w:rPr>
                  <w:t>Page</w:t>
                </w:r>
                <w:r>
                  <w:rPr>
                    <w:rFonts w:ascii="Cambria"/>
                    <w:spacing w:val="-4"/>
                  </w:rPr>
                  <w:t xml:space="preserve"> </w:t>
                </w:r>
                <w:r w:rsidR="006F218C">
                  <w:rPr>
                    <w:rFonts w:ascii="Cambria"/>
                    <w:spacing w:val="-10"/>
                  </w:rPr>
                  <w:fldChar w:fldCharType="begin"/>
                </w:r>
                <w:r>
                  <w:rPr>
                    <w:rFonts w:ascii="Cambria"/>
                    <w:spacing w:val="-10"/>
                  </w:rPr>
                  <w:instrText xml:space="preserve"> PAGE </w:instrText>
                </w:r>
                <w:r w:rsidR="006F218C">
                  <w:rPr>
                    <w:rFonts w:ascii="Cambria"/>
                    <w:spacing w:val="-10"/>
                  </w:rPr>
                  <w:fldChar w:fldCharType="separate"/>
                </w:r>
                <w:r w:rsidR="00903669">
                  <w:rPr>
                    <w:rFonts w:ascii="Cambria"/>
                    <w:noProof/>
                    <w:spacing w:val="-10"/>
                  </w:rPr>
                  <w:t>8</w:t>
                </w:r>
                <w:r w:rsidR="006F218C">
                  <w:rPr>
                    <w:rFonts w:ascii="Cambria"/>
                    <w:spacing w:val="-10"/>
                  </w:rP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053B" w:rsidRDefault="006F218C">
    <w:pPr>
      <w:pStyle w:val="BodyText"/>
      <w:spacing w:line="14" w:lineRule="auto"/>
      <w:rPr>
        <w:sz w:val="20"/>
      </w:rPr>
    </w:pPr>
    <w:r>
      <w:rPr>
        <w:sz w:val="20"/>
      </w:rPr>
      <w:pict>
        <v:shape id="docshape50" o:spid="_x0000_s1050" style="position:absolute;margin-left:72.6pt;margin-top:737.5pt;width:471.85pt;height:4.45pt;z-index:-17972224;mso-position-horizontal-relative:page;mso-position-vertical-relative:page" coordorigin="1452,14750" coordsize="9437,89" o:spt="100" adj="0,,0" path="m10889,14825r-9437,l1452,14839r9437,l10889,14825xm10889,14750r-9437,l1452,14810r9437,l10889,14750xe" fillcolor="#612322" stroked="f">
          <v:stroke joinstyle="round"/>
          <v:formulas/>
          <v:path arrowok="t" o:connecttype="segments"/>
          <w10:wrap anchorx="page" anchory="page"/>
        </v:shape>
      </w:pict>
    </w:r>
    <w:r>
      <w:rPr>
        <w:sz w:val="20"/>
      </w:rPr>
      <w:pict>
        <v:shapetype id="_x0000_t202" coordsize="21600,21600" o:spt="202" path="m,l,21600r21600,l21600,xe">
          <v:stroke joinstyle="miter"/>
          <v:path gradientshapeok="t" o:connecttype="rect"/>
        </v:shapetype>
        <v:shape id="docshape51" o:spid="_x0000_s1049" type="#_x0000_t202" style="position:absolute;margin-left:73.05pt;margin-top:743.6pt;width:361.05pt;height:13.05pt;z-index:-17971712;mso-position-horizontal-relative:page;mso-position-vertical-relative:page" filled="f" stroked="f">
          <v:textbox inset="0,0,0,0">
            <w:txbxContent>
              <w:p w:rsidR="0056053B" w:rsidRDefault="004D2464">
                <w:pPr>
                  <w:spacing w:before="10"/>
                  <w:ind w:left="20"/>
                  <w:rPr>
                    <w:sz w:val="20"/>
                  </w:rPr>
                </w:pPr>
                <w:r>
                  <w:rPr>
                    <w:sz w:val="20"/>
                  </w:rPr>
                  <w:t>Department</w:t>
                </w:r>
                <w:r>
                  <w:rPr>
                    <w:spacing w:val="-7"/>
                    <w:sz w:val="20"/>
                  </w:rPr>
                  <w:t xml:space="preserve"> </w:t>
                </w:r>
                <w:r>
                  <w:rPr>
                    <w:sz w:val="20"/>
                  </w:rPr>
                  <w:t>of</w:t>
                </w:r>
                <w:r>
                  <w:rPr>
                    <w:spacing w:val="-9"/>
                    <w:sz w:val="20"/>
                  </w:rPr>
                  <w:t xml:space="preserve"> </w:t>
                </w:r>
                <w:r>
                  <w:rPr>
                    <w:sz w:val="20"/>
                  </w:rPr>
                  <w:t>Electrical</w:t>
                </w:r>
                <w:r>
                  <w:rPr>
                    <w:spacing w:val="-7"/>
                    <w:sz w:val="20"/>
                  </w:rPr>
                  <w:t xml:space="preserve"> </w:t>
                </w:r>
                <w:r>
                  <w:rPr>
                    <w:sz w:val="20"/>
                  </w:rPr>
                  <w:t>Engineering,</w:t>
                </w:r>
                <w:r>
                  <w:rPr>
                    <w:spacing w:val="-7"/>
                    <w:sz w:val="20"/>
                  </w:rPr>
                  <w:t xml:space="preserve"> </w:t>
                </w:r>
                <w:r>
                  <w:rPr>
                    <w:sz w:val="20"/>
                  </w:rPr>
                  <w:t>Veer</w:t>
                </w:r>
                <w:r>
                  <w:rPr>
                    <w:spacing w:val="-6"/>
                    <w:sz w:val="20"/>
                  </w:rPr>
                  <w:t xml:space="preserve"> </w:t>
                </w:r>
                <w:r>
                  <w:rPr>
                    <w:sz w:val="20"/>
                  </w:rPr>
                  <w:t>Surendra</w:t>
                </w:r>
                <w:r>
                  <w:rPr>
                    <w:spacing w:val="-6"/>
                    <w:sz w:val="20"/>
                  </w:rPr>
                  <w:t xml:space="preserve"> </w:t>
                </w:r>
                <w:r>
                  <w:rPr>
                    <w:sz w:val="20"/>
                  </w:rPr>
                  <w:t>Sai</w:t>
                </w:r>
                <w:r>
                  <w:rPr>
                    <w:spacing w:val="-7"/>
                    <w:sz w:val="20"/>
                  </w:rPr>
                  <w:t xml:space="preserve"> </w:t>
                </w:r>
                <w:r>
                  <w:rPr>
                    <w:sz w:val="20"/>
                  </w:rPr>
                  <w:t>University</w:t>
                </w:r>
                <w:r>
                  <w:rPr>
                    <w:spacing w:val="-11"/>
                    <w:sz w:val="20"/>
                  </w:rPr>
                  <w:t xml:space="preserve"> </w:t>
                </w:r>
                <w:r>
                  <w:rPr>
                    <w:sz w:val="20"/>
                  </w:rPr>
                  <w:t>of</w:t>
                </w:r>
                <w:r>
                  <w:rPr>
                    <w:spacing w:val="-8"/>
                    <w:sz w:val="20"/>
                  </w:rPr>
                  <w:t xml:space="preserve"> </w:t>
                </w:r>
                <w:r>
                  <w:rPr>
                    <w:sz w:val="20"/>
                  </w:rPr>
                  <w:t>Technology</w:t>
                </w:r>
                <w:r>
                  <w:rPr>
                    <w:spacing w:val="-8"/>
                    <w:sz w:val="20"/>
                  </w:rPr>
                  <w:t xml:space="preserve"> </w:t>
                </w:r>
                <w:r>
                  <w:rPr>
                    <w:spacing w:val="-2"/>
                    <w:sz w:val="20"/>
                  </w:rPr>
                  <w:t>Burla</w:t>
                </w:r>
              </w:p>
            </w:txbxContent>
          </v:textbox>
          <w10:wrap anchorx="page" anchory="page"/>
        </v:shape>
      </w:pict>
    </w:r>
    <w:r>
      <w:rPr>
        <w:sz w:val="20"/>
      </w:rPr>
      <w:pict>
        <v:shape id="docshape52" o:spid="_x0000_s1048" type="#_x0000_t202" style="position:absolute;margin-left:504.9pt;margin-top:743.9pt;width:42.1pt;height:13.1pt;z-index:-17971200;mso-position-horizontal-relative:page;mso-position-vertical-relative:page" filled="f" stroked="f">
          <v:textbox inset="0,0,0,0">
            <w:txbxContent>
              <w:p w:rsidR="0056053B" w:rsidRDefault="004D2464">
                <w:pPr>
                  <w:spacing w:line="241" w:lineRule="exact"/>
                  <w:ind w:left="20"/>
                  <w:rPr>
                    <w:rFonts w:ascii="Cambria"/>
                  </w:rPr>
                </w:pPr>
                <w:r>
                  <w:rPr>
                    <w:rFonts w:ascii="Cambria"/>
                  </w:rPr>
                  <w:t>Page</w:t>
                </w:r>
                <w:r>
                  <w:rPr>
                    <w:rFonts w:ascii="Cambria"/>
                    <w:spacing w:val="-4"/>
                  </w:rPr>
                  <w:t xml:space="preserve"> </w:t>
                </w:r>
                <w:r w:rsidR="006F218C">
                  <w:rPr>
                    <w:rFonts w:ascii="Cambria"/>
                    <w:spacing w:val="-5"/>
                  </w:rPr>
                  <w:fldChar w:fldCharType="begin"/>
                </w:r>
                <w:r>
                  <w:rPr>
                    <w:rFonts w:ascii="Cambria"/>
                    <w:spacing w:val="-5"/>
                  </w:rPr>
                  <w:instrText xml:space="preserve"> PAGE </w:instrText>
                </w:r>
                <w:r w:rsidR="006F218C">
                  <w:rPr>
                    <w:rFonts w:ascii="Cambria"/>
                    <w:spacing w:val="-5"/>
                  </w:rPr>
                  <w:fldChar w:fldCharType="separate"/>
                </w:r>
                <w:r w:rsidR="00903669">
                  <w:rPr>
                    <w:rFonts w:ascii="Cambria"/>
                    <w:noProof/>
                    <w:spacing w:val="-5"/>
                  </w:rPr>
                  <w:t>11</w:t>
                </w:r>
                <w:r w:rsidR="006F218C">
                  <w:rPr>
                    <w:rFonts w:ascii="Cambria"/>
                    <w:spacing w:val="-5"/>
                  </w:rP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053B" w:rsidRDefault="006F218C">
    <w:pPr>
      <w:pStyle w:val="BodyText"/>
      <w:spacing w:line="14" w:lineRule="auto"/>
      <w:rPr>
        <w:sz w:val="20"/>
      </w:rPr>
    </w:pPr>
    <w:r>
      <w:rPr>
        <w:sz w:val="20"/>
      </w:rPr>
      <w:pict>
        <v:shape id="docshape56" o:spid="_x0000_s1047" style="position:absolute;margin-left:57.35pt;margin-top:737.3pt;width:497.3pt;height:4.45pt;z-index:-17970688;mso-position-horizontal-relative:page;mso-position-vertical-relative:page" coordorigin="1147,14746" coordsize="9946,89" o:spt="100" adj="0,,0" path="m11093,14820r-9946,l1147,14834r9946,l11093,14820xm11093,14746r-9946,l1147,14806r9946,l11093,14746xe" fillcolor="#612322" stroked="f">
          <v:stroke joinstyle="round"/>
          <v:formulas/>
          <v:path arrowok="t" o:connecttype="segments"/>
          <w10:wrap anchorx="page" anchory="page"/>
        </v:shape>
      </w:pict>
    </w:r>
    <w:r>
      <w:rPr>
        <w:sz w:val="20"/>
      </w:rPr>
      <w:pict>
        <v:shapetype id="_x0000_t202" coordsize="21600,21600" o:spt="202" path="m,l,21600r21600,l21600,xe">
          <v:stroke joinstyle="miter"/>
          <v:path gradientshapeok="t" o:connecttype="rect"/>
        </v:shapetype>
        <v:shape id="docshape57" o:spid="_x0000_s1046" type="#_x0000_t202" style="position:absolute;margin-left:57.8pt;margin-top:743.35pt;width:361.05pt;height:13.05pt;z-index:-17970176;mso-position-horizontal-relative:page;mso-position-vertical-relative:page" filled="f" stroked="f">
          <v:textbox inset="0,0,0,0">
            <w:txbxContent>
              <w:p w:rsidR="0056053B" w:rsidRDefault="004D2464">
                <w:pPr>
                  <w:spacing w:before="10"/>
                  <w:ind w:left="20"/>
                  <w:rPr>
                    <w:sz w:val="20"/>
                  </w:rPr>
                </w:pPr>
                <w:r>
                  <w:rPr>
                    <w:sz w:val="20"/>
                  </w:rPr>
                  <w:t>Department</w:t>
                </w:r>
                <w:r>
                  <w:rPr>
                    <w:spacing w:val="-7"/>
                    <w:sz w:val="20"/>
                  </w:rPr>
                  <w:t xml:space="preserve"> </w:t>
                </w:r>
                <w:r>
                  <w:rPr>
                    <w:sz w:val="20"/>
                  </w:rPr>
                  <w:t>of</w:t>
                </w:r>
                <w:r>
                  <w:rPr>
                    <w:spacing w:val="-9"/>
                    <w:sz w:val="20"/>
                  </w:rPr>
                  <w:t xml:space="preserve"> </w:t>
                </w:r>
                <w:r>
                  <w:rPr>
                    <w:sz w:val="20"/>
                  </w:rPr>
                  <w:t>Electrical</w:t>
                </w:r>
                <w:r>
                  <w:rPr>
                    <w:spacing w:val="-7"/>
                    <w:sz w:val="20"/>
                  </w:rPr>
                  <w:t xml:space="preserve"> </w:t>
                </w:r>
                <w:r>
                  <w:rPr>
                    <w:sz w:val="20"/>
                  </w:rPr>
                  <w:t>Engineering,</w:t>
                </w:r>
                <w:r>
                  <w:rPr>
                    <w:spacing w:val="-7"/>
                    <w:sz w:val="20"/>
                  </w:rPr>
                  <w:t xml:space="preserve"> </w:t>
                </w:r>
                <w:r>
                  <w:rPr>
                    <w:sz w:val="20"/>
                  </w:rPr>
                  <w:t>Veer</w:t>
                </w:r>
                <w:r>
                  <w:rPr>
                    <w:spacing w:val="-6"/>
                    <w:sz w:val="20"/>
                  </w:rPr>
                  <w:t xml:space="preserve"> </w:t>
                </w:r>
                <w:r>
                  <w:rPr>
                    <w:sz w:val="20"/>
                  </w:rPr>
                  <w:t>Surendra</w:t>
                </w:r>
                <w:r>
                  <w:rPr>
                    <w:spacing w:val="-6"/>
                    <w:sz w:val="20"/>
                  </w:rPr>
                  <w:t xml:space="preserve"> </w:t>
                </w:r>
                <w:r>
                  <w:rPr>
                    <w:sz w:val="20"/>
                  </w:rPr>
                  <w:t>Sai</w:t>
                </w:r>
                <w:r>
                  <w:rPr>
                    <w:spacing w:val="-7"/>
                    <w:sz w:val="20"/>
                  </w:rPr>
                  <w:t xml:space="preserve"> </w:t>
                </w:r>
                <w:r>
                  <w:rPr>
                    <w:sz w:val="20"/>
                  </w:rPr>
                  <w:t>University</w:t>
                </w:r>
                <w:r>
                  <w:rPr>
                    <w:spacing w:val="-11"/>
                    <w:sz w:val="20"/>
                  </w:rPr>
                  <w:t xml:space="preserve"> </w:t>
                </w:r>
                <w:r>
                  <w:rPr>
                    <w:sz w:val="20"/>
                  </w:rPr>
                  <w:t>of</w:t>
                </w:r>
                <w:r>
                  <w:rPr>
                    <w:spacing w:val="-8"/>
                    <w:sz w:val="20"/>
                  </w:rPr>
                  <w:t xml:space="preserve"> </w:t>
                </w:r>
                <w:r>
                  <w:rPr>
                    <w:sz w:val="20"/>
                  </w:rPr>
                  <w:t>Technology</w:t>
                </w:r>
                <w:r>
                  <w:rPr>
                    <w:spacing w:val="-8"/>
                    <w:sz w:val="20"/>
                  </w:rPr>
                  <w:t xml:space="preserve"> </w:t>
                </w:r>
                <w:r>
                  <w:rPr>
                    <w:spacing w:val="-2"/>
                    <w:sz w:val="20"/>
                  </w:rPr>
                  <w:t>Burla</w:t>
                </w:r>
              </w:p>
            </w:txbxContent>
          </v:textbox>
          <w10:wrap anchorx="page" anchory="page"/>
        </v:shape>
      </w:pict>
    </w:r>
    <w:r>
      <w:rPr>
        <w:sz w:val="20"/>
      </w:rPr>
      <w:pict>
        <v:shape id="docshape58" o:spid="_x0000_s1045" type="#_x0000_t202" style="position:absolute;margin-left:515.1pt;margin-top:743.65pt;width:42.1pt;height:13.1pt;z-index:-17969664;mso-position-horizontal-relative:page;mso-position-vertical-relative:page" filled="f" stroked="f">
          <v:textbox inset="0,0,0,0">
            <w:txbxContent>
              <w:p w:rsidR="0056053B" w:rsidRDefault="004D2464">
                <w:pPr>
                  <w:spacing w:line="241" w:lineRule="exact"/>
                  <w:ind w:left="20"/>
                  <w:rPr>
                    <w:rFonts w:ascii="Cambria"/>
                  </w:rPr>
                </w:pPr>
                <w:r>
                  <w:rPr>
                    <w:rFonts w:ascii="Cambria"/>
                  </w:rPr>
                  <w:t>Page</w:t>
                </w:r>
                <w:r>
                  <w:rPr>
                    <w:rFonts w:ascii="Cambria"/>
                    <w:spacing w:val="-4"/>
                  </w:rPr>
                  <w:t xml:space="preserve"> </w:t>
                </w:r>
                <w:r w:rsidR="006F218C">
                  <w:rPr>
                    <w:rFonts w:ascii="Cambria"/>
                    <w:spacing w:val="-5"/>
                  </w:rPr>
                  <w:fldChar w:fldCharType="begin"/>
                </w:r>
                <w:r>
                  <w:rPr>
                    <w:rFonts w:ascii="Cambria"/>
                    <w:spacing w:val="-5"/>
                  </w:rPr>
                  <w:instrText xml:space="preserve"> PAGE </w:instrText>
                </w:r>
                <w:r w:rsidR="006F218C">
                  <w:rPr>
                    <w:rFonts w:ascii="Cambria"/>
                    <w:spacing w:val="-5"/>
                  </w:rPr>
                  <w:fldChar w:fldCharType="separate"/>
                </w:r>
                <w:r w:rsidR="00903669">
                  <w:rPr>
                    <w:rFonts w:ascii="Cambria"/>
                    <w:noProof/>
                    <w:spacing w:val="-5"/>
                  </w:rPr>
                  <w:t>18</w:t>
                </w:r>
                <w:r w:rsidR="006F218C">
                  <w:rPr>
                    <w:rFonts w:ascii="Cambria"/>
                    <w:spacing w:val="-5"/>
                  </w:rPr>
                  <w:fldChar w:fldCharType="end"/>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053B" w:rsidRDefault="006F218C">
    <w:pPr>
      <w:pStyle w:val="BodyText"/>
      <w:spacing w:line="14" w:lineRule="auto"/>
      <w:rPr>
        <w:sz w:val="20"/>
      </w:rPr>
    </w:pPr>
    <w:r>
      <w:rPr>
        <w:sz w:val="20"/>
      </w:rPr>
      <w:pict>
        <v:shape id="docshape67" o:spid="_x0000_s1044" style="position:absolute;margin-left:66.6pt;margin-top:737.5pt;width:471.85pt;height:4.45pt;z-index:-17969152;mso-position-horizontal-relative:page;mso-position-vertical-relative:page" coordorigin="1332,14750" coordsize="9437,89" o:spt="100" adj="0,,0" path="m10769,14825r-9437,l1332,14839r9437,l10769,14825xm10769,14750r-9437,l1332,14810r9437,l10769,14750xe" fillcolor="#612322" stroked="f">
          <v:stroke joinstyle="round"/>
          <v:formulas/>
          <v:path arrowok="t" o:connecttype="segments"/>
          <w10:wrap anchorx="page" anchory="page"/>
        </v:shape>
      </w:pict>
    </w:r>
    <w:r>
      <w:rPr>
        <w:sz w:val="20"/>
      </w:rPr>
      <w:pict>
        <v:shapetype id="_x0000_t202" coordsize="21600,21600" o:spt="202" path="m,l,21600r21600,l21600,xe">
          <v:stroke joinstyle="miter"/>
          <v:path gradientshapeok="t" o:connecttype="rect"/>
        </v:shapetype>
        <v:shape id="docshape68" o:spid="_x0000_s1043" type="#_x0000_t202" style="position:absolute;margin-left:67.05pt;margin-top:743.6pt;width:361.05pt;height:13.05pt;z-index:-17968640;mso-position-horizontal-relative:page;mso-position-vertical-relative:page" filled="f" stroked="f">
          <v:textbox inset="0,0,0,0">
            <w:txbxContent>
              <w:p w:rsidR="0056053B" w:rsidRDefault="004D2464">
                <w:pPr>
                  <w:spacing w:before="10"/>
                  <w:ind w:left="20"/>
                  <w:rPr>
                    <w:sz w:val="20"/>
                  </w:rPr>
                </w:pPr>
                <w:r>
                  <w:rPr>
                    <w:sz w:val="20"/>
                  </w:rPr>
                  <w:t>Department</w:t>
                </w:r>
                <w:r>
                  <w:rPr>
                    <w:spacing w:val="-7"/>
                    <w:sz w:val="20"/>
                  </w:rPr>
                  <w:t xml:space="preserve"> </w:t>
                </w:r>
                <w:r>
                  <w:rPr>
                    <w:sz w:val="20"/>
                  </w:rPr>
                  <w:t>of</w:t>
                </w:r>
                <w:r>
                  <w:rPr>
                    <w:spacing w:val="-9"/>
                    <w:sz w:val="20"/>
                  </w:rPr>
                  <w:t xml:space="preserve"> </w:t>
                </w:r>
                <w:r>
                  <w:rPr>
                    <w:sz w:val="20"/>
                  </w:rPr>
                  <w:t>Electrical</w:t>
                </w:r>
                <w:r>
                  <w:rPr>
                    <w:spacing w:val="-7"/>
                    <w:sz w:val="20"/>
                  </w:rPr>
                  <w:t xml:space="preserve"> </w:t>
                </w:r>
                <w:r>
                  <w:rPr>
                    <w:sz w:val="20"/>
                  </w:rPr>
                  <w:t>Engineering,</w:t>
                </w:r>
                <w:r>
                  <w:rPr>
                    <w:spacing w:val="-7"/>
                    <w:sz w:val="20"/>
                  </w:rPr>
                  <w:t xml:space="preserve"> </w:t>
                </w:r>
                <w:r>
                  <w:rPr>
                    <w:sz w:val="20"/>
                  </w:rPr>
                  <w:t>Veer</w:t>
                </w:r>
                <w:r>
                  <w:rPr>
                    <w:spacing w:val="-6"/>
                    <w:sz w:val="20"/>
                  </w:rPr>
                  <w:t xml:space="preserve"> </w:t>
                </w:r>
                <w:r>
                  <w:rPr>
                    <w:sz w:val="20"/>
                  </w:rPr>
                  <w:t>Surendra</w:t>
                </w:r>
                <w:r>
                  <w:rPr>
                    <w:spacing w:val="-6"/>
                    <w:sz w:val="20"/>
                  </w:rPr>
                  <w:t xml:space="preserve"> </w:t>
                </w:r>
                <w:r>
                  <w:rPr>
                    <w:sz w:val="20"/>
                  </w:rPr>
                  <w:t>Sai</w:t>
                </w:r>
                <w:r>
                  <w:rPr>
                    <w:spacing w:val="-7"/>
                    <w:sz w:val="20"/>
                  </w:rPr>
                  <w:t xml:space="preserve"> </w:t>
                </w:r>
                <w:r>
                  <w:rPr>
                    <w:sz w:val="20"/>
                  </w:rPr>
                  <w:t>University</w:t>
                </w:r>
                <w:r>
                  <w:rPr>
                    <w:spacing w:val="-11"/>
                    <w:sz w:val="20"/>
                  </w:rPr>
                  <w:t xml:space="preserve"> </w:t>
                </w:r>
                <w:r>
                  <w:rPr>
                    <w:sz w:val="20"/>
                  </w:rPr>
                  <w:t>of</w:t>
                </w:r>
                <w:r>
                  <w:rPr>
                    <w:spacing w:val="-8"/>
                    <w:sz w:val="20"/>
                  </w:rPr>
                  <w:t xml:space="preserve"> </w:t>
                </w:r>
                <w:r>
                  <w:rPr>
                    <w:sz w:val="20"/>
                  </w:rPr>
                  <w:t>Technology</w:t>
                </w:r>
                <w:r>
                  <w:rPr>
                    <w:spacing w:val="-8"/>
                    <w:sz w:val="20"/>
                  </w:rPr>
                  <w:t xml:space="preserve"> </w:t>
                </w:r>
                <w:r>
                  <w:rPr>
                    <w:spacing w:val="-2"/>
                    <w:sz w:val="20"/>
                  </w:rPr>
                  <w:t>Burla</w:t>
                </w:r>
              </w:p>
            </w:txbxContent>
          </v:textbox>
          <w10:wrap anchorx="page" anchory="page"/>
        </v:shape>
      </w:pict>
    </w:r>
    <w:r>
      <w:rPr>
        <w:sz w:val="20"/>
      </w:rPr>
      <w:pict>
        <v:shape id="docshape69" o:spid="_x0000_s1042" type="#_x0000_t202" style="position:absolute;margin-left:498.9pt;margin-top:743.9pt;width:42.1pt;height:13.1pt;z-index:-17968128;mso-position-horizontal-relative:page;mso-position-vertical-relative:page" filled="f" stroked="f">
          <v:textbox inset="0,0,0,0">
            <w:txbxContent>
              <w:p w:rsidR="0056053B" w:rsidRDefault="004D2464">
                <w:pPr>
                  <w:spacing w:line="241" w:lineRule="exact"/>
                  <w:ind w:left="20"/>
                  <w:rPr>
                    <w:rFonts w:ascii="Cambria"/>
                  </w:rPr>
                </w:pPr>
                <w:r>
                  <w:rPr>
                    <w:rFonts w:ascii="Cambria"/>
                  </w:rPr>
                  <w:t>Page</w:t>
                </w:r>
                <w:r>
                  <w:rPr>
                    <w:rFonts w:ascii="Cambria"/>
                    <w:spacing w:val="-4"/>
                  </w:rPr>
                  <w:t xml:space="preserve"> </w:t>
                </w:r>
                <w:r w:rsidR="006F218C">
                  <w:rPr>
                    <w:rFonts w:ascii="Cambria"/>
                    <w:spacing w:val="-5"/>
                  </w:rPr>
                  <w:fldChar w:fldCharType="begin"/>
                </w:r>
                <w:r>
                  <w:rPr>
                    <w:rFonts w:ascii="Cambria"/>
                    <w:spacing w:val="-5"/>
                  </w:rPr>
                  <w:instrText xml:space="preserve"> PAGE </w:instrText>
                </w:r>
                <w:r w:rsidR="006F218C">
                  <w:rPr>
                    <w:rFonts w:ascii="Cambria"/>
                    <w:spacing w:val="-5"/>
                  </w:rPr>
                  <w:fldChar w:fldCharType="separate"/>
                </w:r>
                <w:r w:rsidR="00903669">
                  <w:rPr>
                    <w:rFonts w:ascii="Cambria"/>
                    <w:noProof/>
                    <w:spacing w:val="-5"/>
                  </w:rPr>
                  <w:t>24</w:t>
                </w:r>
                <w:r w:rsidR="006F218C">
                  <w:rPr>
                    <w:rFonts w:ascii="Cambria"/>
                    <w:spacing w:val="-5"/>
                  </w:rPr>
                  <w:fldChar w:fldCharType="end"/>
                </w:r>
              </w:p>
            </w:txbxContent>
          </v:textbox>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053B" w:rsidRDefault="006F218C">
    <w:pPr>
      <w:pStyle w:val="BodyText"/>
      <w:spacing w:line="14" w:lineRule="auto"/>
      <w:rPr>
        <w:sz w:val="20"/>
      </w:rPr>
    </w:pPr>
    <w:r>
      <w:rPr>
        <w:sz w:val="20"/>
      </w:rPr>
      <w:pict>
        <v:shape id="docshape70" o:spid="_x0000_s1041" style="position:absolute;margin-left:88.55pt;margin-top:724.2pt;width:436.95pt;height:4.45pt;z-index:-17967616;mso-position-horizontal-relative:page;mso-position-vertical-relative:page" coordorigin="1771,14484" coordsize="8739,89" o:spt="100" adj="0,,0" path="m10510,14558r-8739,l1771,14573r8739,l10510,14558xm10510,14484r-8739,l1771,14544r8739,l10510,14484xe" fillcolor="#612322" stroked="f">
          <v:stroke joinstyle="round"/>
          <v:formulas/>
          <v:path arrowok="t" o:connecttype="segments"/>
          <w10:wrap anchorx="page" anchory="page"/>
        </v:shape>
      </w:pict>
    </w:r>
    <w:r>
      <w:rPr>
        <w:sz w:val="20"/>
      </w:rPr>
      <w:pict>
        <v:shapetype id="_x0000_t202" coordsize="21600,21600" o:spt="202" path="m,l,21600r21600,l21600,xe">
          <v:stroke joinstyle="miter"/>
          <v:path gradientshapeok="t" o:connecttype="rect"/>
        </v:shapetype>
        <v:shape id="docshape71" o:spid="_x0000_s1040" type="#_x0000_t202" style="position:absolute;margin-left:89pt;margin-top:730.3pt;width:361.05pt;height:13.05pt;z-index:-17967104;mso-position-horizontal-relative:page;mso-position-vertical-relative:page" filled="f" stroked="f">
          <v:textbox inset="0,0,0,0">
            <w:txbxContent>
              <w:p w:rsidR="0056053B" w:rsidRDefault="004D2464">
                <w:pPr>
                  <w:spacing w:before="10"/>
                  <w:ind w:left="20"/>
                  <w:rPr>
                    <w:sz w:val="20"/>
                  </w:rPr>
                </w:pPr>
                <w:r>
                  <w:rPr>
                    <w:sz w:val="20"/>
                  </w:rPr>
                  <w:t>Department</w:t>
                </w:r>
                <w:r>
                  <w:rPr>
                    <w:spacing w:val="-5"/>
                    <w:sz w:val="20"/>
                  </w:rPr>
                  <w:t xml:space="preserve"> </w:t>
                </w:r>
                <w:r>
                  <w:rPr>
                    <w:sz w:val="20"/>
                  </w:rPr>
                  <w:t>of</w:t>
                </w:r>
                <w:r>
                  <w:rPr>
                    <w:spacing w:val="-6"/>
                    <w:sz w:val="20"/>
                  </w:rPr>
                  <w:t xml:space="preserve"> </w:t>
                </w:r>
                <w:r>
                  <w:rPr>
                    <w:sz w:val="20"/>
                  </w:rPr>
                  <w:t>Electrical</w:t>
                </w:r>
                <w:r>
                  <w:rPr>
                    <w:spacing w:val="-4"/>
                    <w:sz w:val="20"/>
                  </w:rPr>
                  <w:t xml:space="preserve"> </w:t>
                </w:r>
                <w:r>
                  <w:rPr>
                    <w:sz w:val="20"/>
                  </w:rPr>
                  <w:t>Engineering,</w:t>
                </w:r>
                <w:r>
                  <w:rPr>
                    <w:spacing w:val="-4"/>
                    <w:sz w:val="20"/>
                  </w:rPr>
                  <w:t xml:space="preserve"> </w:t>
                </w:r>
                <w:r>
                  <w:rPr>
                    <w:sz w:val="20"/>
                  </w:rPr>
                  <w:t>Veer</w:t>
                </w:r>
                <w:r>
                  <w:rPr>
                    <w:spacing w:val="-3"/>
                    <w:sz w:val="20"/>
                  </w:rPr>
                  <w:t xml:space="preserve"> </w:t>
                </w:r>
                <w:r>
                  <w:rPr>
                    <w:sz w:val="20"/>
                  </w:rPr>
                  <w:t>Surendra</w:t>
                </w:r>
                <w:r>
                  <w:rPr>
                    <w:spacing w:val="-5"/>
                    <w:sz w:val="20"/>
                  </w:rPr>
                  <w:t xml:space="preserve"> </w:t>
                </w:r>
                <w:r>
                  <w:rPr>
                    <w:sz w:val="20"/>
                  </w:rPr>
                  <w:t>Sai</w:t>
                </w:r>
                <w:r>
                  <w:rPr>
                    <w:spacing w:val="-5"/>
                    <w:sz w:val="20"/>
                  </w:rPr>
                  <w:t xml:space="preserve"> </w:t>
                </w:r>
                <w:r>
                  <w:rPr>
                    <w:sz w:val="20"/>
                  </w:rPr>
                  <w:t>University</w:t>
                </w:r>
                <w:r>
                  <w:rPr>
                    <w:spacing w:val="-7"/>
                    <w:sz w:val="20"/>
                  </w:rPr>
                  <w:t xml:space="preserve"> </w:t>
                </w:r>
                <w:r>
                  <w:rPr>
                    <w:sz w:val="20"/>
                  </w:rPr>
                  <w:t>of</w:t>
                </w:r>
                <w:r>
                  <w:rPr>
                    <w:spacing w:val="-5"/>
                    <w:sz w:val="20"/>
                  </w:rPr>
                  <w:t xml:space="preserve"> </w:t>
                </w:r>
                <w:r>
                  <w:rPr>
                    <w:sz w:val="20"/>
                  </w:rPr>
                  <w:t>Technology</w:t>
                </w:r>
                <w:r>
                  <w:rPr>
                    <w:spacing w:val="-6"/>
                    <w:sz w:val="20"/>
                  </w:rPr>
                  <w:t xml:space="preserve"> </w:t>
                </w:r>
                <w:r>
                  <w:rPr>
                    <w:spacing w:val="-2"/>
                    <w:sz w:val="20"/>
                  </w:rPr>
                  <w:t>Burla</w:t>
                </w:r>
              </w:p>
            </w:txbxContent>
          </v:textbox>
          <w10:wrap anchorx="page" anchory="page"/>
        </v:shape>
      </w:pict>
    </w:r>
    <w:r>
      <w:rPr>
        <w:sz w:val="20"/>
      </w:rPr>
      <w:pict>
        <v:shape id="docshape72" o:spid="_x0000_s1039" type="#_x0000_t202" style="position:absolute;margin-left:485.95pt;margin-top:730.55pt;width:42.1pt;height:13.1pt;z-index:-17966592;mso-position-horizontal-relative:page;mso-position-vertical-relative:page" filled="f" stroked="f">
          <v:textbox inset="0,0,0,0">
            <w:txbxContent>
              <w:p w:rsidR="0056053B" w:rsidRDefault="004D2464">
                <w:pPr>
                  <w:spacing w:line="241" w:lineRule="exact"/>
                  <w:ind w:left="20"/>
                  <w:rPr>
                    <w:rFonts w:ascii="Cambria"/>
                  </w:rPr>
                </w:pPr>
                <w:r>
                  <w:rPr>
                    <w:rFonts w:ascii="Cambria"/>
                  </w:rPr>
                  <w:t>Page</w:t>
                </w:r>
                <w:r>
                  <w:rPr>
                    <w:rFonts w:ascii="Cambria"/>
                    <w:spacing w:val="-2"/>
                  </w:rPr>
                  <w:t xml:space="preserve"> </w:t>
                </w:r>
                <w:r w:rsidR="006F218C">
                  <w:rPr>
                    <w:rFonts w:ascii="Cambria"/>
                    <w:spacing w:val="-5"/>
                  </w:rPr>
                  <w:fldChar w:fldCharType="begin"/>
                </w:r>
                <w:r>
                  <w:rPr>
                    <w:rFonts w:ascii="Cambria"/>
                    <w:spacing w:val="-5"/>
                  </w:rPr>
                  <w:instrText xml:space="preserve"> PAGE </w:instrText>
                </w:r>
                <w:r w:rsidR="006F218C">
                  <w:rPr>
                    <w:rFonts w:ascii="Cambria"/>
                    <w:spacing w:val="-5"/>
                  </w:rPr>
                  <w:fldChar w:fldCharType="separate"/>
                </w:r>
                <w:r w:rsidR="00903669">
                  <w:rPr>
                    <w:rFonts w:ascii="Cambria"/>
                    <w:noProof/>
                    <w:spacing w:val="-5"/>
                  </w:rPr>
                  <w:t>30</w:t>
                </w:r>
                <w:r w:rsidR="006F218C">
                  <w:rPr>
                    <w:rFonts w:ascii="Cambria"/>
                    <w:spacing w:val="-5"/>
                  </w:rPr>
                  <w:fldChar w:fldCharType="end"/>
                </w:r>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053B" w:rsidRDefault="0056053B">
    <w:pPr>
      <w:pStyle w:val="BodyText"/>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053B" w:rsidRDefault="006F218C">
    <w:pPr>
      <w:pStyle w:val="BodyText"/>
      <w:spacing w:line="14" w:lineRule="auto"/>
      <w:rPr>
        <w:sz w:val="20"/>
      </w:rPr>
    </w:pPr>
    <w:r>
      <w:rPr>
        <w:sz w:val="20"/>
      </w:rPr>
      <w:pict>
        <v:shape id="docshape74" o:spid="_x0000_s1038" style="position:absolute;margin-left:88.55pt;margin-top:724.2pt;width:436.95pt;height:4.45pt;z-index:-17966080;mso-position-horizontal-relative:page;mso-position-vertical-relative:page" coordorigin="1771,14484" coordsize="8739,89" o:spt="100" adj="0,,0" path="m10510,14558r-8739,l1771,14573r8739,l10510,14558xm10510,14484r-8739,l1771,14544r8739,l10510,14484xe" fillcolor="#612322" stroked="f">
          <v:stroke joinstyle="round"/>
          <v:formulas/>
          <v:path arrowok="t" o:connecttype="segments"/>
          <w10:wrap anchorx="page" anchory="page"/>
        </v:shape>
      </w:pict>
    </w:r>
    <w:r>
      <w:rPr>
        <w:sz w:val="20"/>
      </w:rPr>
      <w:pict>
        <v:shapetype id="_x0000_t202" coordsize="21600,21600" o:spt="202" path="m,l,21600r21600,l21600,xe">
          <v:stroke joinstyle="miter"/>
          <v:path gradientshapeok="t" o:connecttype="rect"/>
        </v:shapetype>
        <v:shape id="docshape75" o:spid="_x0000_s1037" type="#_x0000_t202" style="position:absolute;margin-left:89pt;margin-top:730.35pt;width:361pt;height:13pt;z-index:-17965568;mso-position-horizontal-relative:page;mso-position-vertical-relative:page" filled="f" stroked="f">
          <v:textbox inset="0,0,0,0">
            <w:txbxContent>
              <w:p w:rsidR="0056053B" w:rsidRDefault="004D2464">
                <w:pPr>
                  <w:spacing w:before="19"/>
                  <w:ind w:left="20"/>
                  <w:rPr>
                    <w:sz w:val="19"/>
                  </w:rPr>
                </w:pPr>
                <w:r>
                  <w:rPr>
                    <w:w w:val="105"/>
                    <w:sz w:val="19"/>
                  </w:rPr>
                  <w:t>Department</w:t>
                </w:r>
                <w:r>
                  <w:rPr>
                    <w:spacing w:val="-1"/>
                    <w:w w:val="105"/>
                    <w:sz w:val="19"/>
                  </w:rPr>
                  <w:t xml:space="preserve"> </w:t>
                </w:r>
                <w:r>
                  <w:rPr>
                    <w:w w:val="105"/>
                    <w:sz w:val="19"/>
                  </w:rPr>
                  <w:t>of</w:t>
                </w:r>
                <w:r>
                  <w:rPr>
                    <w:spacing w:val="-3"/>
                    <w:w w:val="105"/>
                    <w:sz w:val="19"/>
                  </w:rPr>
                  <w:t xml:space="preserve"> </w:t>
                </w:r>
                <w:r>
                  <w:rPr>
                    <w:w w:val="105"/>
                    <w:sz w:val="19"/>
                  </w:rPr>
                  <w:t>Electrical</w:t>
                </w:r>
                <w:r>
                  <w:rPr>
                    <w:spacing w:val="-1"/>
                    <w:w w:val="105"/>
                    <w:sz w:val="19"/>
                  </w:rPr>
                  <w:t xml:space="preserve"> </w:t>
                </w:r>
                <w:r>
                  <w:rPr>
                    <w:w w:val="105"/>
                    <w:sz w:val="19"/>
                  </w:rPr>
                  <w:t>Engineering,</w:t>
                </w:r>
                <w:r>
                  <w:rPr>
                    <w:spacing w:val="-1"/>
                    <w:w w:val="105"/>
                    <w:sz w:val="19"/>
                  </w:rPr>
                  <w:t xml:space="preserve"> </w:t>
                </w:r>
                <w:r>
                  <w:rPr>
                    <w:w w:val="105"/>
                    <w:sz w:val="19"/>
                  </w:rPr>
                  <w:t>Veer Surendra Sai</w:t>
                </w:r>
                <w:r>
                  <w:rPr>
                    <w:spacing w:val="-1"/>
                    <w:w w:val="105"/>
                    <w:sz w:val="19"/>
                  </w:rPr>
                  <w:t xml:space="preserve"> </w:t>
                </w:r>
                <w:r>
                  <w:rPr>
                    <w:w w:val="105"/>
                    <w:sz w:val="19"/>
                  </w:rPr>
                  <w:t>University</w:t>
                </w:r>
                <w:r>
                  <w:rPr>
                    <w:spacing w:val="-4"/>
                    <w:w w:val="105"/>
                    <w:sz w:val="19"/>
                  </w:rPr>
                  <w:t xml:space="preserve"> </w:t>
                </w:r>
                <w:r>
                  <w:rPr>
                    <w:w w:val="105"/>
                    <w:sz w:val="19"/>
                  </w:rPr>
                  <w:t>of</w:t>
                </w:r>
                <w:r>
                  <w:rPr>
                    <w:spacing w:val="-3"/>
                    <w:w w:val="105"/>
                    <w:sz w:val="19"/>
                  </w:rPr>
                  <w:t xml:space="preserve"> </w:t>
                </w:r>
                <w:r>
                  <w:rPr>
                    <w:w w:val="105"/>
                    <w:sz w:val="19"/>
                  </w:rPr>
                  <w:t>Technology</w:t>
                </w:r>
                <w:r>
                  <w:rPr>
                    <w:spacing w:val="-1"/>
                    <w:w w:val="105"/>
                    <w:sz w:val="19"/>
                  </w:rPr>
                  <w:t xml:space="preserve"> </w:t>
                </w:r>
                <w:r>
                  <w:rPr>
                    <w:spacing w:val="-2"/>
                    <w:w w:val="105"/>
                    <w:sz w:val="19"/>
                  </w:rPr>
                  <w:t>Burla</w:t>
                </w:r>
              </w:p>
            </w:txbxContent>
          </v:textbox>
          <w10:wrap anchorx="page" anchory="page"/>
        </v:shape>
      </w:pict>
    </w:r>
    <w:r>
      <w:rPr>
        <w:sz w:val="20"/>
      </w:rPr>
      <w:pict>
        <v:shape id="docshape76" o:spid="_x0000_s1036" type="#_x0000_t202" style="position:absolute;margin-left:479.95pt;margin-top:730.55pt;width:48.2pt;height:13.1pt;z-index:-17965056;mso-position-horizontal-relative:page;mso-position-vertical-relative:page" filled="f" stroked="f">
          <v:textbox inset="0,0,0,0">
            <w:txbxContent>
              <w:p w:rsidR="0056053B" w:rsidRDefault="004D2464">
                <w:pPr>
                  <w:spacing w:line="241" w:lineRule="exact"/>
                  <w:ind w:left="20"/>
                  <w:rPr>
                    <w:rFonts w:ascii="Cambria"/>
                  </w:rPr>
                </w:pPr>
                <w:r>
                  <w:rPr>
                    <w:rFonts w:ascii="Cambria"/>
                  </w:rPr>
                  <w:t>Page</w:t>
                </w:r>
                <w:r>
                  <w:rPr>
                    <w:rFonts w:ascii="Cambria"/>
                    <w:spacing w:val="-2"/>
                  </w:rPr>
                  <w:t xml:space="preserve"> </w:t>
                </w:r>
                <w:r w:rsidR="006F218C">
                  <w:rPr>
                    <w:rFonts w:ascii="Cambria"/>
                    <w:spacing w:val="-5"/>
                  </w:rPr>
                  <w:fldChar w:fldCharType="begin"/>
                </w:r>
                <w:r>
                  <w:rPr>
                    <w:rFonts w:ascii="Cambria"/>
                    <w:spacing w:val="-5"/>
                  </w:rPr>
                  <w:instrText xml:space="preserve"> PAGE </w:instrText>
                </w:r>
                <w:r w:rsidR="006F218C">
                  <w:rPr>
                    <w:rFonts w:ascii="Cambria"/>
                    <w:spacing w:val="-5"/>
                  </w:rPr>
                  <w:fldChar w:fldCharType="separate"/>
                </w:r>
                <w:r w:rsidR="00903669">
                  <w:rPr>
                    <w:rFonts w:ascii="Cambria"/>
                    <w:noProof/>
                    <w:spacing w:val="-5"/>
                  </w:rPr>
                  <w:t>150</w:t>
                </w:r>
                <w:r w:rsidR="006F218C">
                  <w:rPr>
                    <w:rFonts w:ascii="Cambria"/>
                    <w:spacing w:val="-5"/>
                  </w:rPr>
                  <w:fldChar w:fldCharType="end"/>
                </w:r>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053B" w:rsidRDefault="006F218C">
    <w:pPr>
      <w:pStyle w:val="BodyText"/>
      <w:spacing w:line="14" w:lineRule="auto"/>
      <w:rPr>
        <w:sz w:val="20"/>
      </w:rPr>
    </w:pPr>
    <w:r>
      <w:rPr>
        <w:sz w:val="20"/>
      </w:rPr>
      <w:pict>
        <v:shape id="docshape155" o:spid="_x0000_s1035" style="position:absolute;margin-left:104.75pt;margin-top:727.8pt;width:402.25pt;height:4.2pt;z-index:-17964544;mso-position-horizontal-relative:page;mso-position-vertical-relative:page" coordorigin="2095,14556" coordsize="8045,84" o:spt="100" adj="0,,0" path="m10140,14626r-1015,l4824,14626r-2729,l2095,14640r2729,l9125,14640r1015,l10140,14626xm10140,14556r-1015,l4824,14556r-2729,l2095,14614r2729,l9125,14614r1015,l10140,14556xe" fillcolor="#612322" stroked="f">
          <v:stroke joinstyle="round"/>
          <v:formulas/>
          <v:path arrowok="t" o:connecttype="segments"/>
          <w10:wrap anchorx="page" anchory="page"/>
        </v:shape>
      </w:pict>
    </w:r>
    <w:r>
      <w:rPr>
        <w:sz w:val="20"/>
      </w:rPr>
      <w:pict>
        <v:shapetype id="_x0000_t202" coordsize="21600,21600" o:spt="202" path="m,l,21600r21600,l21600,xe">
          <v:stroke joinstyle="miter"/>
          <v:path gradientshapeok="t" o:connecttype="rect"/>
        </v:shapetype>
        <v:shape id="docshape156" o:spid="_x0000_s1034" type="#_x0000_t202" style="position:absolute;margin-left:105.1pt;margin-top:733.45pt;width:339.55pt;height:12.4pt;z-index:-17964032;mso-position-horizontal-relative:page;mso-position-vertical-relative:page" filled="f" stroked="f">
          <v:textbox inset="0,0,0,0">
            <w:txbxContent>
              <w:p w:rsidR="0056053B" w:rsidRDefault="004D2464">
                <w:pPr>
                  <w:spacing w:before="19"/>
                  <w:ind w:left="20"/>
                  <w:rPr>
                    <w:sz w:val="18"/>
                  </w:rPr>
                </w:pPr>
                <w:r>
                  <w:rPr>
                    <w:sz w:val="18"/>
                  </w:rPr>
                  <w:t>Department</w:t>
                </w:r>
                <w:r>
                  <w:rPr>
                    <w:spacing w:val="19"/>
                    <w:sz w:val="18"/>
                  </w:rPr>
                  <w:t xml:space="preserve"> </w:t>
                </w:r>
                <w:r>
                  <w:rPr>
                    <w:sz w:val="18"/>
                  </w:rPr>
                  <w:t>of</w:t>
                </w:r>
                <w:r>
                  <w:rPr>
                    <w:spacing w:val="17"/>
                    <w:sz w:val="18"/>
                  </w:rPr>
                  <w:t xml:space="preserve"> </w:t>
                </w:r>
                <w:r>
                  <w:rPr>
                    <w:sz w:val="18"/>
                  </w:rPr>
                  <w:t>Electrical</w:t>
                </w:r>
                <w:r>
                  <w:rPr>
                    <w:spacing w:val="19"/>
                    <w:sz w:val="18"/>
                  </w:rPr>
                  <w:t xml:space="preserve"> </w:t>
                </w:r>
                <w:r>
                  <w:rPr>
                    <w:sz w:val="18"/>
                  </w:rPr>
                  <w:t>Engineering,</w:t>
                </w:r>
                <w:r>
                  <w:rPr>
                    <w:spacing w:val="23"/>
                    <w:sz w:val="18"/>
                  </w:rPr>
                  <w:t xml:space="preserve"> </w:t>
                </w:r>
                <w:r>
                  <w:rPr>
                    <w:sz w:val="18"/>
                  </w:rPr>
                  <w:t>Veer</w:t>
                </w:r>
                <w:r>
                  <w:rPr>
                    <w:spacing w:val="22"/>
                    <w:sz w:val="18"/>
                  </w:rPr>
                  <w:t xml:space="preserve"> </w:t>
                </w:r>
                <w:r>
                  <w:rPr>
                    <w:sz w:val="18"/>
                  </w:rPr>
                  <w:t>Surendra</w:t>
                </w:r>
                <w:r>
                  <w:rPr>
                    <w:spacing w:val="22"/>
                    <w:sz w:val="18"/>
                  </w:rPr>
                  <w:t xml:space="preserve"> </w:t>
                </w:r>
                <w:r>
                  <w:rPr>
                    <w:sz w:val="18"/>
                  </w:rPr>
                  <w:t>Sai</w:t>
                </w:r>
                <w:r>
                  <w:rPr>
                    <w:spacing w:val="19"/>
                    <w:sz w:val="18"/>
                  </w:rPr>
                  <w:t xml:space="preserve"> </w:t>
                </w:r>
                <w:r>
                  <w:rPr>
                    <w:sz w:val="18"/>
                  </w:rPr>
                  <w:t>University</w:t>
                </w:r>
                <w:r>
                  <w:rPr>
                    <w:spacing w:val="18"/>
                    <w:sz w:val="18"/>
                  </w:rPr>
                  <w:t xml:space="preserve"> </w:t>
                </w:r>
                <w:r>
                  <w:rPr>
                    <w:sz w:val="18"/>
                  </w:rPr>
                  <w:t>of</w:t>
                </w:r>
                <w:r>
                  <w:rPr>
                    <w:spacing w:val="17"/>
                    <w:sz w:val="18"/>
                  </w:rPr>
                  <w:t xml:space="preserve"> </w:t>
                </w:r>
                <w:r>
                  <w:rPr>
                    <w:sz w:val="18"/>
                  </w:rPr>
                  <w:t>Technology</w:t>
                </w:r>
                <w:r>
                  <w:rPr>
                    <w:spacing w:val="18"/>
                    <w:sz w:val="18"/>
                  </w:rPr>
                  <w:t xml:space="preserve"> </w:t>
                </w:r>
                <w:r>
                  <w:rPr>
                    <w:spacing w:val="-2"/>
                    <w:sz w:val="18"/>
                  </w:rPr>
                  <w:t>Burla</w:t>
                </w:r>
              </w:p>
            </w:txbxContent>
          </v:textbox>
          <w10:wrap anchorx="page" anchory="page"/>
        </v:shape>
      </w:pict>
    </w:r>
    <w:r>
      <w:rPr>
        <w:sz w:val="20"/>
      </w:rPr>
      <w:pict>
        <v:shape id="docshape157" o:spid="_x0000_s1033" type="#_x0000_t202" style="position:absolute;margin-left:464.1pt;margin-top:733.7pt;width:45.7pt;height:12.4pt;z-index:-17963520;mso-position-horizontal-relative:page;mso-position-vertical-relative:page" filled="f" stroked="f">
          <v:textbox inset="0,0,0,0">
            <w:txbxContent>
              <w:p w:rsidR="0056053B" w:rsidRDefault="004D2464">
                <w:pPr>
                  <w:spacing w:line="226" w:lineRule="exact"/>
                  <w:ind w:left="20"/>
                  <w:rPr>
                    <w:rFonts w:ascii="Cambria"/>
                    <w:sz w:val="20"/>
                  </w:rPr>
                </w:pPr>
                <w:r>
                  <w:rPr>
                    <w:rFonts w:ascii="Cambria"/>
                    <w:w w:val="105"/>
                    <w:sz w:val="20"/>
                  </w:rPr>
                  <w:t>Page</w:t>
                </w:r>
                <w:r>
                  <w:rPr>
                    <w:rFonts w:ascii="Cambria"/>
                    <w:spacing w:val="-12"/>
                    <w:w w:val="105"/>
                    <w:sz w:val="20"/>
                  </w:rPr>
                  <w:t xml:space="preserve"> </w:t>
                </w:r>
                <w:r w:rsidR="006F218C">
                  <w:rPr>
                    <w:rFonts w:ascii="Cambria"/>
                    <w:spacing w:val="-5"/>
                    <w:w w:val="105"/>
                    <w:sz w:val="20"/>
                  </w:rPr>
                  <w:fldChar w:fldCharType="begin"/>
                </w:r>
                <w:r>
                  <w:rPr>
                    <w:rFonts w:ascii="Cambria"/>
                    <w:spacing w:val="-5"/>
                    <w:w w:val="105"/>
                    <w:sz w:val="20"/>
                  </w:rPr>
                  <w:instrText xml:space="preserve"> PAGE </w:instrText>
                </w:r>
                <w:r w:rsidR="006F218C">
                  <w:rPr>
                    <w:rFonts w:ascii="Cambria"/>
                    <w:spacing w:val="-5"/>
                    <w:w w:val="105"/>
                    <w:sz w:val="20"/>
                  </w:rPr>
                  <w:fldChar w:fldCharType="separate"/>
                </w:r>
                <w:r w:rsidR="00903669">
                  <w:rPr>
                    <w:rFonts w:ascii="Cambria"/>
                    <w:noProof/>
                    <w:spacing w:val="-5"/>
                    <w:w w:val="105"/>
                    <w:sz w:val="20"/>
                  </w:rPr>
                  <w:t>167</w:t>
                </w:r>
                <w:r w:rsidR="006F218C">
                  <w:rPr>
                    <w:rFonts w:ascii="Cambria"/>
                    <w:spacing w:val="-5"/>
                    <w:w w:val="105"/>
                    <w:sz w:val="20"/>
                  </w:rPr>
                  <w:fldChar w:fldCharType="end"/>
                </w:r>
              </w:p>
            </w:txbxContent>
          </v:textbox>
          <w10:wrap anchorx="page" anchory="pag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053B" w:rsidRDefault="006F218C">
    <w:pPr>
      <w:pStyle w:val="BodyText"/>
      <w:spacing w:line="14" w:lineRule="auto"/>
      <w:rPr>
        <w:sz w:val="20"/>
      </w:rPr>
    </w:pPr>
    <w:r>
      <w:rPr>
        <w:sz w:val="20"/>
      </w:rPr>
      <w:pict>
        <v:shape id="docshape307" o:spid="_x0000_s1032" style="position:absolute;margin-left:88.55pt;margin-top:724.2pt;width:434.9pt;height:4.45pt;z-index:-17963008;mso-position-horizontal-relative:page;mso-position-vertical-relative:page" coordorigin="1771,14484" coordsize="8698,89" o:spt="100" adj="0,,0" path="m10469,14558r-8698,l1771,14573r8698,l10469,14558xm10469,14484r-8698,l1771,14544r8698,l10469,14484xe" fillcolor="#612322" stroked="f">
          <v:stroke joinstyle="round"/>
          <v:formulas/>
          <v:path arrowok="t" o:connecttype="segments"/>
          <w10:wrap anchorx="page" anchory="page"/>
        </v:shape>
      </w:pict>
    </w:r>
    <w:r>
      <w:rPr>
        <w:sz w:val="20"/>
      </w:rPr>
      <w:pict>
        <v:shapetype id="_x0000_t202" coordsize="21600,21600" o:spt="202" path="m,l,21600r21600,l21600,xe">
          <v:stroke joinstyle="miter"/>
          <v:path gradientshapeok="t" o:connecttype="rect"/>
        </v:shapetype>
        <v:shape id="docshape308" o:spid="_x0000_s1031" type="#_x0000_t202" style="position:absolute;margin-left:89pt;margin-top:730.2pt;width:361.05pt;height:13pt;z-index:-17962496;mso-position-horizontal-relative:page;mso-position-vertical-relative:page" filled="f" stroked="f">
          <v:textbox inset="0,0,0,0">
            <w:txbxContent>
              <w:p w:rsidR="0056053B" w:rsidRDefault="004D2464">
                <w:pPr>
                  <w:spacing w:before="10"/>
                  <w:ind w:left="20"/>
                  <w:rPr>
                    <w:sz w:val="20"/>
                  </w:rPr>
                </w:pPr>
                <w:r>
                  <w:rPr>
                    <w:sz w:val="20"/>
                  </w:rPr>
                  <w:t>Department</w:t>
                </w:r>
                <w:r>
                  <w:rPr>
                    <w:spacing w:val="-3"/>
                    <w:sz w:val="20"/>
                  </w:rPr>
                  <w:t xml:space="preserve"> </w:t>
                </w:r>
                <w:r>
                  <w:rPr>
                    <w:sz w:val="20"/>
                  </w:rPr>
                  <w:t>of</w:t>
                </w:r>
                <w:r>
                  <w:rPr>
                    <w:spacing w:val="-4"/>
                    <w:sz w:val="20"/>
                  </w:rPr>
                  <w:t xml:space="preserve"> </w:t>
                </w:r>
                <w:r>
                  <w:rPr>
                    <w:sz w:val="20"/>
                  </w:rPr>
                  <w:t>Electrical</w:t>
                </w:r>
                <w:r>
                  <w:rPr>
                    <w:spacing w:val="-5"/>
                    <w:sz w:val="20"/>
                  </w:rPr>
                  <w:t xml:space="preserve"> </w:t>
                </w:r>
                <w:r>
                  <w:rPr>
                    <w:sz w:val="20"/>
                  </w:rPr>
                  <w:t>Engineering,</w:t>
                </w:r>
                <w:r>
                  <w:rPr>
                    <w:spacing w:val="-3"/>
                    <w:sz w:val="20"/>
                  </w:rPr>
                  <w:t xml:space="preserve"> </w:t>
                </w:r>
                <w:r>
                  <w:rPr>
                    <w:sz w:val="20"/>
                  </w:rPr>
                  <w:t>Veer</w:t>
                </w:r>
                <w:r>
                  <w:rPr>
                    <w:spacing w:val="-4"/>
                    <w:sz w:val="20"/>
                  </w:rPr>
                  <w:t xml:space="preserve"> </w:t>
                </w:r>
                <w:r>
                  <w:rPr>
                    <w:sz w:val="20"/>
                  </w:rPr>
                  <w:t>Surendra</w:t>
                </w:r>
                <w:r>
                  <w:rPr>
                    <w:spacing w:val="-4"/>
                    <w:sz w:val="20"/>
                  </w:rPr>
                  <w:t xml:space="preserve"> </w:t>
                </w:r>
                <w:r>
                  <w:rPr>
                    <w:sz w:val="20"/>
                  </w:rPr>
                  <w:t>Sai</w:t>
                </w:r>
                <w:r>
                  <w:rPr>
                    <w:spacing w:val="-3"/>
                    <w:sz w:val="20"/>
                  </w:rPr>
                  <w:t xml:space="preserve"> </w:t>
                </w:r>
                <w:r>
                  <w:rPr>
                    <w:sz w:val="20"/>
                  </w:rPr>
                  <w:t>University</w:t>
                </w:r>
                <w:r>
                  <w:rPr>
                    <w:spacing w:val="-8"/>
                    <w:sz w:val="20"/>
                  </w:rPr>
                  <w:t xml:space="preserve"> </w:t>
                </w:r>
                <w:r>
                  <w:rPr>
                    <w:sz w:val="20"/>
                  </w:rPr>
                  <w:t>of</w:t>
                </w:r>
                <w:r>
                  <w:rPr>
                    <w:spacing w:val="-1"/>
                    <w:sz w:val="20"/>
                  </w:rPr>
                  <w:t xml:space="preserve"> </w:t>
                </w:r>
                <w:r>
                  <w:rPr>
                    <w:sz w:val="20"/>
                  </w:rPr>
                  <w:t>Technology</w:t>
                </w:r>
                <w:r>
                  <w:rPr>
                    <w:spacing w:val="-7"/>
                    <w:sz w:val="20"/>
                  </w:rPr>
                  <w:t xml:space="preserve"> </w:t>
                </w:r>
                <w:r>
                  <w:rPr>
                    <w:spacing w:val="-2"/>
                    <w:sz w:val="20"/>
                  </w:rPr>
                  <w:t>Burla</w:t>
                </w:r>
              </w:p>
            </w:txbxContent>
          </v:textbox>
          <w10:wrap anchorx="page" anchory="page"/>
        </v:shape>
      </w:pict>
    </w:r>
    <w:r>
      <w:rPr>
        <w:sz w:val="20"/>
      </w:rPr>
      <w:pict>
        <v:shape id="docshape309" o:spid="_x0000_s1030" type="#_x0000_t202" style="position:absolute;margin-left:477.9pt;margin-top:730.45pt;width:48.2pt;height:13.1pt;z-index:-17961984;mso-position-horizontal-relative:page;mso-position-vertical-relative:page" filled="f" stroked="f">
          <v:textbox inset="0,0,0,0">
            <w:txbxContent>
              <w:p w:rsidR="0056053B" w:rsidRDefault="004D2464">
                <w:pPr>
                  <w:spacing w:line="241" w:lineRule="exact"/>
                  <w:ind w:left="20"/>
                  <w:rPr>
                    <w:rFonts w:ascii="Cambria"/>
                  </w:rPr>
                </w:pPr>
                <w:r>
                  <w:rPr>
                    <w:rFonts w:ascii="Cambria"/>
                  </w:rPr>
                  <w:t xml:space="preserve">Page </w:t>
                </w:r>
                <w:r w:rsidR="006F218C">
                  <w:rPr>
                    <w:rFonts w:ascii="Cambria"/>
                    <w:spacing w:val="-5"/>
                  </w:rPr>
                  <w:fldChar w:fldCharType="begin"/>
                </w:r>
                <w:r>
                  <w:rPr>
                    <w:rFonts w:ascii="Cambria"/>
                    <w:spacing w:val="-5"/>
                  </w:rPr>
                  <w:instrText xml:space="preserve"> PAGE </w:instrText>
                </w:r>
                <w:r w:rsidR="006F218C">
                  <w:rPr>
                    <w:rFonts w:ascii="Cambria"/>
                    <w:spacing w:val="-5"/>
                  </w:rPr>
                  <w:fldChar w:fldCharType="separate"/>
                </w:r>
                <w:r w:rsidR="00903669">
                  <w:rPr>
                    <w:rFonts w:ascii="Cambria"/>
                    <w:noProof/>
                    <w:spacing w:val="-5"/>
                  </w:rPr>
                  <w:t>171</w:t>
                </w:r>
                <w:r w:rsidR="006F218C">
                  <w:rPr>
                    <w:rFonts w:ascii="Cambria"/>
                    <w:spacing w:val="-5"/>
                  </w:rPr>
                  <w:fldChar w:fldCharType="end"/>
                </w:r>
              </w:p>
            </w:txbxContent>
          </v:textbox>
          <w10:wrap anchorx="page" anchory="pag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053B" w:rsidRDefault="006F218C">
    <w:pPr>
      <w:pStyle w:val="BodyText"/>
      <w:spacing w:line="14" w:lineRule="auto"/>
      <w:rPr>
        <w:sz w:val="20"/>
      </w:rPr>
    </w:pPr>
    <w:r>
      <w:rPr>
        <w:sz w:val="20"/>
      </w:rPr>
      <w:pict>
        <v:shape id="docshape310" o:spid="_x0000_s1029" style="position:absolute;margin-left:25.9pt;margin-top:728.5pt;width:560.55pt;height:4.2pt;z-index:-17961472;mso-position-horizontal-relative:page;mso-position-vertical-relative:page" coordorigin="518,14570" coordsize="11211,84" o:spt="100" adj="0,,0" path="m11729,14640r-11211,l518,14654r11211,l11729,14640xm11729,14570r-11211,l518,14626r11211,l11729,14570xe" fillcolor="#612322" stroked="f">
          <v:stroke joinstyle="round"/>
          <v:formulas/>
          <v:path arrowok="t" o:connecttype="segments"/>
          <w10:wrap anchorx="page" anchory="page"/>
        </v:shape>
      </w:pict>
    </w:r>
    <w:r>
      <w:rPr>
        <w:sz w:val="20"/>
      </w:rPr>
      <w:pict>
        <v:shapetype id="_x0000_t202" coordsize="21600,21600" o:spt="202" path="m,l,21600r21600,l21600,xe">
          <v:stroke joinstyle="miter"/>
          <v:path gradientshapeok="t" o:connecttype="rect"/>
        </v:shapetype>
        <v:shape id="docshape311" o:spid="_x0000_s1028" type="#_x0000_t202" style="position:absolute;margin-left:24.9pt;margin-top:734.05pt;width:340.15pt;height:12.4pt;z-index:-17960960;mso-position-horizontal-relative:page;mso-position-vertical-relative:page" filled="f" stroked="f">
          <v:textbox inset="0,0,0,0">
            <w:txbxContent>
              <w:p w:rsidR="0056053B" w:rsidRDefault="004D2464">
                <w:pPr>
                  <w:spacing w:before="19"/>
                  <w:ind w:left="20"/>
                  <w:rPr>
                    <w:sz w:val="18"/>
                  </w:rPr>
                </w:pPr>
                <w:r>
                  <w:rPr>
                    <w:w w:val="105"/>
                    <w:sz w:val="18"/>
                  </w:rPr>
                  <w:t>Department</w:t>
                </w:r>
                <w:r>
                  <w:rPr>
                    <w:spacing w:val="-6"/>
                    <w:w w:val="105"/>
                    <w:sz w:val="18"/>
                  </w:rPr>
                  <w:t xml:space="preserve"> </w:t>
                </w:r>
                <w:r>
                  <w:rPr>
                    <w:w w:val="105"/>
                    <w:sz w:val="18"/>
                  </w:rPr>
                  <w:t>of</w:t>
                </w:r>
                <w:r>
                  <w:rPr>
                    <w:spacing w:val="-3"/>
                    <w:w w:val="105"/>
                    <w:sz w:val="18"/>
                  </w:rPr>
                  <w:t xml:space="preserve"> </w:t>
                </w:r>
                <w:r>
                  <w:rPr>
                    <w:w w:val="105"/>
                    <w:sz w:val="18"/>
                  </w:rPr>
                  <w:t>Electrical</w:t>
                </w:r>
                <w:r>
                  <w:rPr>
                    <w:spacing w:val="-6"/>
                    <w:w w:val="105"/>
                    <w:sz w:val="18"/>
                  </w:rPr>
                  <w:t xml:space="preserve"> </w:t>
                </w:r>
                <w:r>
                  <w:rPr>
                    <w:w w:val="105"/>
                    <w:sz w:val="18"/>
                  </w:rPr>
                  <w:t>Engineering,</w:t>
                </w:r>
                <w:r>
                  <w:rPr>
                    <w:spacing w:val="-4"/>
                    <w:w w:val="105"/>
                    <w:sz w:val="18"/>
                  </w:rPr>
                  <w:t xml:space="preserve"> </w:t>
                </w:r>
                <w:r>
                  <w:rPr>
                    <w:w w:val="105"/>
                    <w:sz w:val="18"/>
                  </w:rPr>
                  <w:t>Veer</w:t>
                </w:r>
                <w:r>
                  <w:rPr>
                    <w:spacing w:val="-5"/>
                    <w:w w:val="105"/>
                    <w:sz w:val="18"/>
                  </w:rPr>
                  <w:t xml:space="preserve"> </w:t>
                </w:r>
                <w:r>
                  <w:rPr>
                    <w:w w:val="105"/>
                    <w:sz w:val="18"/>
                  </w:rPr>
                  <w:t>Surendra</w:t>
                </w:r>
                <w:r>
                  <w:rPr>
                    <w:spacing w:val="-7"/>
                    <w:w w:val="105"/>
                    <w:sz w:val="18"/>
                  </w:rPr>
                  <w:t xml:space="preserve"> </w:t>
                </w:r>
                <w:r>
                  <w:rPr>
                    <w:w w:val="105"/>
                    <w:sz w:val="18"/>
                  </w:rPr>
                  <w:t>Sai</w:t>
                </w:r>
                <w:r>
                  <w:rPr>
                    <w:spacing w:val="-3"/>
                    <w:w w:val="105"/>
                    <w:sz w:val="18"/>
                  </w:rPr>
                  <w:t xml:space="preserve"> </w:t>
                </w:r>
                <w:r>
                  <w:rPr>
                    <w:w w:val="105"/>
                    <w:sz w:val="18"/>
                  </w:rPr>
                  <w:t>University</w:t>
                </w:r>
                <w:r>
                  <w:rPr>
                    <w:spacing w:val="-10"/>
                    <w:w w:val="105"/>
                    <w:sz w:val="18"/>
                  </w:rPr>
                  <w:t xml:space="preserve"> </w:t>
                </w:r>
                <w:r>
                  <w:rPr>
                    <w:w w:val="105"/>
                    <w:sz w:val="18"/>
                  </w:rPr>
                  <w:t>of</w:t>
                </w:r>
                <w:r>
                  <w:rPr>
                    <w:spacing w:val="-3"/>
                    <w:w w:val="105"/>
                    <w:sz w:val="18"/>
                  </w:rPr>
                  <w:t xml:space="preserve"> </w:t>
                </w:r>
                <w:r>
                  <w:rPr>
                    <w:w w:val="105"/>
                    <w:sz w:val="18"/>
                  </w:rPr>
                  <w:t>Technology</w:t>
                </w:r>
                <w:r>
                  <w:rPr>
                    <w:spacing w:val="-10"/>
                    <w:w w:val="105"/>
                    <w:sz w:val="18"/>
                  </w:rPr>
                  <w:t xml:space="preserve"> </w:t>
                </w:r>
                <w:r>
                  <w:rPr>
                    <w:spacing w:val="-2"/>
                    <w:w w:val="105"/>
                    <w:sz w:val="18"/>
                  </w:rPr>
                  <w:t>Burla</w:t>
                </w:r>
              </w:p>
            </w:txbxContent>
          </v:textbox>
          <w10:wrap anchorx="page" anchory="page"/>
        </v:shape>
      </w:pict>
    </w:r>
    <w:r>
      <w:rPr>
        <w:sz w:val="20"/>
      </w:rPr>
      <w:pict>
        <v:shape id="docshape312" o:spid="_x0000_s1027" type="#_x0000_t202" style="position:absolute;margin-left:544.9pt;margin-top:734.3pt;width:45.7pt;height:12.45pt;z-index:-17960448;mso-position-horizontal-relative:page;mso-position-vertical-relative:page" filled="f" stroked="f">
          <v:textbox inset="0,0,0,0">
            <w:txbxContent>
              <w:p w:rsidR="0056053B" w:rsidRDefault="004D2464">
                <w:pPr>
                  <w:spacing w:line="226" w:lineRule="exact"/>
                  <w:ind w:left="20"/>
                  <w:rPr>
                    <w:rFonts w:ascii="Cambria"/>
                    <w:sz w:val="20"/>
                  </w:rPr>
                </w:pPr>
                <w:r>
                  <w:rPr>
                    <w:rFonts w:ascii="Cambria"/>
                    <w:w w:val="105"/>
                    <w:sz w:val="20"/>
                  </w:rPr>
                  <w:t>Page</w:t>
                </w:r>
                <w:r>
                  <w:rPr>
                    <w:rFonts w:ascii="Cambria"/>
                    <w:spacing w:val="-10"/>
                    <w:w w:val="105"/>
                    <w:sz w:val="20"/>
                  </w:rPr>
                  <w:t xml:space="preserve"> </w:t>
                </w:r>
                <w:r w:rsidR="006F218C">
                  <w:rPr>
                    <w:rFonts w:ascii="Cambria"/>
                    <w:spacing w:val="-5"/>
                    <w:w w:val="105"/>
                    <w:sz w:val="20"/>
                  </w:rPr>
                  <w:fldChar w:fldCharType="begin"/>
                </w:r>
                <w:r>
                  <w:rPr>
                    <w:rFonts w:ascii="Cambria"/>
                    <w:spacing w:val="-5"/>
                    <w:w w:val="105"/>
                    <w:sz w:val="20"/>
                  </w:rPr>
                  <w:instrText xml:space="preserve"> PAGE </w:instrText>
                </w:r>
                <w:r w:rsidR="006F218C">
                  <w:rPr>
                    <w:rFonts w:ascii="Cambria"/>
                    <w:spacing w:val="-5"/>
                    <w:w w:val="105"/>
                    <w:sz w:val="20"/>
                  </w:rPr>
                  <w:fldChar w:fldCharType="separate"/>
                </w:r>
                <w:r w:rsidR="00903669">
                  <w:rPr>
                    <w:rFonts w:ascii="Cambria"/>
                    <w:noProof/>
                    <w:spacing w:val="-5"/>
                    <w:w w:val="105"/>
                    <w:sz w:val="20"/>
                  </w:rPr>
                  <w:t>173</w:t>
                </w:r>
                <w:r w:rsidR="006F218C">
                  <w:rPr>
                    <w:rFonts w:ascii="Cambria"/>
                    <w:spacing w:val="-5"/>
                    <w:w w:val="105"/>
                    <w:sz w:val="20"/>
                  </w:rPr>
                  <w:fldChar w:fldCharType="end"/>
                </w:r>
              </w:p>
            </w:txbxContent>
          </v:textbox>
          <w10:wrap anchorx="page" anchory="pag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053B" w:rsidRDefault="006F218C">
    <w:pPr>
      <w:pStyle w:val="BodyText"/>
      <w:spacing w:line="14" w:lineRule="auto"/>
      <w:rPr>
        <w:sz w:val="20"/>
      </w:rPr>
    </w:pPr>
    <w:r>
      <w:rPr>
        <w:sz w:val="20"/>
      </w:rPr>
      <w:pict>
        <v:shape id="docshape313" o:spid="_x0000_s1026" style="position:absolute;margin-left:79.1pt;margin-top:798.6pt;width:453.85pt;height:4.45pt;z-index:-17959936;mso-position-horizontal-relative:page;mso-position-vertical-relative:page" coordorigin="1582,15972" coordsize="9077,89" o:spt="100" adj="0,,0" path="m10658,16046r-9076,l1582,16061r9076,l10658,16046xm10658,15972r-9076,l1582,16032r9076,l10658,15972xe" fillcolor="#612322" stroked="f">
          <v:stroke joinstyle="round"/>
          <v:formulas/>
          <v:path arrowok="t" o:connecttype="segments"/>
          <w10:wrap anchorx="page" anchory="page"/>
        </v:shape>
      </w:pict>
    </w:r>
    <w:r>
      <w:rPr>
        <w:sz w:val="20"/>
      </w:rPr>
      <w:pict>
        <v:shapetype id="_x0000_t202" coordsize="21600,21600" o:spt="202" path="m,l,21600r21600,l21600,xe">
          <v:stroke joinstyle="miter"/>
          <v:path gradientshapeok="t" o:connecttype="rect"/>
        </v:shapetype>
        <v:shape id="docshape314" o:spid="_x0000_s1025" type="#_x0000_t202" style="position:absolute;margin-left:79.5pt;margin-top:802.95pt;width:455.9pt;height:15.25pt;z-index:-17959424;mso-position-horizontal-relative:page;mso-position-vertical-relative:page" filled="f" stroked="f">
          <v:textbox inset="0,0,0,0">
            <w:txbxContent>
              <w:p w:rsidR="0056053B" w:rsidRDefault="004D2464">
                <w:pPr>
                  <w:spacing w:before="20"/>
                  <w:ind w:left="20"/>
                  <w:rPr>
                    <w:rFonts w:ascii="Cambria"/>
                    <w:b/>
                  </w:rPr>
                </w:pPr>
                <w:r>
                  <w:rPr>
                    <w:rFonts w:ascii="Calibri"/>
                    <w:b/>
                  </w:rPr>
                  <w:t>Department</w:t>
                </w:r>
                <w:r>
                  <w:rPr>
                    <w:rFonts w:ascii="Calibri"/>
                    <w:b/>
                    <w:spacing w:val="-5"/>
                  </w:rPr>
                  <w:t xml:space="preserve"> </w:t>
                </w:r>
                <w:r>
                  <w:rPr>
                    <w:rFonts w:ascii="Calibri"/>
                    <w:b/>
                  </w:rPr>
                  <w:t>of</w:t>
                </w:r>
                <w:r>
                  <w:rPr>
                    <w:rFonts w:ascii="Calibri"/>
                    <w:b/>
                    <w:spacing w:val="-4"/>
                  </w:rPr>
                  <w:t xml:space="preserve"> </w:t>
                </w:r>
                <w:r>
                  <w:rPr>
                    <w:rFonts w:ascii="Calibri"/>
                    <w:b/>
                  </w:rPr>
                  <w:t>Electrical</w:t>
                </w:r>
                <w:r>
                  <w:rPr>
                    <w:rFonts w:ascii="Calibri"/>
                    <w:b/>
                    <w:spacing w:val="-5"/>
                  </w:rPr>
                  <w:t xml:space="preserve"> </w:t>
                </w:r>
                <w:r>
                  <w:rPr>
                    <w:rFonts w:ascii="Calibri"/>
                    <w:b/>
                  </w:rPr>
                  <w:t>Engineering,</w:t>
                </w:r>
                <w:r>
                  <w:rPr>
                    <w:rFonts w:ascii="Calibri"/>
                    <w:b/>
                    <w:spacing w:val="-3"/>
                  </w:rPr>
                  <w:t xml:space="preserve"> </w:t>
                </w:r>
                <w:r>
                  <w:rPr>
                    <w:rFonts w:ascii="Calibri"/>
                    <w:b/>
                  </w:rPr>
                  <w:t>Veer</w:t>
                </w:r>
                <w:r>
                  <w:rPr>
                    <w:rFonts w:ascii="Calibri"/>
                    <w:b/>
                    <w:spacing w:val="-3"/>
                  </w:rPr>
                  <w:t xml:space="preserve"> </w:t>
                </w:r>
                <w:r>
                  <w:rPr>
                    <w:rFonts w:ascii="Calibri"/>
                    <w:b/>
                  </w:rPr>
                  <w:t>Surendra</w:t>
                </w:r>
                <w:r>
                  <w:rPr>
                    <w:rFonts w:ascii="Calibri"/>
                    <w:b/>
                    <w:spacing w:val="-7"/>
                  </w:rPr>
                  <w:t xml:space="preserve"> </w:t>
                </w:r>
                <w:r>
                  <w:rPr>
                    <w:rFonts w:ascii="Calibri"/>
                    <w:b/>
                  </w:rPr>
                  <w:t>Sai</w:t>
                </w:r>
                <w:r>
                  <w:rPr>
                    <w:rFonts w:ascii="Calibri"/>
                    <w:b/>
                    <w:spacing w:val="-3"/>
                  </w:rPr>
                  <w:t xml:space="preserve"> </w:t>
                </w:r>
                <w:r>
                  <w:rPr>
                    <w:rFonts w:ascii="Calibri"/>
                    <w:b/>
                  </w:rPr>
                  <w:t>University</w:t>
                </w:r>
                <w:r>
                  <w:rPr>
                    <w:rFonts w:ascii="Calibri"/>
                    <w:b/>
                    <w:spacing w:val="-3"/>
                  </w:rPr>
                  <w:t xml:space="preserve"> </w:t>
                </w:r>
                <w:r>
                  <w:rPr>
                    <w:rFonts w:ascii="Calibri"/>
                    <w:b/>
                  </w:rPr>
                  <w:t>of</w:t>
                </w:r>
                <w:r>
                  <w:rPr>
                    <w:rFonts w:ascii="Calibri"/>
                    <w:b/>
                    <w:spacing w:val="-7"/>
                  </w:rPr>
                  <w:t xml:space="preserve"> </w:t>
                </w:r>
                <w:r>
                  <w:rPr>
                    <w:rFonts w:ascii="Calibri"/>
                    <w:b/>
                  </w:rPr>
                  <w:t>Technology</w:t>
                </w:r>
                <w:r>
                  <w:rPr>
                    <w:rFonts w:ascii="Calibri"/>
                    <w:b/>
                    <w:spacing w:val="-5"/>
                  </w:rPr>
                  <w:t xml:space="preserve"> </w:t>
                </w:r>
                <w:r>
                  <w:rPr>
                    <w:rFonts w:ascii="Calibri"/>
                    <w:b/>
                  </w:rPr>
                  <w:t>Burla</w:t>
                </w:r>
                <w:r>
                  <w:rPr>
                    <w:rFonts w:ascii="Calibri"/>
                    <w:b/>
                    <w:spacing w:val="64"/>
                    <w:w w:val="150"/>
                  </w:rPr>
                  <w:t xml:space="preserve"> </w:t>
                </w:r>
                <w:r>
                  <w:rPr>
                    <w:rFonts w:ascii="Cambria"/>
                    <w:b/>
                  </w:rPr>
                  <w:t>Page</w:t>
                </w:r>
                <w:r>
                  <w:rPr>
                    <w:rFonts w:ascii="Cambria"/>
                    <w:b/>
                    <w:spacing w:val="-5"/>
                  </w:rPr>
                  <w:t xml:space="preserve"> </w:t>
                </w:r>
                <w:r w:rsidR="006F218C">
                  <w:rPr>
                    <w:rFonts w:ascii="Cambria"/>
                    <w:b/>
                    <w:spacing w:val="-5"/>
                  </w:rPr>
                  <w:fldChar w:fldCharType="begin"/>
                </w:r>
                <w:r>
                  <w:rPr>
                    <w:rFonts w:ascii="Cambria"/>
                    <w:b/>
                    <w:spacing w:val="-5"/>
                  </w:rPr>
                  <w:instrText xml:space="preserve"> PAGE </w:instrText>
                </w:r>
                <w:r w:rsidR="006F218C">
                  <w:rPr>
                    <w:rFonts w:ascii="Cambria"/>
                    <w:b/>
                    <w:spacing w:val="-5"/>
                  </w:rPr>
                  <w:fldChar w:fldCharType="separate"/>
                </w:r>
                <w:r w:rsidR="00903669">
                  <w:rPr>
                    <w:rFonts w:ascii="Cambria"/>
                    <w:b/>
                    <w:noProof/>
                    <w:spacing w:val="-5"/>
                  </w:rPr>
                  <w:t>178</w:t>
                </w:r>
                <w:r w:rsidR="006F218C">
                  <w:rPr>
                    <w:rFonts w:ascii="Cambria"/>
                    <w:b/>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1F43" w:rsidRDefault="008E1F43" w:rsidP="0056053B">
      <w:r>
        <w:separator/>
      </w:r>
    </w:p>
  </w:footnote>
  <w:footnote w:type="continuationSeparator" w:id="0">
    <w:p w:rsidR="008E1F43" w:rsidRDefault="008E1F43" w:rsidP="0056053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624F8"/>
    <w:multiLevelType w:val="hybridMultilevel"/>
    <w:tmpl w:val="F698B680"/>
    <w:lvl w:ilvl="0" w:tplc="FC2E3E42">
      <w:numFmt w:val="bullet"/>
      <w:lvlText w:val="·"/>
      <w:lvlJc w:val="left"/>
      <w:pPr>
        <w:ind w:left="535" w:hanging="128"/>
      </w:pPr>
      <w:rPr>
        <w:rFonts w:ascii="Times New Roman" w:eastAsia="Times New Roman" w:hAnsi="Times New Roman" w:cs="Times New Roman" w:hint="default"/>
        <w:b w:val="0"/>
        <w:bCs w:val="0"/>
        <w:i w:val="0"/>
        <w:iCs w:val="0"/>
        <w:color w:val="353334"/>
        <w:spacing w:val="0"/>
        <w:w w:val="74"/>
        <w:sz w:val="24"/>
        <w:szCs w:val="24"/>
        <w:lang w:val="en-US" w:eastAsia="en-US" w:bidi="ar-SA"/>
      </w:rPr>
    </w:lvl>
    <w:lvl w:ilvl="1" w:tplc="DAE878C6">
      <w:numFmt w:val="bullet"/>
      <w:lvlText w:val="•"/>
      <w:lvlJc w:val="left"/>
      <w:pPr>
        <w:ind w:left="1530" w:hanging="128"/>
      </w:pPr>
      <w:rPr>
        <w:rFonts w:hint="default"/>
        <w:lang w:val="en-US" w:eastAsia="en-US" w:bidi="ar-SA"/>
      </w:rPr>
    </w:lvl>
    <w:lvl w:ilvl="2" w:tplc="D2385566">
      <w:numFmt w:val="bullet"/>
      <w:lvlText w:val="•"/>
      <w:lvlJc w:val="left"/>
      <w:pPr>
        <w:ind w:left="2520" w:hanging="128"/>
      </w:pPr>
      <w:rPr>
        <w:rFonts w:hint="default"/>
        <w:lang w:val="en-US" w:eastAsia="en-US" w:bidi="ar-SA"/>
      </w:rPr>
    </w:lvl>
    <w:lvl w:ilvl="3" w:tplc="8954FAD0">
      <w:numFmt w:val="bullet"/>
      <w:lvlText w:val="•"/>
      <w:lvlJc w:val="left"/>
      <w:pPr>
        <w:ind w:left="3510" w:hanging="128"/>
      </w:pPr>
      <w:rPr>
        <w:rFonts w:hint="default"/>
        <w:lang w:val="en-US" w:eastAsia="en-US" w:bidi="ar-SA"/>
      </w:rPr>
    </w:lvl>
    <w:lvl w:ilvl="4" w:tplc="A6D018CE">
      <w:numFmt w:val="bullet"/>
      <w:lvlText w:val="•"/>
      <w:lvlJc w:val="left"/>
      <w:pPr>
        <w:ind w:left="4500" w:hanging="128"/>
      </w:pPr>
      <w:rPr>
        <w:rFonts w:hint="default"/>
        <w:lang w:val="en-US" w:eastAsia="en-US" w:bidi="ar-SA"/>
      </w:rPr>
    </w:lvl>
    <w:lvl w:ilvl="5" w:tplc="0A8A9BE0">
      <w:numFmt w:val="bullet"/>
      <w:lvlText w:val="•"/>
      <w:lvlJc w:val="left"/>
      <w:pPr>
        <w:ind w:left="5490" w:hanging="128"/>
      </w:pPr>
      <w:rPr>
        <w:rFonts w:hint="default"/>
        <w:lang w:val="en-US" w:eastAsia="en-US" w:bidi="ar-SA"/>
      </w:rPr>
    </w:lvl>
    <w:lvl w:ilvl="6" w:tplc="52282602">
      <w:numFmt w:val="bullet"/>
      <w:lvlText w:val="•"/>
      <w:lvlJc w:val="left"/>
      <w:pPr>
        <w:ind w:left="6480" w:hanging="128"/>
      </w:pPr>
      <w:rPr>
        <w:rFonts w:hint="default"/>
        <w:lang w:val="en-US" w:eastAsia="en-US" w:bidi="ar-SA"/>
      </w:rPr>
    </w:lvl>
    <w:lvl w:ilvl="7" w:tplc="885A8228">
      <w:numFmt w:val="bullet"/>
      <w:lvlText w:val="•"/>
      <w:lvlJc w:val="left"/>
      <w:pPr>
        <w:ind w:left="7470" w:hanging="128"/>
      </w:pPr>
      <w:rPr>
        <w:rFonts w:hint="default"/>
        <w:lang w:val="en-US" w:eastAsia="en-US" w:bidi="ar-SA"/>
      </w:rPr>
    </w:lvl>
    <w:lvl w:ilvl="8" w:tplc="CF989140">
      <w:numFmt w:val="bullet"/>
      <w:lvlText w:val="•"/>
      <w:lvlJc w:val="left"/>
      <w:pPr>
        <w:ind w:left="8460" w:hanging="128"/>
      </w:pPr>
      <w:rPr>
        <w:rFonts w:hint="default"/>
        <w:lang w:val="en-US" w:eastAsia="en-US" w:bidi="ar-SA"/>
      </w:rPr>
    </w:lvl>
  </w:abstractNum>
  <w:abstractNum w:abstractNumId="1">
    <w:nsid w:val="020A5685"/>
    <w:multiLevelType w:val="hybridMultilevel"/>
    <w:tmpl w:val="D5E0B226"/>
    <w:lvl w:ilvl="0" w:tplc="F6F6CF72">
      <w:start w:val="1"/>
      <w:numFmt w:val="decimal"/>
      <w:lvlText w:val="%1."/>
      <w:lvlJc w:val="left"/>
      <w:pPr>
        <w:ind w:left="2100" w:hanging="300"/>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DE5AD260">
      <w:numFmt w:val="bullet"/>
      <w:lvlText w:val="•"/>
      <w:lvlJc w:val="left"/>
      <w:pPr>
        <w:ind w:left="3078" w:hanging="300"/>
      </w:pPr>
      <w:rPr>
        <w:rFonts w:hint="default"/>
        <w:lang w:val="en-US" w:eastAsia="en-US" w:bidi="ar-SA"/>
      </w:rPr>
    </w:lvl>
    <w:lvl w:ilvl="2" w:tplc="36DA9EF0">
      <w:numFmt w:val="bullet"/>
      <w:lvlText w:val="•"/>
      <w:lvlJc w:val="left"/>
      <w:pPr>
        <w:ind w:left="4056" w:hanging="300"/>
      </w:pPr>
      <w:rPr>
        <w:rFonts w:hint="default"/>
        <w:lang w:val="en-US" w:eastAsia="en-US" w:bidi="ar-SA"/>
      </w:rPr>
    </w:lvl>
    <w:lvl w:ilvl="3" w:tplc="E8D8521C">
      <w:numFmt w:val="bullet"/>
      <w:lvlText w:val="•"/>
      <w:lvlJc w:val="left"/>
      <w:pPr>
        <w:ind w:left="5034" w:hanging="300"/>
      </w:pPr>
      <w:rPr>
        <w:rFonts w:hint="default"/>
        <w:lang w:val="en-US" w:eastAsia="en-US" w:bidi="ar-SA"/>
      </w:rPr>
    </w:lvl>
    <w:lvl w:ilvl="4" w:tplc="73040466">
      <w:numFmt w:val="bullet"/>
      <w:lvlText w:val="•"/>
      <w:lvlJc w:val="left"/>
      <w:pPr>
        <w:ind w:left="6012" w:hanging="300"/>
      </w:pPr>
      <w:rPr>
        <w:rFonts w:hint="default"/>
        <w:lang w:val="en-US" w:eastAsia="en-US" w:bidi="ar-SA"/>
      </w:rPr>
    </w:lvl>
    <w:lvl w:ilvl="5" w:tplc="31F6F9D8">
      <w:numFmt w:val="bullet"/>
      <w:lvlText w:val="•"/>
      <w:lvlJc w:val="left"/>
      <w:pPr>
        <w:ind w:left="6990" w:hanging="300"/>
      </w:pPr>
      <w:rPr>
        <w:rFonts w:hint="default"/>
        <w:lang w:val="en-US" w:eastAsia="en-US" w:bidi="ar-SA"/>
      </w:rPr>
    </w:lvl>
    <w:lvl w:ilvl="6" w:tplc="7DD61E80">
      <w:numFmt w:val="bullet"/>
      <w:lvlText w:val="•"/>
      <w:lvlJc w:val="left"/>
      <w:pPr>
        <w:ind w:left="7968" w:hanging="300"/>
      </w:pPr>
      <w:rPr>
        <w:rFonts w:hint="default"/>
        <w:lang w:val="en-US" w:eastAsia="en-US" w:bidi="ar-SA"/>
      </w:rPr>
    </w:lvl>
    <w:lvl w:ilvl="7" w:tplc="9808DE6E">
      <w:numFmt w:val="bullet"/>
      <w:lvlText w:val="•"/>
      <w:lvlJc w:val="left"/>
      <w:pPr>
        <w:ind w:left="8946" w:hanging="300"/>
      </w:pPr>
      <w:rPr>
        <w:rFonts w:hint="default"/>
        <w:lang w:val="en-US" w:eastAsia="en-US" w:bidi="ar-SA"/>
      </w:rPr>
    </w:lvl>
    <w:lvl w:ilvl="8" w:tplc="CC66E59C">
      <w:numFmt w:val="bullet"/>
      <w:lvlText w:val="•"/>
      <w:lvlJc w:val="left"/>
      <w:pPr>
        <w:ind w:left="9924" w:hanging="300"/>
      </w:pPr>
      <w:rPr>
        <w:rFonts w:hint="default"/>
        <w:lang w:val="en-US" w:eastAsia="en-US" w:bidi="ar-SA"/>
      </w:rPr>
    </w:lvl>
  </w:abstractNum>
  <w:abstractNum w:abstractNumId="2">
    <w:nsid w:val="021F0C92"/>
    <w:multiLevelType w:val="hybridMultilevel"/>
    <w:tmpl w:val="D59405A6"/>
    <w:lvl w:ilvl="0" w:tplc="068A2D18">
      <w:start w:val="1"/>
      <w:numFmt w:val="lowerLetter"/>
      <w:lvlText w:val="(%1)"/>
      <w:lvlJc w:val="left"/>
      <w:pPr>
        <w:ind w:left="1800" w:hanging="358"/>
        <w:jc w:val="left"/>
      </w:pPr>
      <w:rPr>
        <w:rFonts w:ascii="Times New Roman" w:eastAsia="Times New Roman" w:hAnsi="Times New Roman" w:cs="Times New Roman" w:hint="default"/>
        <w:b w:val="0"/>
        <w:bCs w:val="0"/>
        <w:i w:val="0"/>
        <w:iCs w:val="0"/>
        <w:spacing w:val="-1"/>
        <w:w w:val="99"/>
        <w:sz w:val="24"/>
        <w:szCs w:val="24"/>
        <w:lang w:val="en-US" w:eastAsia="en-US" w:bidi="ar-SA"/>
      </w:rPr>
    </w:lvl>
    <w:lvl w:ilvl="1" w:tplc="5B02DB08">
      <w:numFmt w:val="bullet"/>
      <w:lvlText w:val="•"/>
      <w:lvlJc w:val="left"/>
      <w:pPr>
        <w:ind w:left="2808" w:hanging="358"/>
      </w:pPr>
      <w:rPr>
        <w:rFonts w:hint="default"/>
        <w:lang w:val="en-US" w:eastAsia="en-US" w:bidi="ar-SA"/>
      </w:rPr>
    </w:lvl>
    <w:lvl w:ilvl="2" w:tplc="534E4342">
      <w:numFmt w:val="bullet"/>
      <w:lvlText w:val="•"/>
      <w:lvlJc w:val="left"/>
      <w:pPr>
        <w:ind w:left="3816" w:hanging="358"/>
      </w:pPr>
      <w:rPr>
        <w:rFonts w:hint="default"/>
        <w:lang w:val="en-US" w:eastAsia="en-US" w:bidi="ar-SA"/>
      </w:rPr>
    </w:lvl>
    <w:lvl w:ilvl="3" w:tplc="CAEA1920">
      <w:numFmt w:val="bullet"/>
      <w:lvlText w:val="•"/>
      <w:lvlJc w:val="left"/>
      <w:pPr>
        <w:ind w:left="4824" w:hanging="358"/>
      </w:pPr>
      <w:rPr>
        <w:rFonts w:hint="default"/>
        <w:lang w:val="en-US" w:eastAsia="en-US" w:bidi="ar-SA"/>
      </w:rPr>
    </w:lvl>
    <w:lvl w:ilvl="4" w:tplc="50182BA6">
      <w:numFmt w:val="bullet"/>
      <w:lvlText w:val="•"/>
      <w:lvlJc w:val="left"/>
      <w:pPr>
        <w:ind w:left="5832" w:hanging="358"/>
      </w:pPr>
      <w:rPr>
        <w:rFonts w:hint="default"/>
        <w:lang w:val="en-US" w:eastAsia="en-US" w:bidi="ar-SA"/>
      </w:rPr>
    </w:lvl>
    <w:lvl w:ilvl="5" w:tplc="DDC092E4">
      <w:numFmt w:val="bullet"/>
      <w:lvlText w:val="•"/>
      <w:lvlJc w:val="left"/>
      <w:pPr>
        <w:ind w:left="6840" w:hanging="358"/>
      </w:pPr>
      <w:rPr>
        <w:rFonts w:hint="default"/>
        <w:lang w:val="en-US" w:eastAsia="en-US" w:bidi="ar-SA"/>
      </w:rPr>
    </w:lvl>
    <w:lvl w:ilvl="6" w:tplc="C6680D5C">
      <w:numFmt w:val="bullet"/>
      <w:lvlText w:val="•"/>
      <w:lvlJc w:val="left"/>
      <w:pPr>
        <w:ind w:left="7848" w:hanging="358"/>
      </w:pPr>
      <w:rPr>
        <w:rFonts w:hint="default"/>
        <w:lang w:val="en-US" w:eastAsia="en-US" w:bidi="ar-SA"/>
      </w:rPr>
    </w:lvl>
    <w:lvl w:ilvl="7" w:tplc="BCCEA490">
      <w:numFmt w:val="bullet"/>
      <w:lvlText w:val="•"/>
      <w:lvlJc w:val="left"/>
      <w:pPr>
        <w:ind w:left="8856" w:hanging="358"/>
      </w:pPr>
      <w:rPr>
        <w:rFonts w:hint="default"/>
        <w:lang w:val="en-US" w:eastAsia="en-US" w:bidi="ar-SA"/>
      </w:rPr>
    </w:lvl>
    <w:lvl w:ilvl="8" w:tplc="AAD40DEE">
      <w:numFmt w:val="bullet"/>
      <w:lvlText w:val="•"/>
      <w:lvlJc w:val="left"/>
      <w:pPr>
        <w:ind w:left="9864" w:hanging="358"/>
      </w:pPr>
      <w:rPr>
        <w:rFonts w:hint="default"/>
        <w:lang w:val="en-US" w:eastAsia="en-US" w:bidi="ar-SA"/>
      </w:rPr>
    </w:lvl>
  </w:abstractNum>
  <w:abstractNum w:abstractNumId="3">
    <w:nsid w:val="022B4F68"/>
    <w:multiLevelType w:val="hybridMultilevel"/>
    <w:tmpl w:val="0F2095B2"/>
    <w:lvl w:ilvl="0" w:tplc="362817FC">
      <w:numFmt w:val="bullet"/>
      <w:lvlText w:val="•"/>
      <w:lvlJc w:val="left"/>
      <w:pPr>
        <w:ind w:left="1800" w:hanging="144"/>
      </w:pPr>
      <w:rPr>
        <w:rFonts w:ascii="Times New Roman" w:eastAsia="Times New Roman" w:hAnsi="Times New Roman" w:cs="Times New Roman" w:hint="default"/>
        <w:b w:val="0"/>
        <w:bCs w:val="0"/>
        <w:i w:val="0"/>
        <w:iCs w:val="0"/>
        <w:spacing w:val="0"/>
        <w:w w:val="99"/>
        <w:sz w:val="24"/>
        <w:szCs w:val="24"/>
        <w:lang w:val="en-US" w:eastAsia="en-US" w:bidi="ar-SA"/>
      </w:rPr>
    </w:lvl>
    <w:lvl w:ilvl="1" w:tplc="85348A62">
      <w:numFmt w:val="bullet"/>
      <w:lvlText w:val="•"/>
      <w:lvlJc w:val="left"/>
      <w:pPr>
        <w:ind w:left="2808" w:hanging="144"/>
      </w:pPr>
      <w:rPr>
        <w:rFonts w:hint="default"/>
        <w:lang w:val="en-US" w:eastAsia="en-US" w:bidi="ar-SA"/>
      </w:rPr>
    </w:lvl>
    <w:lvl w:ilvl="2" w:tplc="6A28F326">
      <w:numFmt w:val="bullet"/>
      <w:lvlText w:val="•"/>
      <w:lvlJc w:val="left"/>
      <w:pPr>
        <w:ind w:left="3816" w:hanging="144"/>
      </w:pPr>
      <w:rPr>
        <w:rFonts w:hint="default"/>
        <w:lang w:val="en-US" w:eastAsia="en-US" w:bidi="ar-SA"/>
      </w:rPr>
    </w:lvl>
    <w:lvl w:ilvl="3" w:tplc="7C46F448">
      <w:numFmt w:val="bullet"/>
      <w:lvlText w:val="•"/>
      <w:lvlJc w:val="left"/>
      <w:pPr>
        <w:ind w:left="4824" w:hanging="144"/>
      </w:pPr>
      <w:rPr>
        <w:rFonts w:hint="default"/>
        <w:lang w:val="en-US" w:eastAsia="en-US" w:bidi="ar-SA"/>
      </w:rPr>
    </w:lvl>
    <w:lvl w:ilvl="4" w:tplc="0F44EFAE">
      <w:numFmt w:val="bullet"/>
      <w:lvlText w:val="•"/>
      <w:lvlJc w:val="left"/>
      <w:pPr>
        <w:ind w:left="5832" w:hanging="144"/>
      </w:pPr>
      <w:rPr>
        <w:rFonts w:hint="default"/>
        <w:lang w:val="en-US" w:eastAsia="en-US" w:bidi="ar-SA"/>
      </w:rPr>
    </w:lvl>
    <w:lvl w:ilvl="5" w:tplc="A582016E">
      <w:numFmt w:val="bullet"/>
      <w:lvlText w:val="•"/>
      <w:lvlJc w:val="left"/>
      <w:pPr>
        <w:ind w:left="6840" w:hanging="144"/>
      </w:pPr>
      <w:rPr>
        <w:rFonts w:hint="default"/>
        <w:lang w:val="en-US" w:eastAsia="en-US" w:bidi="ar-SA"/>
      </w:rPr>
    </w:lvl>
    <w:lvl w:ilvl="6" w:tplc="2D64A950">
      <w:numFmt w:val="bullet"/>
      <w:lvlText w:val="•"/>
      <w:lvlJc w:val="left"/>
      <w:pPr>
        <w:ind w:left="7848" w:hanging="144"/>
      </w:pPr>
      <w:rPr>
        <w:rFonts w:hint="default"/>
        <w:lang w:val="en-US" w:eastAsia="en-US" w:bidi="ar-SA"/>
      </w:rPr>
    </w:lvl>
    <w:lvl w:ilvl="7" w:tplc="F830E474">
      <w:numFmt w:val="bullet"/>
      <w:lvlText w:val="•"/>
      <w:lvlJc w:val="left"/>
      <w:pPr>
        <w:ind w:left="8856" w:hanging="144"/>
      </w:pPr>
      <w:rPr>
        <w:rFonts w:hint="default"/>
        <w:lang w:val="en-US" w:eastAsia="en-US" w:bidi="ar-SA"/>
      </w:rPr>
    </w:lvl>
    <w:lvl w:ilvl="8" w:tplc="F7FAFAB6">
      <w:numFmt w:val="bullet"/>
      <w:lvlText w:val="•"/>
      <w:lvlJc w:val="left"/>
      <w:pPr>
        <w:ind w:left="9864" w:hanging="144"/>
      </w:pPr>
      <w:rPr>
        <w:rFonts w:hint="default"/>
        <w:lang w:val="en-US" w:eastAsia="en-US" w:bidi="ar-SA"/>
      </w:rPr>
    </w:lvl>
  </w:abstractNum>
  <w:abstractNum w:abstractNumId="4">
    <w:nsid w:val="04A969F0"/>
    <w:multiLevelType w:val="hybridMultilevel"/>
    <w:tmpl w:val="B8F649B0"/>
    <w:lvl w:ilvl="0" w:tplc="79529A5A">
      <w:start w:val="1"/>
      <w:numFmt w:val="decimal"/>
      <w:lvlText w:val="%1."/>
      <w:lvlJc w:val="left"/>
      <w:pPr>
        <w:ind w:left="1799" w:hanging="240"/>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1E4831A0">
      <w:start w:val="1"/>
      <w:numFmt w:val="lowerLetter"/>
      <w:lvlText w:val="%2)"/>
      <w:lvlJc w:val="left"/>
      <w:pPr>
        <w:ind w:left="2044" w:hanging="245"/>
        <w:jc w:val="left"/>
      </w:pPr>
      <w:rPr>
        <w:rFonts w:ascii="Times New Roman" w:eastAsia="Times New Roman" w:hAnsi="Times New Roman" w:cs="Times New Roman" w:hint="default"/>
        <w:b w:val="0"/>
        <w:bCs w:val="0"/>
        <w:i w:val="0"/>
        <w:iCs w:val="0"/>
        <w:spacing w:val="-1"/>
        <w:w w:val="99"/>
        <w:sz w:val="24"/>
        <w:szCs w:val="24"/>
        <w:lang w:val="en-US" w:eastAsia="en-US" w:bidi="ar-SA"/>
      </w:rPr>
    </w:lvl>
    <w:lvl w:ilvl="2" w:tplc="28968248">
      <w:numFmt w:val="bullet"/>
      <w:lvlText w:val="•"/>
      <w:lvlJc w:val="left"/>
      <w:pPr>
        <w:ind w:left="3133" w:hanging="245"/>
      </w:pPr>
      <w:rPr>
        <w:rFonts w:hint="default"/>
        <w:lang w:val="en-US" w:eastAsia="en-US" w:bidi="ar-SA"/>
      </w:rPr>
    </w:lvl>
    <w:lvl w:ilvl="3" w:tplc="9E7472EE">
      <w:numFmt w:val="bullet"/>
      <w:lvlText w:val="•"/>
      <w:lvlJc w:val="left"/>
      <w:pPr>
        <w:ind w:left="4226" w:hanging="245"/>
      </w:pPr>
      <w:rPr>
        <w:rFonts w:hint="default"/>
        <w:lang w:val="en-US" w:eastAsia="en-US" w:bidi="ar-SA"/>
      </w:rPr>
    </w:lvl>
    <w:lvl w:ilvl="4" w:tplc="6ED8CA48">
      <w:numFmt w:val="bullet"/>
      <w:lvlText w:val="•"/>
      <w:lvlJc w:val="left"/>
      <w:pPr>
        <w:ind w:left="5320" w:hanging="245"/>
      </w:pPr>
      <w:rPr>
        <w:rFonts w:hint="default"/>
        <w:lang w:val="en-US" w:eastAsia="en-US" w:bidi="ar-SA"/>
      </w:rPr>
    </w:lvl>
    <w:lvl w:ilvl="5" w:tplc="EAFC5F04">
      <w:numFmt w:val="bullet"/>
      <w:lvlText w:val="•"/>
      <w:lvlJc w:val="left"/>
      <w:pPr>
        <w:ind w:left="6413" w:hanging="245"/>
      </w:pPr>
      <w:rPr>
        <w:rFonts w:hint="default"/>
        <w:lang w:val="en-US" w:eastAsia="en-US" w:bidi="ar-SA"/>
      </w:rPr>
    </w:lvl>
    <w:lvl w:ilvl="6" w:tplc="813C411E">
      <w:numFmt w:val="bullet"/>
      <w:lvlText w:val="•"/>
      <w:lvlJc w:val="left"/>
      <w:pPr>
        <w:ind w:left="7506" w:hanging="245"/>
      </w:pPr>
      <w:rPr>
        <w:rFonts w:hint="default"/>
        <w:lang w:val="en-US" w:eastAsia="en-US" w:bidi="ar-SA"/>
      </w:rPr>
    </w:lvl>
    <w:lvl w:ilvl="7" w:tplc="AE86BF2C">
      <w:numFmt w:val="bullet"/>
      <w:lvlText w:val="•"/>
      <w:lvlJc w:val="left"/>
      <w:pPr>
        <w:ind w:left="8600" w:hanging="245"/>
      </w:pPr>
      <w:rPr>
        <w:rFonts w:hint="default"/>
        <w:lang w:val="en-US" w:eastAsia="en-US" w:bidi="ar-SA"/>
      </w:rPr>
    </w:lvl>
    <w:lvl w:ilvl="8" w:tplc="A3E88640">
      <w:numFmt w:val="bullet"/>
      <w:lvlText w:val="•"/>
      <w:lvlJc w:val="left"/>
      <w:pPr>
        <w:ind w:left="9693" w:hanging="245"/>
      </w:pPr>
      <w:rPr>
        <w:rFonts w:hint="default"/>
        <w:lang w:val="en-US" w:eastAsia="en-US" w:bidi="ar-SA"/>
      </w:rPr>
    </w:lvl>
  </w:abstractNum>
  <w:abstractNum w:abstractNumId="5">
    <w:nsid w:val="0ECD12C9"/>
    <w:multiLevelType w:val="hybridMultilevel"/>
    <w:tmpl w:val="CB92554A"/>
    <w:lvl w:ilvl="0" w:tplc="591875D8">
      <w:start w:val="1"/>
      <w:numFmt w:val="decimal"/>
      <w:lvlText w:val="%1."/>
      <w:lvlJc w:val="left"/>
      <w:pPr>
        <w:ind w:left="2040" w:hanging="240"/>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7D2C7506">
      <w:numFmt w:val="bullet"/>
      <w:lvlText w:val="•"/>
      <w:lvlJc w:val="left"/>
      <w:pPr>
        <w:ind w:left="3024" w:hanging="240"/>
      </w:pPr>
      <w:rPr>
        <w:rFonts w:hint="default"/>
        <w:lang w:val="en-US" w:eastAsia="en-US" w:bidi="ar-SA"/>
      </w:rPr>
    </w:lvl>
    <w:lvl w:ilvl="2" w:tplc="F7145BEA">
      <w:numFmt w:val="bullet"/>
      <w:lvlText w:val="•"/>
      <w:lvlJc w:val="left"/>
      <w:pPr>
        <w:ind w:left="4008" w:hanging="240"/>
      </w:pPr>
      <w:rPr>
        <w:rFonts w:hint="default"/>
        <w:lang w:val="en-US" w:eastAsia="en-US" w:bidi="ar-SA"/>
      </w:rPr>
    </w:lvl>
    <w:lvl w:ilvl="3" w:tplc="8DFC5D32">
      <w:numFmt w:val="bullet"/>
      <w:lvlText w:val="•"/>
      <w:lvlJc w:val="left"/>
      <w:pPr>
        <w:ind w:left="4992" w:hanging="240"/>
      </w:pPr>
      <w:rPr>
        <w:rFonts w:hint="default"/>
        <w:lang w:val="en-US" w:eastAsia="en-US" w:bidi="ar-SA"/>
      </w:rPr>
    </w:lvl>
    <w:lvl w:ilvl="4" w:tplc="D0AAA6C0">
      <w:numFmt w:val="bullet"/>
      <w:lvlText w:val="•"/>
      <w:lvlJc w:val="left"/>
      <w:pPr>
        <w:ind w:left="5976" w:hanging="240"/>
      </w:pPr>
      <w:rPr>
        <w:rFonts w:hint="default"/>
        <w:lang w:val="en-US" w:eastAsia="en-US" w:bidi="ar-SA"/>
      </w:rPr>
    </w:lvl>
    <w:lvl w:ilvl="5" w:tplc="8716D9F4">
      <w:numFmt w:val="bullet"/>
      <w:lvlText w:val="•"/>
      <w:lvlJc w:val="left"/>
      <w:pPr>
        <w:ind w:left="6960" w:hanging="240"/>
      </w:pPr>
      <w:rPr>
        <w:rFonts w:hint="default"/>
        <w:lang w:val="en-US" w:eastAsia="en-US" w:bidi="ar-SA"/>
      </w:rPr>
    </w:lvl>
    <w:lvl w:ilvl="6" w:tplc="247C3138">
      <w:numFmt w:val="bullet"/>
      <w:lvlText w:val="•"/>
      <w:lvlJc w:val="left"/>
      <w:pPr>
        <w:ind w:left="7944" w:hanging="240"/>
      </w:pPr>
      <w:rPr>
        <w:rFonts w:hint="default"/>
        <w:lang w:val="en-US" w:eastAsia="en-US" w:bidi="ar-SA"/>
      </w:rPr>
    </w:lvl>
    <w:lvl w:ilvl="7" w:tplc="9AE855D0">
      <w:numFmt w:val="bullet"/>
      <w:lvlText w:val="•"/>
      <w:lvlJc w:val="left"/>
      <w:pPr>
        <w:ind w:left="8928" w:hanging="240"/>
      </w:pPr>
      <w:rPr>
        <w:rFonts w:hint="default"/>
        <w:lang w:val="en-US" w:eastAsia="en-US" w:bidi="ar-SA"/>
      </w:rPr>
    </w:lvl>
    <w:lvl w:ilvl="8" w:tplc="A1666978">
      <w:numFmt w:val="bullet"/>
      <w:lvlText w:val="•"/>
      <w:lvlJc w:val="left"/>
      <w:pPr>
        <w:ind w:left="9912" w:hanging="240"/>
      </w:pPr>
      <w:rPr>
        <w:rFonts w:hint="default"/>
        <w:lang w:val="en-US" w:eastAsia="en-US" w:bidi="ar-SA"/>
      </w:rPr>
    </w:lvl>
  </w:abstractNum>
  <w:abstractNum w:abstractNumId="6">
    <w:nsid w:val="0F6D0097"/>
    <w:multiLevelType w:val="hybridMultilevel"/>
    <w:tmpl w:val="A9DAACEE"/>
    <w:lvl w:ilvl="0" w:tplc="90A8E006">
      <w:start w:val="1"/>
      <w:numFmt w:val="decimal"/>
      <w:lvlText w:val="%1."/>
      <w:lvlJc w:val="left"/>
      <w:pPr>
        <w:ind w:left="1799" w:hanging="267"/>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FC18E468">
      <w:start w:val="1"/>
      <w:numFmt w:val="lowerLetter"/>
      <w:lvlText w:val="(%2)"/>
      <w:lvlJc w:val="left"/>
      <w:pPr>
        <w:ind w:left="1800" w:hanging="428"/>
        <w:jc w:val="left"/>
      </w:pPr>
      <w:rPr>
        <w:rFonts w:ascii="Times New Roman" w:eastAsia="Times New Roman" w:hAnsi="Times New Roman" w:cs="Times New Roman" w:hint="default"/>
        <w:b w:val="0"/>
        <w:bCs w:val="0"/>
        <w:i w:val="0"/>
        <w:iCs w:val="0"/>
        <w:spacing w:val="-1"/>
        <w:w w:val="99"/>
        <w:sz w:val="24"/>
        <w:szCs w:val="24"/>
        <w:lang w:val="en-US" w:eastAsia="en-US" w:bidi="ar-SA"/>
      </w:rPr>
    </w:lvl>
    <w:lvl w:ilvl="2" w:tplc="EB6AF6FC">
      <w:numFmt w:val="bullet"/>
      <w:lvlText w:val="•"/>
      <w:lvlJc w:val="left"/>
      <w:pPr>
        <w:ind w:left="3816" w:hanging="428"/>
      </w:pPr>
      <w:rPr>
        <w:rFonts w:hint="default"/>
        <w:lang w:val="en-US" w:eastAsia="en-US" w:bidi="ar-SA"/>
      </w:rPr>
    </w:lvl>
    <w:lvl w:ilvl="3" w:tplc="D078361E">
      <w:numFmt w:val="bullet"/>
      <w:lvlText w:val="•"/>
      <w:lvlJc w:val="left"/>
      <w:pPr>
        <w:ind w:left="4824" w:hanging="428"/>
      </w:pPr>
      <w:rPr>
        <w:rFonts w:hint="default"/>
        <w:lang w:val="en-US" w:eastAsia="en-US" w:bidi="ar-SA"/>
      </w:rPr>
    </w:lvl>
    <w:lvl w:ilvl="4" w:tplc="64626E9A">
      <w:numFmt w:val="bullet"/>
      <w:lvlText w:val="•"/>
      <w:lvlJc w:val="left"/>
      <w:pPr>
        <w:ind w:left="5832" w:hanging="428"/>
      </w:pPr>
      <w:rPr>
        <w:rFonts w:hint="default"/>
        <w:lang w:val="en-US" w:eastAsia="en-US" w:bidi="ar-SA"/>
      </w:rPr>
    </w:lvl>
    <w:lvl w:ilvl="5" w:tplc="898EA230">
      <w:numFmt w:val="bullet"/>
      <w:lvlText w:val="•"/>
      <w:lvlJc w:val="left"/>
      <w:pPr>
        <w:ind w:left="6840" w:hanging="428"/>
      </w:pPr>
      <w:rPr>
        <w:rFonts w:hint="default"/>
        <w:lang w:val="en-US" w:eastAsia="en-US" w:bidi="ar-SA"/>
      </w:rPr>
    </w:lvl>
    <w:lvl w:ilvl="6" w:tplc="9D900B1C">
      <w:numFmt w:val="bullet"/>
      <w:lvlText w:val="•"/>
      <w:lvlJc w:val="left"/>
      <w:pPr>
        <w:ind w:left="7848" w:hanging="428"/>
      </w:pPr>
      <w:rPr>
        <w:rFonts w:hint="default"/>
        <w:lang w:val="en-US" w:eastAsia="en-US" w:bidi="ar-SA"/>
      </w:rPr>
    </w:lvl>
    <w:lvl w:ilvl="7" w:tplc="79622DEC">
      <w:numFmt w:val="bullet"/>
      <w:lvlText w:val="•"/>
      <w:lvlJc w:val="left"/>
      <w:pPr>
        <w:ind w:left="8856" w:hanging="428"/>
      </w:pPr>
      <w:rPr>
        <w:rFonts w:hint="default"/>
        <w:lang w:val="en-US" w:eastAsia="en-US" w:bidi="ar-SA"/>
      </w:rPr>
    </w:lvl>
    <w:lvl w:ilvl="8" w:tplc="3A369EA2">
      <w:numFmt w:val="bullet"/>
      <w:lvlText w:val="•"/>
      <w:lvlJc w:val="left"/>
      <w:pPr>
        <w:ind w:left="9864" w:hanging="428"/>
      </w:pPr>
      <w:rPr>
        <w:rFonts w:hint="default"/>
        <w:lang w:val="en-US" w:eastAsia="en-US" w:bidi="ar-SA"/>
      </w:rPr>
    </w:lvl>
  </w:abstractNum>
  <w:abstractNum w:abstractNumId="7">
    <w:nsid w:val="0F9623EB"/>
    <w:multiLevelType w:val="multilevel"/>
    <w:tmpl w:val="C42A25E4"/>
    <w:lvl w:ilvl="0">
      <w:start w:val="3"/>
      <w:numFmt w:val="decimal"/>
      <w:lvlText w:val="%1"/>
      <w:lvlJc w:val="left"/>
      <w:pPr>
        <w:ind w:left="2340" w:hanging="540"/>
        <w:jc w:val="left"/>
      </w:pPr>
      <w:rPr>
        <w:rFonts w:hint="default"/>
        <w:lang w:val="en-US" w:eastAsia="en-US" w:bidi="ar-SA"/>
      </w:rPr>
    </w:lvl>
    <w:lvl w:ilvl="1">
      <w:start w:val="9"/>
      <w:numFmt w:val="decimal"/>
      <w:lvlText w:val="%1.%2"/>
      <w:lvlJc w:val="left"/>
      <w:pPr>
        <w:ind w:left="2340" w:hanging="540"/>
        <w:jc w:val="left"/>
      </w:pPr>
      <w:rPr>
        <w:rFonts w:hint="default"/>
        <w:lang w:val="en-US" w:eastAsia="en-US" w:bidi="ar-SA"/>
      </w:rPr>
    </w:lvl>
    <w:lvl w:ilvl="2">
      <w:start w:val="1"/>
      <w:numFmt w:val="decimal"/>
      <w:lvlText w:val="%1.%2.%3"/>
      <w:lvlJc w:val="left"/>
      <w:pPr>
        <w:ind w:left="2340" w:hanging="540"/>
        <w:jc w:val="left"/>
      </w:pPr>
      <w:rPr>
        <w:rFonts w:ascii="Times New Roman" w:eastAsia="Times New Roman" w:hAnsi="Times New Roman" w:cs="Times New Roman" w:hint="default"/>
        <w:b/>
        <w:bCs/>
        <w:i w:val="0"/>
        <w:iCs w:val="0"/>
        <w:spacing w:val="0"/>
        <w:w w:val="99"/>
        <w:sz w:val="24"/>
        <w:szCs w:val="24"/>
        <w:lang w:val="en-US" w:eastAsia="en-US" w:bidi="ar-SA"/>
      </w:rPr>
    </w:lvl>
    <w:lvl w:ilvl="3">
      <w:numFmt w:val="bullet"/>
      <w:lvlText w:val="•"/>
      <w:lvlJc w:val="left"/>
      <w:pPr>
        <w:ind w:left="1800" w:hanging="144"/>
      </w:pPr>
      <w:rPr>
        <w:rFonts w:ascii="Times New Roman" w:eastAsia="Times New Roman" w:hAnsi="Times New Roman" w:cs="Times New Roman" w:hint="default"/>
        <w:b w:val="0"/>
        <w:bCs w:val="0"/>
        <w:i w:val="0"/>
        <w:iCs w:val="0"/>
        <w:spacing w:val="0"/>
        <w:w w:val="99"/>
        <w:sz w:val="24"/>
        <w:szCs w:val="24"/>
        <w:lang w:val="en-US" w:eastAsia="en-US" w:bidi="ar-SA"/>
      </w:rPr>
    </w:lvl>
    <w:lvl w:ilvl="4">
      <w:numFmt w:val="bullet"/>
      <w:lvlText w:val="•"/>
      <w:lvlJc w:val="left"/>
      <w:pPr>
        <w:ind w:left="4725" w:hanging="144"/>
      </w:pPr>
      <w:rPr>
        <w:rFonts w:hint="default"/>
        <w:lang w:val="en-US" w:eastAsia="en-US" w:bidi="ar-SA"/>
      </w:rPr>
    </w:lvl>
    <w:lvl w:ilvl="5">
      <w:numFmt w:val="bullet"/>
      <w:lvlText w:val="•"/>
      <w:lvlJc w:val="left"/>
      <w:pPr>
        <w:ind w:left="5917" w:hanging="144"/>
      </w:pPr>
      <w:rPr>
        <w:rFonts w:hint="default"/>
        <w:lang w:val="en-US" w:eastAsia="en-US" w:bidi="ar-SA"/>
      </w:rPr>
    </w:lvl>
    <w:lvl w:ilvl="6">
      <w:numFmt w:val="bullet"/>
      <w:lvlText w:val="•"/>
      <w:lvlJc w:val="left"/>
      <w:pPr>
        <w:ind w:left="7110" w:hanging="144"/>
      </w:pPr>
      <w:rPr>
        <w:rFonts w:hint="default"/>
        <w:lang w:val="en-US" w:eastAsia="en-US" w:bidi="ar-SA"/>
      </w:rPr>
    </w:lvl>
    <w:lvl w:ilvl="7">
      <w:numFmt w:val="bullet"/>
      <w:lvlText w:val="•"/>
      <w:lvlJc w:val="left"/>
      <w:pPr>
        <w:ind w:left="8302" w:hanging="144"/>
      </w:pPr>
      <w:rPr>
        <w:rFonts w:hint="default"/>
        <w:lang w:val="en-US" w:eastAsia="en-US" w:bidi="ar-SA"/>
      </w:rPr>
    </w:lvl>
    <w:lvl w:ilvl="8">
      <w:numFmt w:val="bullet"/>
      <w:lvlText w:val="•"/>
      <w:lvlJc w:val="left"/>
      <w:pPr>
        <w:ind w:left="9495" w:hanging="144"/>
      </w:pPr>
      <w:rPr>
        <w:rFonts w:hint="default"/>
        <w:lang w:val="en-US" w:eastAsia="en-US" w:bidi="ar-SA"/>
      </w:rPr>
    </w:lvl>
  </w:abstractNum>
  <w:abstractNum w:abstractNumId="8">
    <w:nsid w:val="10BC34BD"/>
    <w:multiLevelType w:val="hybridMultilevel"/>
    <w:tmpl w:val="C9DA3B6A"/>
    <w:lvl w:ilvl="0" w:tplc="CCD0BDE0">
      <w:start w:val="1"/>
      <w:numFmt w:val="decimal"/>
      <w:lvlText w:val="%1."/>
      <w:lvlJc w:val="left"/>
      <w:pPr>
        <w:ind w:left="2099" w:hanging="300"/>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DDEE986C">
      <w:numFmt w:val="bullet"/>
      <w:lvlText w:val="•"/>
      <w:lvlJc w:val="left"/>
      <w:pPr>
        <w:ind w:left="3078" w:hanging="300"/>
      </w:pPr>
      <w:rPr>
        <w:rFonts w:hint="default"/>
        <w:lang w:val="en-US" w:eastAsia="en-US" w:bidi="ar-SA"/>
      </w:rPr>
    </w:lvl>
    <w:lvl w:ilvl="2" w:tplc="DAAC96E6">
      <w:numFmt w:val="bullet"/>
      <w:lvlText w:val="•"/>
      <w:lvlJc w:val="left"/>
      <w:pPr>
        <w:ind w:left="4056" w:hanging="300"/>
      </w:pPr>
      <w:rPr>
        <w:rFonts w:hint="default"/>
        <w:lang w:val="en-US" w:eastAsia="en-US" w:bidi="ar-SA"/>
      </w:rPr>
    </w:lvl>
    <w:lvl w:ilvl="3" w:tplc="769C9FF2">
      <w:numFmt w:val="bullet"/>
      <w:lvlText w:val="•"/>
      <w:lvlJc w:val="left"/>
      <w:pPr>
        <w:ind w:left="5034" w:hanging="300"/>
      </w:pPr>
      <w:rPr>
        <w:rFonts w:hint="default"/>
        <w:lang w:val="en-US" w:eastAsia="en-US" w:bidi="ar-SA"/>
      </w:rPr>
    </w:lvl>
    <w:lvl w:ilvl="4" w:tplc="ABAEAD38">
      <w:numFmt w:val="bullet"/>
      <w:lvlText w:val="•"/>
      <w:lvlJc w:val="left"/>
      <w:pPr>
        <w:ind w:left="6012" w:hanging="300"/>
      </w:pPr>
      <w:rPr>
        <w:rFonts w:hint="default"/>
        <w:lang w:val="en-US" w:eastAsia="en-US" w:bidi="ar-SA"/>
      </w:rPr>
    </w:lvl>
    <w:lvl w:ilvl="5" w:tplc="C6FE7406">
      <w:numFmt w:val="bullet"/>
      <w:lvlText w:val="•"/>
      <w:lvlJc w:val="left"/>
      <w:pPr>
        <w:ind w:left="6990" w:hanging="300"/>
      </w:pPr>
      <w:rPr>
        <w:rFonts w:hint="default"/>
        <w:lang w:val="en-US" w:eastAsia="en-US" w:bidi="ar-SA"/>
      </w:rPr>
    </w:lvl>
    <w:lvl w:ilvl="6" w:tplc="84563578">
      <w:numFmt w:val="bullet"/>
      <w:lvlText w:val="•"/>
      <w:lvlJc w:val="left"/>
      <w:pPr>
        <w:ind w:left="7968" w:hanging="300"/>
      </w:pPr>
      <w:rPr>
        <w:rFonts w:hint="default"/>
        <w:lang w:val="en-US" w:eastAsia="en-US" w:bidi="ar-SA"/>
      </w:rPr>
    </w:lvl>
    <w:lvl w:ilvl="7" w:tplc="B13603C8">
      <w:numFmt w:val="bullet"/>
      <w:lvlText w:val="•"/>
      <w:lvlJc w:val="left"/>
      <w:pPr>
        <w:ind w:left="8946" w:hanging="300"/>
      </w:pPr>
      <w:rPr>
        <w:rFonts w:hint="default"/>
        <w:lang w:val="en-US" w:eastAsia="en-US" w:bidi="ar-SA"/>
      </w:rPr>
    </w:lvl>
    <w:lvl w:ilvl="8" w:tplc="85CE94E4">
      <w:numFmt w:val="bullet"/>
      <w:lvlText w:val="•"/>
      <w:lvlJc w:val="left"/>
      <w:pPr>
        <w:ind w:left="9924" w:hanging="300"/>
      </w:pPr>
      <w:rPr>
        <w:rFonts w:hint="default"/>
        <w:lang w:val="en-US" w:eastAsia="en-US" w:bidi="ar-SA"/>
      </w:rPr>
    </w:lvl>
  </w:abstractNum>
  <w:abstractNum w:abstractNumId="9">
    <w:nsid w:val="14F24C31"/>
    <w:multiLevelType w:val="hybridMultilevel"/>
    <w:tmpl w:val="94145698"/>
    <w:lvl w:ilvl="0" w:tplc="8BA838B4">
      <w:numFmt w:val="bullet"/>
      <w:lvlText w:val="•"/>
      <w:lvlJc w:val="left"/>
      <w:pPr>
        <w:ind w:left="1800" w:hanging="204"/>
      </w:pPr>
      <w:rPr>
        <w:rFonts w:ascii="Times New Roman" w:eastAsia="Times New Roman" w:hAnsi="Times New Roman" w:cs="Times New Roman" w:hint="default"/>
        <w:b w:val="0"/>
        <w:bCs w:val="0"/>
        <w:i w:val="0"/>
        <w:iCs w:val="0"/>
        <w:spacing w:val="0"/>
        <w:w w:val="99"/>
        <w:sz w:val="24"/>
        <w:szCs w:val="24"/>
        <w:lang w:val="en-US" w:eastAsia="en-US" w:bidi="ar-SA"/>
      </w:rPr>
    </w:lvl>
    <w:lvl w:ilvl="1" w:tplc="D4A0A730">
      <w:numFmt w:val="bullet"/>
      <w:lvlText w:val="•"/>
      <w:lvlJc w:val="left"/>
      <w:pPr>
        <w:ind w:left="2808" w:hanging="204"/>
      </w:pPr>
      <w:rPr>
        <w:rFonts w:hint="default"/>
        <w:lang w:val="en-US" w:eastAsia="en-US" w:bidi="ar-SA"/>
      </w:rPr>
    </w:lvl>
    <w:lvl w:ilvl="2" w:tplc="4DFE5C7A">
      <w:numFmt w:val="bullet"/>
      <w:lvlText w:val="•"/>
      <w:lvlJc w:val="left"/>
      <w:pPr>
        <w:ind w:left="3816" w:hanging="204"/>
      </w:pPr>
      <w:rPr>
        <w:rFonts w:hint="default"/>
        <w:lang w:val="en-US" w:eastAsia="en-US" w:bidi="ar-SA"/>
      </w:rPr>
    </w:lvl>
    <w:lvl w:ilvl="3" w:tplc="07DE2B90">
      <w:numFmt w:val="bullet"/>
      <w:lvlText w:val="•"/>
      <w:lvlJc w:val="left"/>
      <w:pPr>
        <w:ind w:left="4824" w:hanging="204"/>
      </w:pPr>
      <w:rPr>
        <w:rFonts w:hint="default"/>
        <w:lang w:val="en-US" w:eastAsia="en-US" w:bidi="ar-SA"/>
      </w:rPr>
    </w:lvl>
    <w:lvl w:ilvl="4" w:tplc="8EB058B0">
      <w:numFmt w:val="bullet"/>
      <w:lvlText w:val="•"/>
      <w:lvlJc w:val="left"/>
      <w:pPr>
        <w:ind w:left="5832" w:hanging="204"/>
      </w:pPr>
      <w:rPr>
        <w:rFonts w:hint="default"/>
        <w:lang w:val="en-US" w:eastAsia="en-US" w:bidi="ar-SA"/>
      </w:rPr>
    </w:lvl>
    <w:lvl w:ilvl="5" w:tplc="BEBCA800">
      <w:numFmt w:val="bullet"/>
      <w:lvlText w:val="•"/>
      <w:lvlJc w:val="left"/>
      <w:pPr>
        <w:ind w:left="6840" w:hanging="204"/>
      </w:pPr>
      <w:rPr>
        <w:rFonts w:hint="default"/>
        <w:lang w:val="en-US" w:eastAsia="en-US" w:bidi="ar-SA"/>
      </w:rPr>
    </w:lvl>
    <w:lvl w:ilvl="6" w:tplc="B542130A">
      <w:numFmt w:val="bullet"/>
      <w:lvlText w:val="•"/>
      <w:lvlJc w:val="left"/>
      <w:pPr>
        <w:ind w:left="7848" w:hanging="204"/>
      </w:pPr>
      <w:rPr>
        <w:rFonts w:hint="default"/>
        <w:lang w:val="en-US" w:eastAsia="en-US" w:bidi="ar-SA"/>
      </w:rPr>
    </w:lvl>
    <w:lvl w:ilvl="7" w:tplc="D43A32E8">
      <w:numFmt w:val="bullet"/>
      <w:lvlText w:val="•"/>
      <w:lvlJc w:val="left"/>
      <w:pPr>
        <w:ind w:left="8856" w:hanging="204"/>
      </w:pPr>
      <w:rPr>
        <w:rFonts w:hint="default"/>
        <w:lang w:val="en-US" w:eastAsia="en-US" w:bidi="ar-SA"/>
      </w:rPr>
    </w:lvl>
    <w:lvl w:ilvl="8" w:tplc="37E6DF1A">
      <w:numFmt w:val="bullet"/>
      <w:lvlText w:val="•"/>
      <w:lvlJc w:val="left"/>
      <w:pPr>
        <w:ind w:left="9864" w:hanging="204"/>
      </w:pPr>
      <w:rPr>
        <w:rFonts w:hint="default"/>
        <w:lang w:val="en-US" w:eastAsia="en-US" w:bidi="ar-SA"/>
      </w:rPr>
    </w:lvl>
  </w:abstractNum>
  <w:abstractNum w:abstractNumId="10">
    <w:nsid w:val="15631BE2"/>
    <w:multiLevelType w:val="hybridMultilevel"/>
    <w:tmpl w:val="D2802268"/>
    <w:lvl w:ilvl="0" w:tplc="4E1C206A">
      <w:numFmt w:val="bullet"/>
      <w:lvlText w:val="•"/>
      <w:lvlJc w:val="left"/>
      <w:pPr>
        <w:ind w:left="1800" w:hanging="144"/>
      </w:pPr>
      <w:rPr>
        <w:rFonts w:ascii="Times New Roman" w:eastAsia="Times New Roman" w:hAnsi="Times New Roman" w:cs="Times New Roman" w:hint="default"/>
        <w:b w:val="0"/>
        <w:bCs w:val="0"/>
        <w:i w:val="0"/>
        <w:iCs w:val="0"/>
        <w:spacing w:val="0"/>
        <w:w w:val="99"/>
        <w:sz w:val="24"/>
        <w:szCs w:val="24"/>
        <w:lang w:val="en-US" w:eastAsia="en-US" w:bidi="ar-SA"/>
      </w:rPr>
    </w:lvl>
    <w:lvl w:ilvl="1" w:tplc="FC201EC8">
      <w:numFmt w:val="bullet"/>
      <w:lvlText w:val="•"/>
      <w:lvlJc w:val="left"/>
      <w:pPr>
        <w:ind w:left="2808" w:hanging="144"/>
      </w:pPr>
      <w:rPr>
        <w:rFonts w:hint="default"/>
        <w:lang w:val="en-US" w:eastAsia="en-US" w:bidi="ar-SA"/>
      </w:rPr>
    </w:lvl>
    <w:lvl w:ilvl="2" w:tplc="48681248">
      <w:numFmt w:val="bullet"/>
      <w:lvlText w:val="•"/>
      <w:lvlJc w:val="left"/>
      <w:pPr>
        <w:ind w:left="3816" w:hanging="144"/>
      </w:pPr>
      <w:rPr>
        <w:rFonts w:hint="default"/>
        <w:lang w:val="en-US" w:eastAsia="en-US" w:bidi="ar-SA"/>
      </w:rPr>
    </w:lvl>
    <w:lvl w:ilvl="3" w:tplc="A6F20126">
      <w:numFmt w:val="bullet"/>
      <w:lvlText w:val="•"/>
      <w:lvlJc w:val="left"/>
      <w:pPr>
        <w:ind w:left="4824" w:hanging="144"/>
      </w:pPr>
      <w:rPr>
        <w:rFonts w:hint="default"/>
        <w:lang w:val="en-US" w:eastAsia="en-US" w:bidi="ar-SA"/>
      </w:rPr>
    </w:lvl>
    <w:lvl w:ilvl="4" w:tplc="560092C0">
      <w:numFmt w:val="bullet"/>
      <w:lvlText w:val="•"/>
      <w:lvlJc w:val="left"/>
      <w:pPr>
        <w:ind w:left="5832" w:hanging="144"/>
      </w:pPr>
      <w:rPr>
        <w:rFonts w:hint="default"/>
        <w:lang w:val="en-US" w:eastAsia="en-US" w:bidi="ar-SA"/>
      </w:rPr>
    </w:lvl>
    <w:lvl w:ilvl="5" w:tplc="4E64DA9C">
      <w:numFmt w:val="bullet"/>
      <w:lvlText w:val="•"/>
      <w:lvlJc w:val="left"/>
      <w:pPr>
        <w:ind w:left="6840" w:hanging="144"/>
      </w:pPr>
      <w:rPr>
        <w:rFonts w:hint="default"/>
        <w:lang w:val="en-US" w:eastAsia="en-US" w:bidi="ar-SA"/>
      </w:rPr>
    </w:lvl>
    <w:lvl w:ilvl="6" w:tplc="38CC57AE">
      <w:numFmt w:val="bullet"/>
      <w:lvlText w:val="•"/>
      <w:lvlJc w:val="left"/>
      <w:pPr>
        <w:ind w:left="7848" w:hanging="144"/>
      </w:pPr>
      <w:rPr>
        <w:rFonts w:hint="default"/>
        <w:lang w:val="en-US" w:eastAsia="en-US" w:bidi="ar-SA"/>
      </w:rPr>
    </w:lvl>
    <w:lvl w:ilvl="7" w:tplc="231A0328">
      <w:numFmt w:val="bullet"/>
      <w:lvlText w:val="•"/>
      <w:lvlJc w:val="left"/>
      <w:pPr>
        <w:ind w:left="8856" w:hanging="144"/>
      </w:pPr>
      <w:rPr>
        <w:rFonts w:hint="default"/>
        <w:lang w:val="en-US" w:eastAsia="en-US" w:bidi="ar-SA"/>
      </w:rPr>
    </w:lvl>
    <w:lvl w:ilvl="8" w:tplc="642EA20A">
      <w:numFmt w:val="bullet"/>
      <w:lvlText w:val="•"/>
      <w:lvlJc w:val="left"/>
      <w:pPr>
        <w:ind w:left="9864" w:hanging="144"/>
      </w:pPr>
      <w:rPr>
        <w:rFonts w:hint="default"/>
        <w:lang w:val="en-US" w:eastAsia="en-US" w:bidi="ar-SA"/>
      </w:rPr>
    </w:lvl>
  </w:abstractNum>
  <w:abstractNum w:abstractNumId="11">
    <w:nsid w:val="1D0B71B6"/>
    <w:multiLevelType w:val="hybridMultilevel"/>
    <w:tmpl w:val="57525B50"/>
    <w:lvl w:ilvl="0" w:tplc="88C44780">
      <w:numFmt w:val="bullet"/>
      <w:lvlText w:val="•"/>
      <w:lvlJc w:val="left"/>
      <w:pPr>
        <w:ind w:left="1799" w:hanging="185"/>
      </w:pPr>
      <w:rPr>
        <w:rFonts w:ascii="Times New Roman" w:eastAsia="Times New Roman" w:hAnsi="Times New Roman" w:cs="Times New Roman" w:hint="default"/>
        <w:b w:val="0"/>
        <w:bCs w:val="0"/>
        <w:i w:val="0"/>
        <w:iCs w:val="0"/>
        <w:spacing w:val="0"/>
        <w:w w:val="99"/>
        <w:sz w:val="24"/>
        <w:szCs w:val="24"/>
        <w:lang w:val="en-US" w:eastAsia="en-US" w:bidi="ar-SA"/>
      </w:rPr>
    </w:lvl>
    <w:lvl w:ilvl="1" w:tplc="8F6C9FA8">
      <w:numFmt w:val="bullet"/>
      <w:lvlText w:val="•"/>
      <w:lvlJc w:val="left"/>
      <w:pPr>
        <w:ind w:left="2808" w:hanging="185"/>
      </w:pPr>
      <w:rPr>
        <w:rFonts w:hint="default"/>
        <w:lang w:val="en-US" w:eastAsia="en-US" w:bidi="ar-SA"/>
      </w:rPr>
    </w:lvl>
    <w:lvl w:ilvl="2" w:tplc="9D1A8A36">
      <w:numFmt w:val="bullet"/>
      <w:lvlText w:val="•"/>
      <w:lvlJc w:val="left"/>
      <w:pPr>
        <w:ind w:left="3816" w:hanging="185"/>
      </w:pPr>
      <w:rPr>
        <w:rFonts w:hint="default"/>
        <w:lang w:val="en-US" w:eastAsia="en-US" w:bidi="ar-SA"/>
      </w:rPr>
    </w:lvl>
    <w:lvl w:ilvl="3" w:tplc="E2569F4E">
      <w:numFmt w:val="bullet"/>
      <w:lvlText w:val="•"/>
      <w:lvlJc w:val="left"/>
      <w:pPr>
        <w:ind w:left="4824" w:hanging="185"/>
      </w:pPr>
      <w:rPr>
        <w:rFonts w:hint="default"/>
        <w:lang w:val="en-US" w:eastAsia="en-US" w:bidi="ar-SA"/>
      </w:rPr>
    </w:lvl>
    <w:lvl w:ilvl="4" w:tplc="1B1ED2C0">
      <w:numFmt w:val="bullet"/>
      <w:lvlText w:val="•"/>
      <w:lvlJc w:val="left"/>
      <w:pPr>
        <w:ind w:left="5832" w:hanging="185"/>
      </w:pPr>
      <w:rPr>
        <w:rFonts w:hint="default"/>
        <w:lang w:val="en-US" w:eastAsia="en-US" w:bidi="ar-SA"/>
      </w:rPr>
    </w:lvl>
    <w:lvl w:ilvl="5" w:tplc="89A0296E">
      <w:numFmt w:val="bullet"/>
      <w:lvlText w:val="•"/>
      <w:lvlJc w:val="left"/>
      <w:pPr>
        <w:ind w:left="6840" w:hanging="185"/>
      </w:pPr>
      <w:rPr>
        <w:rFonts w:hint="default"/>
        <w:lang w:val="en-US" w:eastAsia="en-US" w:bidi="ar-SA"/>
      </w:rPr>
    </w:lvl>
    <w:lvl w:ilvl="6" w:tplc="A4CCD546">
      <w:numFmt w:val="bullet"/>
      <w:lvlText w:val="•"/>
      <w:lvlJc w:val="left"/>
      <w:pPr>
        <w:ind w:left="7848" w:hanging="185"/>
      </w:pPr>
      <w:rPr>
        <w:rFonts w:hint="default"/>
        <w:lang w:val="en-US" w:eastAsia="en-US" w:bidi="ar-SA"/>
      </w:rPr>
    </w:lvl>
    <w:lvl w:ilvl="7" w:tplc="682009B4">
      <w:numFmt w:val="bullet"/>
      <w:lvlText w:val="•"/>
      <w:lvlJc w:val="left"/>
      <w:pPr>
        <w:ind w:left="8856" w:hanging="185"/>
      </w:pPr>
      <w:rPr>
        <w:rFonts w:hint="default"/>
        <w:lang w:val="en-US" w:eastAsia="en-US" w:bidi="ar-SA"/>
      </w:rPr>
    </w:lvl>
    <w:lvl w:ilvl="8" w:tplc="897E1D4C">
      <w:numFmt w:val="bullet"/>
      <w:lvlText w:val="•"/>
      <w:lvlJc w:val="left"/>
      <w:pPr>
        <w:ind w:left="9864" w:hanging="185"/>
      </w:pPr>
      <w:rPr>
        <w:rFonts w:hint="default"/>
        <w:lang w:val="en-US" w:eastAsia="en-US" w:bidi="ar-SA"/>
      </w:rPr>
    </w:lvl>
  </w:abstractNum>
  <w:abstractNum w:abstractNumId="12">
    <w:nsid w:val="1E100405"/>
    <w:multiLevelType w:val="hybridMultilevel"/>
    <w:tmpl w:val="AB6AA8D6"/>
    <w:lvl w:ilvl="0" w:tplc="C0D65252">
      <w:start w:val="1"/>
      <w:numFmt w:val="decimal"/>
      <w:lvlText w:val="%1."/>
      <w:lvlJc w:val="left"/>
      <w:pPr>
        <w:ind w:left="1800" w:hanging="293"/>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A92ED0D0">
      <w:numFmt w:val="bullet"/>
      <w:lvlText w:val="•"/>
      <w:lvlJc w:val="left"/>
      <w:pPr>
        <w:ind w:left="2808" w:hanging="293"/>
      </w:pPr>
      <w:rPr>
        <w:rFonts w:hint="default"/>
        <w:lang w:val="en-US" w:eastAsia="en-US" w:bidi="ar-SA"/>
      </w:rPr>
    </w:lvl>
    <w:lvl w:ilvl="2" w:tplc="3A9AB0A2">
      <w:numFmt w:val="bullet"/>
      <w:lvlText w:val="•"/>
      <w:lvlJc w:val="left"/>
      <w:pPr>
        <w:ind w:left="3816" w:hanging="293"/>
      </w:pPr>
      <w:rPr>
        <w:rFonts w:hint="default"/>
        <w:lang w:val="en-US" w:eastAsia="en-US" w:bidi="ar-SA"/>
      </w:rPr>
    </w:lvl>
    <w:lvl w:ilvl="3" w:tplc="A218FA9A">
      <w:numFmt w:val="bullet"/>
      <w:lvlText w:val="•"/>
      <w:lvlJc w:val="left"/>
      <w:pPr>
        <w:ind w:left="4824" w:hanging="293"/>
      </w:pPr>
      <w:rPr>
        <w:rFonts w:hint="default"/>
        <w:lang w:val="en-US" w:eastAsia="en-US" w:bidi="ar-SA"/>
      </w:rPr>
    </w:lvl>
    <w:lvl w:ilvl="4" w:tplc="766A257C">
      <w:numFmt w:val="bullet"/>
      <w:lvlText w:val="•"/>
      <w:lvlJc w:val="left"/>
      <w:pPr>
        <w:ind w:left="5832" w:hanging="293"/>
      </w:pPr>
      <w:rPr>
        <w:rFonts w:hint="default"/>
        <w:lang w:val="en-US" w:eastAsia="en-US" w:bidi="ar-SA"/>
      </w:rPr>
    </w:lvl>
    <w:lvl w:ilvl="5" w:tplc="56A8CAE8">
      <w:numFmt w:val="bullet"/>
      <w:lvlText w:val="•"/>
      <w:lvlJc w:val="left"/>
      <w:pPr>
        <w:ind w:left="6840" w:hanging="293"/>
      </w:pPr>
      <w:rPr>
        <w:rFonts w:hint="default"/>
        <w:lang w:val="en-US" w:eastAsia="en-US" w:bidi="ar-SA"/>
      </w:rPr>
    </w:lvl>
    <w:lvl w:ilvl="6" w:tplc="CF243860">
      <w:numFmt w:val="bullet"/>
      <w:lvlText w:val="•"/>
      <w:lvlJc w:val="left"/>
      <w:pPr>
        <w:ind w:left="7848" w:hanging="293"/>
      </w:pPr>
      <w:rPr>
        <w:rFonts w:hint="default"/>
        <w:lang w:val="en-US" w:eastAsia="en-US" w:bidi="ar-SA"/>
      </w:rPr>
    </w:lvl>
    <w:lvl w:ilvl="7" w:tplc="3A24D480">
      <w:numFmt w:val="bullet"/>
      <w:lvlText w:val="•"/>
      <w:lvlJc w:val="left"/>
      <w:pPr>
        <w:ind w:left="8856" w:hanging="293"/>
      </w:pPr>
      <w:rPr>
        <w:rFonts w:hint="default"/>
        <w:lang w:val="en-US" w:eastAsia="en-US" w:bidi="ar-SA"/>
      </w:rPr>
    </w:lvl>
    <w:lvl w:ilvl="8" w:tplc="D48C81AE">
      <w:numFmt w:val="bullet"/>
      <w:lvlText w:val="•"/>
      <w:lvlJc w:val="left"/>
      <w:pPr>
        <w:ind w:left="9864" w:hanging="293"/>
      </w:pPr>
      <w:rPr>
        <w:rFonts w:hint="default"/>
        <w:lang w:val="en-US" w:eastAsia="en-US" w:bidi="ar-SA"/>
      </w:rPr>
    </w:lvl>
  </w:abstractNum>
  <w:abstractNum w:abstractNumId="13">
    <w:nsid w:val="1EC76628"/>
    <w:multiLevelType w:val="hybridMultilevel"/>
    <w:tmpl w:val="AE7EB382"/>
    <w:lvl w:ilvl="0" w:tplc="339653C0">
      <w:numFmt w:val="bullet"/>
      <w:lvlText w:val="•"/>
      <w:lvlJc w:val="left"/>
      <w:pPr>
        <w:ind w:left="1943" w:hanging="144"/>
      </w:pPr>
      <w:rPr>
        <w:rFonts w:ascii="Times New Roman" w:eastAsia="Times New Roman" w:hAnsi="Times New Roman" w:cs="Times New Roman" w:hint="default"/>
        <w:b w:val="0"/>
        <w:bCs w:val="0"/>
        <w:i w:val="0"/>
        <w:iCs w:val="0"/>
        <w:spacing w:val="0"/>
        <w:w w:val="99"/>
        <w:sz w:val="24"/>
        <w:szCs w:val="24"/>
        <w:lang w:val="en-US" w:eastAsia="en-US" w:bidi="ar-SA"/>
      </w:rPr>
    </w:lvl>
    <w:lvl w:ilvl="1" w:tplc="4F109282">
      <w:numFmt w:val="bullet"/>
      <w:lvlText w:val="•"/>
      <w:lvlJc w:val="left"/>
      <w:pPr>
        <w:ind w:left="2934" w:hanging="144"/>
      </w:pPr>
      <w:rPr>
        <w:rFonts w:hint="default"/>
        <w:lang w:val="en-US" w:eastAsia="en-US" w:bidi="ar-SA"/>
      </w:rPr>
    </w:lvl>
    <w:lvl w:ilvl="2" w:tplc="0CA0D6D4">
      <w:numFmt w:val="bullet"/>
      <w:lvlText w:val="•"/>
      <w:lvlJc w:val="left"/>
      <w:pPr>
        <w:ind w:left="3928" w:hanging="144"/>
      </w:pPr>
      <w:rPr>
        <w:rFonts w:hint="default"/>
        <w:lang w:val="en-US" w:eastAsia="en-US" w:bidi="ar-SA"/>
      </w:rPr>
    </w:lvl>
    <w:lvl w:ilvl="3" w:tplc="20DC1ABA">
      <w:numFmt w:val="bullet"/>
      <w:lvlText w:val="•"/>
      <w:lvlJc w:val="left"/>
      <w:pPr>
        <w:ind w:left="4922" w:hanging="144"/>
      </w:pPr>
      <w:rPr>
        <w:rFonts w:hint="default"/>
        <w:lang w:val="en-US" w:eastAsia="en-US" w:bidi="ar-SA"/>
      </w:rPr>
    </w:lvl>
    <w:lvl w:ilvl="4" w:tplc="9C6C76E8">
      <w:numFmt w:val="bullet"/>
      <w:lvlText w:val="•"/>
      <w:lvlJc w:val="left"/>
      <w:pPr>
        <w:ind w:left="5916" w:hanging="144"/>
      </w:pPr>
      <w:rPr>
        <w:rFonts w:hint="default"/>
        <w:lang w:val="en-US" w:eastAsia="en-US" w:bidi="ar-SA"/>
      </w:rPr>
    </w:lvl>
    <w:lvl w:ilvl="5" w:tplc="0ECE4F42">
      <w:numFmt w:val="bullet"/>
      <w:lvlText w:val="•"/>
      <w:lvlJc w:val="left"/>
      <w:pPr>
        <w:ind w:left="6910" w:hanging="144"/>
      </w:pPr>
      <w:rPr>
        <w:rFonts w:hint="default"/>
        <w:lang w:val="en-US" w:eastAsia="en-US" w:bidi="ar-SA"/>
      </w:rPr>
    </w:lvl>
    <w:lvl w:ilvl="6" w:tplc="1128828E">
      <w:numFmt w:val="bullet"/>
      <w:lvlText w:val="•"/>
      <w:lvlJc w:val="left"/>
      <w:pPr>
        <w:ind w:left="7904" w:hanging="144"/>
      </w:pPr>
      <w:rPr>
        <w:rFonts w:hint="default"/>
        <w:lang w:val="en-US" w:eastAsia="en-US" w:bidi="ar-SA"/>
      </w:rPr>
    </w:lvl>
    <w:lvl w:ilvl="7" w:tplc="EB64F968">
      <w:numFmt w:val="bullet"/>
      <w:lvlText w:val="•"/>
      <w:lvlJc w:val="left"/>
      <w:pPr>
        <w:ind w:left="8898" w:hanging="144"/>
      </w:pPr>
      <w:rPr>
        <w:rFonts w:hint="default"/>
        <w:lang w:val="en-US" w:eastAsia="en-US" w:bidi="ar-SA"/>
      </w:rPr>
    </w:lvl>
    <w:lvl w:ilvl="8" w:tplc="B4DCCA36">
      <w:numFmt w:val="bullet"/>
      <w:lvlText w:val="•"/>
      <w:lvlJc w:val="left"/>
      <w:pPr>
        <w:ind w:left="9892" w:hanging="144"/>
      </w:pPr>
      <w:rPr>
        <w:rFonts w:hint="default"/>
        <w:lang w:val="en-US" w:eastAsia="en-US" w:bidi="ar-SA"/>
      </w:rPr>
    </w:lvl>
  </w:abstractNum>
  <w:abstractNum w:abstractNumId="14">
    <w:nsid w:val="24CB4629"/>
    <w:multiLevelType w:val="multilevel"/>
    <w:tmpl w:val="F72292B8"/>
    <w:lvl w:ilvl="0">
      <w:start w:val="3"/>
      <w:numFmt w:val="decimal"/>
      <w:lvlText w:val="%1"/>
      <w:lvlJc w:val="left"/>
      <w:pPr>
        <w:ind w:left="2880" w:hanging="360"/>
        <w:jc w:val="left"/>
      </w:pPr>
      <w:rPr>
        <w:rFonts w:hint="default"/>
        <w:lang w:val="en-US" w:eastAsia="en-US" w:bidi="ar-SA"/>
      </w:rPr>
    </w:lvl>
    <w:lvl w:ilvl="1">
      <w:start w:val="1"/>
      <w:numFmt w:val="decimal"/>
      <w:lvlText w:val="%1.%2"/>
      <w:lvlJc w:val="left"/>
      <w:pPr>
        <w:ind w:left="2880" w:hanging="360"/>
        <w:jc w:val="left"/>
      </w:pPr>
      <w:rPr>
        <w:rFonts w:ascii="Times New Roman" w:eastAsia="Times New Roman" w:hAnsi="Times New Roman" w:cs="Times New Roman" w:hint="default"/>
        <w:b/>
        <w:bCs/>
        <w:i w:val="0"/>
        <w:iCs w:val="0"/>
        <w:spacing w:val="0"/>
        <w:w w:val="99"/>
        <w:sz w:val="24"/>
        <w:szCs w:val="24"/>
        <w:lang w:val="en-US" w:eastAsia="en-US" w:bidi="ar-SA"/>
      </w:rPr>
    </w:lvl>
    <w:lvl w:ilvl="2">
      <w:numFmt w:val="bullet"/>
      <w:lvlText w:val="•"/>
      <w:lvlJc w:val="left"/>
      <w:pPr>
        <w:ind w:left="4680" w:hanging="360"/>
      </w:pPr>
      <w:rPr>
        <w:rFonts w:hint="default"/>
        <w:lang w:val="en-US" w:eastAsia="en-US" w:bidi="ar-SA"/>
      </w:rPr>
    </w:lvl>
    <w:lvl w:ilvl="3">
      <w:numFmt w:val="bullet"/>
      <w:lvlText w:val="•"/>
      <w:lvlJc w:val="left"/>
      <w:pPr>
        <w:ind w:left="5580" w:hanging="360"/>
      </w:pPr>
      <w:rPr>
        <w:rFonts w:hint="default"/>
        <w:lang w:val="en-US" w:eastAsia="en-US" w:bidi="ar-SA"/>
      </w:rPr>
    </w:lvl>
    <w:lvl w:ilvl="4">
      <w:numFmt w:val="bullet"/>
      <w:lvlText w:val="•"/>
      <w:lvlJc w:val="left"/>
      <w:pPr>
        <w:ind w:left="6480" w:hanging="360"/>
      </w:pPr>
      <w:rPr>
        <w:rFonts w:hint="default"/>
        <w:lang w:val="en-US" w:eastAsia="en-US" w:bidi="ar-SA"/>
      </w:rPr>
    </w:lvl>
    <w:lvl w:ilvl="5">
      <w:numFmt w:val="bullet"/>
      <w:lvlText w:val="•"/>
      <w:lvlJc w:val="left"/>
      <w:pPr>
        <w:ind w:left="7380" w:hanging="360"/>
      </w:pPr>
      <w:rPr>
        <w:rFonts w:hint="default"/>
        <w:lang w:val="en-US" w:eastAsia="en-US" w:bidi="ar-SA"/>
      </w:rPr>
    </w:lvl>
    <w:lvl w:ilvl="6">
      <w:numFmt w:val="bullet"/>
      <w:lvlText w:val="•"/>
      <w:lvlJc w:val="left"/>
      <w:pPr>
        <w:ind w:left="8280" w:hanging="360"/>
      </w:pPr>
      <w:rPr>
        <w:rFonts w:hint="default"/>
        <w:lang w:val="en-US" w:eastAsia="en-US" w:bidi="ar-SA"/>
      </w:rPr>
    </w:lvl>
    <w:lvl w:ilvl="7">
      <w:numFmt w:val="bullet"/>
      <w:lvlText w:val="•"/>
      <w:lvlJc w:val="left"/>
      <w:pPr>
        <w:ind w:left="9180" w:hanging="360"/>
      </w:pPr>
      <w:rPr>
        <w:rFonts w:hint="default"/>
        <w:lang w:val="en-US" w:eastAsia="en-US" w:bidi="ar-SA"/>
      </w:rPr>
    </w:lvl>
    <w:lvl w:ilvl="8">
      <w:numFmt w:val="bullet"/>
      <w:lvlText w:val="•"/>
      <w:lvlJc w:val="left"/>
      <w:pPr>
        <w:ind w:left="10080" w:hanging="360"/>
      </w:pPr>
      <w:rPr>
        <w:rFonts w:hint="default"/>
        <w:lang w:val="en-US" w:eastAsia="en-US" w:bidi="ar-SA"/>
      </w:rPr>
    </w:lvl>
  </w:abstractNum>
  <w:abstractNum w:abstractNumId="15">
    <w:nsid w:val="24D53B73"/>
    <w:multiLevelType w:val="hybridMultilevel"/>
    <w:tmpl w:val="E99491EC"/>
    <w:lvl w:ilvl="0" w:tplc="831E8E0C">
      <w:numFmt w:val="bullet"/>
      <w:lvlText w:val=""/>
      <w:lvlJc w:val="left"/>
      <w:pPr>
        <w:ind w:left="890" w:hanging="360"/>
      </w:pPr>
      <w:rPr>
        <w:rFonts w:ascii="Symbol" w:eastAsia="Symbol" w:hAnsi="Symbol" w:cs="Symbol" w:hint="default"/>
        <w:b w:val="0"/>
        <w:bCs w:val="0"/>
        <w:i w:val="0"/>
        <w:iCs w:val="0"/>
        <w:spacing w:val="0"/>
        <w:w w:val="100"/>
        <w:sz w:val="24"/>
        <w:szCs w:val="24"/>
        <w:lang w:val="en-US" w:eastAsia="en-US" w:bidi="ar-SA"/>
      </w:rPr>
    </w:lvl>
    <w:lvl w:ilvl="1" w:tplc="D4821ACA">
      <w:numFmt w:val="bullet"/>
      <w:lvlText w:val="•"/>
      <w:lvlJc w:val="left"/>
      <w:pPr>
        <w:ind w:left="1746" w:hanging="360"/>
      </w:pPr>
      <w:rPr>
        <w:rFonts w:hint="default"/>
        <w:lang w:val="en-US" w:eastAsia="en-US" w:bidi="ar-SA"/>
      </w:rPr>
    </w:lvl>
    <w:lvl w:ilvl="2" w:tplc="405EBBFA">
      <w:numFmt w:val="bullet"/>
      <w:lvlText w:val="•"/>
      <w:lvlJc w:val="left"/>
      <w:pPr>
        <w:ind w:left="2592" w:hanging="360"/>
      </w:pPr>
      <w:rPr>
        <w:rFonts w:hint="default"/>
        <w:lang w:val="en-US" w:eastAsia="en-US" w:bidi="ar-SA"/>
      </w:rPr>
    </w:lvl>
    <w:lvl w:ilvl="3" w:tplc="E52C4A9E">
      <w:numFmt w:val="bullet"/>
      <w:lvlText w:val="•"/>
      <w:lvlJc w:val="left"/>
      <w:pPr>
        <w:ind w:left="3438" w:hanging="360"/>
      </w:pPr>
      <w:rPr>
        <w:rFonts w:hint="default"/>
        <w:lang w:val="en-US" w:eastAsia="en-US" w:bidi="ar-SA"/>
      </w:rPr>
    </w:lvl>
    <w:lvl w:ilvl="4" w:tplc="23FCD25E">
      <w:numFmt w:val="bullet"/>
      <w:lvlText w:val="•"/>
      <w:lvlJc w:val="left"/>
      <w:pPr>
        <w:ind w:left="4284" w:hanging="360"/>
      </w:pPr>
      <w:rPr>
        <w:rFonts w:hint="default"/>
        <w:lang w:val="en-US" w:eastAsia="en-US" w:bidi="ar-SA"/>
      </w:rPr>
    </w:lvl>
    <w:lvl w:ilvl="5" w:tplc="162049CA">
      <w:numFmt w:val="bullet"/>
      <w:lvlText w:val="•"/>
      <w:lvlJc w:val="left"/>
      <w:pPr>
        <w:ind w:left="5130" w:hanging="360"/>
      </w:pPr>
      <w:rPr>
        <w:rFonts w:hint="default"/>
        <w:lang w:val="en-US" w:eastAsia="en-US" w:bidi="ar-SA"/>
      </w:rPr>
    </w:lvl>
    <w:lvl w:ilvl="6" w:tplc="2EEEBD7C">
      <w:numFmt w:val="bullet"/>
      <w:lvlText w:val="•"/>
      <w:lvlJc w:val="left"/>
      <w:pPr>
        <w:ind w:left="5976" w:hanging="360"/>
      </w:pPr>
      <w:rPr>
        <w:rFonts w:hint="default"/>
        <w:lang w:val="en-US" w:eastAsia="en-US" w:bidi="ar-SA"/>
      </w:rPr>
    </w:lvl>
    <w:lvl w:ilvl="7" w:tplc="CFD268F0">
      <w:numFmt w:val="bullet"/>
      <w:lvlText w:val="•"/>
      <w:lvlJc w:val="left"/>
      <w:pPr>
        <w:ind w:left="6822" w:hanging="360"/>
      </w:pPr>
      <w:rPr>
        <w:rFonts w:hint="default"/>
        <w:lang w:val="en-US" w:eastAsia="en-US" w:bidi="ar-SA"/>
      </w:rPr>
    </w:lvl>
    <w:lvl w:ilvl="8" w:tplc="40D22976">
      <w:numFmt w:val="bullet"/>
      <w:lvlText w:val="•"/>
      <w:lvlJc w:val="left"/>
      <w:pPr>
        <w:ind w:left="7668" w:hanging="360"/>
      </w:pPr>
      <w:rPr>
        <w:rFonts w:hint="default"/>
        <w:lang w:val="en-US" w:eastAsia="en-US" w:bidi="ar-SA"/>
      </w:rPr>
    </w:lvl>
  </w:abstractNum>
  <w:abstractNum w:abstractNumId="16">
    <w:nsid w:val="26E43CF1"/>
    <w:multiLevelType w:val="hybridMultilevel"/>
    <w:tmpl w:val="55CCC436"/>
    <w:lvl w:ilvl="0" w:tplc="FC40DB1E">
      <w:numFmt w:val="bullet"/>
      <w:lvlText w:val=""/>
      <w:lvlJc w:val="left"/>
      <w:pPr>
        <w:ind w:left="2438" w:hanging="339"/>
      </w:pPr>
      <w:rPr>
        <w:rFonts w:ascii="Symbol" w:eastAsia="Symbol" w:hAnsi="Symbol" w:cs="Symbol" w:hint="default"/>
        <w:b w:val="0"/>
        <w:bCs w:val="0"/>
        <w:i w:val="0"/>
        <w:iCs w:val="0"/>
        <w:spacing w:val="0"/>
        <w:w w:val="102"/>
        <w:sz w:val="22"/>
        <w:szCs w:val="22"/>
        <w:lang w:val="en-US" w:eastAsia="en-US" w:bidi="ar-SA"/>
      </w:rPr>
    </w:lvl>
    <w:lvl w:ilvl="1" w:tplc="9EC21B18">
      <w:numFmt w:val="bullet"/>
      <w:lvlText w:val="•"/>
      <w:lvlJc w:val="left"/>
      <w:pPr>
        <w:ind w:left="3384" w:hanging="339"/>
      </w:pPr>
      <w:rPr>
        <w:rFonts w:hint="default"/>
        <w:lang w:val="en-US" w:eastAsia="en-US" w:bidi="ar-SA"/>
      </w:rPr>
    </w:lvl>
    <w:lvl w:ilvl="2" w:tplc="D9FE763A">
      <w:numFmt w:val="bullet"/>
      <w:lvlText w:val="•"/>
      <w:lvlJc w:val="left"/>
      <w:pPr>
        <w:ind w:left="4328" w:hanging="339"/>
      </w:pPr>
      <w:rPr>
        <w:rFonts w:hint="default"/>
        <w:lang w:val="en-US" w:eastAsia="en-US" w:bidi="ar-SA"/>
      </w:rPr>
    </w:lvl>
    <w:lvl w:ilvl="3" w:tplc="F1841288">
      <w:numFmt w:val="bullet"/>
      <w:lvlText w:val="•"/>
      <w:lvlJc w:val="left"/>
      <w:pPr>
        <w:ind w:left="5272" w:hanging="339"/>
      </w:pPr>
      <w:rPr>
        <w:rFonts w:hint="default"/>
        <w:lang w:val="en-US" w:eastAsia="en-US" w:bidi="ar-SA"/>
      </w:rPr>
    </w:lvl>
    <w:lvl w:ilvl="4" w:tplc="73448716">
      <w:numFmt w:val="bullet"/>
      <w:lvlText w:val="•"/>
      <w:lvlJc w:val="left"/>
      <w:pPr>
        <w:ind w:left="6216" w:hanging="339"/>
      </w:pPr>
      <w:rPr>
        <w:rFonts w:hint="default"/>
        <w:lang w:val="en-US" w:eastAsia="en-US" w:bidi="ar-SA"/>
      </w:rPr>
    </w:lvl>
    <w:lvl w:ilvl="5" w:tplc="DEAADA72">
      <w:numFmt w:val="bullet"/>
      <w:lvlText w:val="•"/>
      <w:lvlJc w:val="left"/>
      <w:pPr>
        <w:ind w:left="7160" w:hanging="339"/>
      </w:pPr>
      <w:rPr>
        <w:rFonts w:hint="default"/>
        <w:lang w:val="en-US" w:eastAsia="en-US" w:bidi="ar-SA"/>
      </w:rPr>
    </w:lvl>
    <w:lvl w:ilvl="6" w:tplc="DE6A06D6">
      <w:numFmt w:val="bullet"/>
      <w:lvlText w:val="•"/>
      <w:lvlJc w:val="left"/>
      <w:pPr>
        <w:ind w:left="8104" w:hanging="339"/>
      </w:pPr>
      <w:rPr>
        <w:rFonts w:hint="default"/>
        <w:lang w:val="en-US" w:eastAsia="en-US" w:bidi="ar-SA"/>
      </w:rPr>
    </w:lvl>
    <w:lvl w:ilvl="7" w:tplc="C0226402">
      <w:numFmt w:val="bullet"/>
      <w:lvlText w:val="•"/>
      <w:lvlJc w:val="left"/>
      <w:pPr>
        <w:ind w:left="9048" w:hanging="339"/>
      </w:pPr>
      <w:rPr>
        <w:rFonts w:hint="default"/>
        <w:lang w:val="en-US" w:eastAsia="en-US" w:bidi="ar-SA"/>
      </w:rPr>
    </w:lvl>
    <w:lvl w:ilvl="8" w:tplc="0C7066D8">
      <w:numFmt w:val="bullet"/>
      <w:lvlText w:val="•"/>
      <w:lvlJc w:val="left"/>
      <w:pPr>
        <w:ind w:left="9992" w:hanging="339"/>
      </w:pPr>
      <w:rPr>
        <w:rFonts w:hint="default"/>
        <w:lang w:val="en-US" w:eastAsia="en-US" w:bidi="ar-SA"/>
      </w:rPr>
    </w:lvl>
  </w:abstractNum>
  <w:abstractNum w:abstractNumId="17">
    <w:nsid w:val="295D0F1F"/>
    <w:multiLevelType w:val="hybridMultilevel"/>
    <w:tmpl w:val="907C8870"/>
    <w:lvl w:ilvl="0" w:tplc="BEBA9D04">
      <w:start w:val="1"/>
      <w:numFmt w:val="decimal"/>
      <w:lvlText w:val="%1."/>
      <w:lvlJc w:val="left"/>
      <w:pPr>
        <w:ind w:left="1800" w:hanging="396"/>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4D88E8F2">
      <w:numFmt w:val="bullet"/>
      <w:lvlText w:val="•"/>
      <w:lvlJc w:val="left"/>
      <w:pPr>
        <w:ind w:left="2808" w:hanging="396"/>
      </w:pPr>
      <w:rPr>
        <w:rFonts w:hint="default"/>
        <w:lang w:val="en-US" w:eastAsia="en-US" w:bidi="ar-SA"/>
      </w:rPr>
    </w:lvl>
    <w:lvl w:ilvl="2" w:tplc="422AC53C">
      <w:numFmt w:val="bullet"/>
      <w:lvlText w:val="•"/>
      <w:lvlJc w:val="left"/>
      <w:pPr>
        <w:ind w:left="3816" w:hanging="396"/>
      </w:pPr>
      <w:rPr>
        <w:rFonts w:hint="default"/>
        <w:lang w:val="en-US" w:eastAsia="en-US" w:bidi="ar-SA"/>
      </w:rPr>
    </w:lvl>
    <w:lvl w:ilvl="3" w:tplc="3DC0688C">
      <w:numFmt w:val="bullet"/>
      <w:lvlText w:val="•"/>
      <w:lvlJc w:val="left"/>
      <w:pPr>
        <w:ind w:left="4824" w:hanging="396"/>
      </w:pPr>
      <w:rPr>
        <w:rFonts w:hint="default"/>
        <w:lang w:val="en-US" w:eastAsia="en-US" w:bidi="ar-SA"/>
      </w:rPr>
    </w:lvl>
    <w:lvl w:ilvl="4" w:tplc="5C30F0C8">
      <w:numFmt w:val="bullet"/>
      <w:lvlText w:val="•"/>
      <w:lvlJc w:val="left"/>
      <w:pPr>
        <w:ind w:left="5832" w:hanging="396"/>
      </w:pPr>
      <w:rPr>
        <w:rFonts w:hint="default"/>
        <w:lang w:val="en-US" w:eastAsia="en-US" w:bidi="ar-SA"/>
      </w:rPr>
    </w:lvl>
    <w:lvl w:ilvl="5" w:tplc="CF06AA54">
      <w:numFmt w:val="bullet"/>
      <w:lvlText w:val="•"/>
      <w:lvlJc w:val="left"/>
      <w:pPr>
        <w:ind w:left="6840" w:hanging="396"/>
      </w:pPr>
      <w:rPr>
        <w:rFonts w:hint="default"/>
        <w:lang w:val="en-US" w:eastAsia="en-US" w:bidi="ar-SA"/>
      </w:rPr>
    </w:lvl>
    <w:lvl w:ilvl="6" w:tplc="E5E28A44">
      <w:numFmt w:val="bullet"/>
      <w:lvlText w:val="•"/>
      <w:lvlJc w:val="left"/>
      <w:pPr>
        <w:ind w:left="7848" w:hanging="396"/>
      </w:pPr>
      <w:rPr>
        <w:rFonts w:hint="default"/>
        <w:lang w:val="en-US" w:eastAsia="en-US" w:bidi="ar-SA"/>
      </w:rPr>
    </w:lvl>
    <w:lvl w:ilvl="7" w:tplc="EDCC4460">
      <w:numFmt w:val="bullet"/>
      <w:lvlText w:val="•"/>
      <w:lvlJc w:val="left"/>
      <w:pPr>
        <w:ind w:left="8856" w:hanging="396"/>
      </w:pPr>
      <w:rPr>
        <w:rFonts w:hint="default"/>
        <w:lang w:val="en-US" w:eastAsia="en-US" w:bidi="ar-SA"/>
      </w:rPr>
    </w:lvl>
    <w:lvl w:ilvl="8" w:tplc="81F402AE">
      <w:numFmt w:val="bullet"/>
      <w:lvlText w:val="•"/>
      <w:lvlJc w:val="left"/>
      <w:pPr>
        <w:ind w:left="9864" w:hanging="396"/>
      </w:pPr>
      <w:rPr>
        <w:rFonts w:hint="default"/>
        <w:lang w:val="en-US" w:eastAsia="en-US" w:bidi="ar-SA"/>
      </w:rPr>
    </w:lvl>
  </w:abstractNum>
  <w:abstractNum w:abstractNumId="18">
    <w:nsid w:val="2B7730E8"/>
    <w:multiLevelType w:val="multilevel"/>
    <w:tmpl w:val="2FCACAD8"/>
    <w:lvl w:ilvl="0">
      <w:start w:val="1"/>
      <w:numFmt w:val="decimal"/>
      <w:lvlText w:val="%1"/>
      <w:lvlJc w:val="left"/>
      <w:pPr>
        <w:ind w:left="2582" w:hanging="461"/>
        <w:jc w:val="left"/>
      </w:pPr>
      <w:rPr>
        <w:rFonts w:hint="default"/>
        <w:lang w:val="en-US" w:eastAsia="en-US" w:bidi="ar-SA"/>
      </w:rPr>
    </w:lvl>
    <w:lvl w:ilvl="1">
      <w:start w:val="1"/>
      <w:numFmt w:val="decimal"/>
      <w:lvlText w:val="%1.%2."/>
      <w:lvlJc w:val="left"/>
      <w:pPr>
        <w:ind w:left="2582" w:hanging="461"/>
        <w:jc w:val="left"/>
      </w:pPr>
      <w:rPr>
        <w:rFonts w:ascii="Times New Roman" w:eastAsia="Times New Roman" w:hAnsi="Times New Roman" w:cs="Times New Roman" w:hint="default"/>
        <w:b/>
        <w:bCs/>
        <w:i w:val="0"/>
        <w:iCs w:val="0"/>
        <w:spacing w:val="-2"/>
        <w:w w:val="101"/>
        <w:sz w:val="26"/>
        <w:szCs w:val="26"/>
        <w:lang w:val="en-US" w:eastAsia="en-US" w:bidi="ar-SA"/>
      </w:rPr>
    </w:lvl>
    <w:lvl w:ilvl="2">
      <w:start w:val="2"/>
      <w:numFmt w:val="decimal"/>
      <w:lvlText w:val="%3."/>
      <w:lvlJc w:val="left"/>
      <w:pPr>
        <w:ind w:left="2798" w:hanging="339"/>
        <w:jc w:val="left"/>
      </w:pPr>
      <w:rPr>
        <w:rFonts w:ascii="Times New Roman" w:eastAsia="Times New Roman" w:hAnsi="Times New Roman" w:cs="Times New Roman" w:hint="default"/>
        <w:b w:val="0"/>
        <w:bCs w:val="0"/>
        <w:i w:val="0"/>
        <w:iCs w:val="0"/>
        <w:spacing w:val="0"/>
        <w:w w:val="102"/>
        <w:sz w:val="22"/>
        <w:szCs w:val="22"/>
        <w:lang w:val="en-US" w:eastAsia="en-US" w:bidi="ar-SA"/>
      </w:rPr>
    </w:lvl>
    <w:lvl w:ilvl="3">
      <w:numFmt w:val="bullet"/>
      <w:lvlText w:val="•"/>
      <w:lvlJc w:val="left"/>
      <w:pPr>
        <w:ind w:left="4817" w:hanging="339"/>
      </w:pPr>
      <w:rPr>
        <w:rFonts w:hint="default"/>
        <w:lang w:val="en-US" w:eastAsia="en-US" w:bidi="ar-SA"/>
      </w:rPr>
    </w:lvl>
    <w:lvl w:ilvl="4">
      <w:numFmt w:val="bullet"/>
      <w:lvlText w:val="•"/>
      <w:lvlJc w:val="left"/>
      <w:pPr>
        <w:ind w:left="5826" w:hanging="339"/>
      </w:pPr>
      <w:rPr>
        <w:rFonts w:hint="default"/>
        <w:lang w:val="en-US" w:eastAsia="en-US" w:bidi="ar-SA"/>
      </w:rPr>
    </w:lvl>
    <w:lvl w:ilvl="5">
      <w:numFmt w:val="bullet"/>
      <w:lvlText w:val="•"/>
      <w:lvlJc w:val="left"/>
      <w:pPr>
        <w:ind w:left="6835" w:hanging="339"/>
      </w:pPr>
      <w:rPr>
        <w:rFonts w:hint="default"/>
        <w:lang w:val="en-US" w:eastAsia="en-US" w:bidi="ar-SA"/>
      </w:rPr>
    </w:lvl>
    <w:lvl w:ilvl="6">
      <w:numFmt w:val="bullet"/>
      <w:lvlText w:val="•"/>
      <w:lvlJc w:val="left"/>
      <w:pPr>
        <w:ind w:left="7844" w:hanging="339"/>
      </w:pPr>
      <w:rPr>
        <w:rFonts w:hint="default"/>
        <w:lang w:val="en-US" w:eastAsia="en-US" w:bidi="ar-SA"/>
      </w:rPr>
    </w:lvl>
    <w:lvl w:ilvl="7">
      <w:numFmt w:val="bullet"/>
      <w:lvlText w:val="•"/>
      <w:lvlJc w:val="left"/>
      <w:pPr>
        <w:ind w:left="8853" w:hanging="339"/>
      </w:pPr>
      <w:rPr>
        <w:rFonts w:hint="default"/>
        <w:lang w:val="en-US" w:eastAsia="en-US" w:bidi="ar-SA"/>
      </w:rPr>
    </w:lvl>
    <w:lvl w:ilvl="8">
      <w:numFmt w:val="bullet"/>
      <w:lvlText w:val="•"/>
      <w:lvlJc w:val="left"/>
      <w:pPr>
        <w:ind w:left="9862" w:hanging="339"/>
      </w:pPr>
      <w:rPr>
        <w:rFonts w:hint="default"/>
        <w:lang w:val="en-US" w:eastAsia="en-US" w:bidi="ar-SA"/>
      </w:rPr>
    </w:lvl>
  </w:abstractNum>
  <w:abstractNum w:abstractNumId="19">
    <w:nsid w:val="2BC13910"/>
    <w:multiLevelType w:val="multilevel"/>
    <w:tmpl w:val="455424AE"/>
    <w:lvl w:ilvl="0">
      <w:start w:val="3"/>
      <w:numFmt w:val="decimal"/>
      <w:lvlText w:val="%1"/>
      <w:lvlJc w:val="left"/>
      <w:pPr>
        <w:ind w:left="2340" w:hanging="540"/>
        <w:jc w:val="left"/>
      </w:pPr>
      <w:rPr>
        <w:rFonts w:hint="default"/>
        <w:lang w:val="en-US" w:eastAsia="en-US" w:bidi="ar-SA"/>
      </w:rPr>
    </w:lvl>
    <w:lvl w:ilvl="1">
      <w:start w:val="8"/>
      <w:numFmt w:val="decimal"/>
      <w:lvlText w:val="%1.%2"/>
      <w:lvlJc w:val="left"/>
      <w:pPr>
        <w:ind w:left="2340" w:hanging="540"/>
        <w:jc w:val="left"/>
      </w:pPr>
      <w:rPr>
        <w:rFonts w:hint="default"/>
        <w:lang w:val="en-US" w:eastAsia="en-US" w:bidi="ar-SA"/>
      </w:rPr>
    </w:lvl>
    <w:lvl w:ilvl="2">
      <w:start w:val="1"/>
      <w:numFmt w:val="decimal"/>
      <w:lvlText w:val="%1.%2.%3"/>
      <w:lvlJc w:val="left"/>
      <w:pPr>
        <w:ind w:left="2340" w:hanging="540"/>
        <w:jc w:val="left"/>
      </w:pPr>
      <w:rPr>
        <w:rFonts w:ascii="Times New Roman" w:eastAsia="Times New Roman" w:hAnsi="Times New Roman" w:cs="Times New Roman" w:hint="default"/>
        <w:b/>
        <w:bCs/>
        <w:i w:val="0"/>
        <w:iCs w:val="0"/>
        <w:spacing w:val="0"/>
        <w:w w:val="99"/>
        <w:sz w:val="24"/>
        <w:szCs w:val="24"/>
        <w:lang w:val="en-US" w:eastAsia="en-US" w:bidi="ar-SA"/>
      </w:rPr>
    </w:lvl>
    <w:lvl w:ilvl="3">
      <w:numFmt w:val="bullet"/>
      <w:lvlText w:val="•"/>
      <w:lvlJc w:val="left"/>
      <w:pPr>
        <w:ind w:left="1943" w:hanging="144"/>
      </w:pPr>
      <w:rPr>
        <w:rFonts w:ascii="Times New Roman" w:eastAsia="Times New Roman" w:hAnsi="Times New Roman" w:cs="Times New Roman" w:hint="default"/>
        <w:b w:val="0"/>
        <w:bCs w:val="0"/>
        <w:i w:val="0"/>
        <w:iCs w:val="0"/>
        <w:spacing w:val="0"/>
        <w:w w:val="99"/>
        <w:sz w:val="24"/>
        <w:szCs w:val="24"/>
        <w:lang w:val="en-US" w:eastAsia="en-US" w:bidi="ar-SA"/>
      </w:rPr>
    </w:lvl>
    <w:lvl w:ilvl="4">
      <w:numFmt w:val="bullet"/>
      <w:lvlText w:val="•"/>
      <w:lvlJc w:val="left"/>
      <w:pPr>
        <w:ind w:left="5520" w:hanging="144"/>
      </w:pPr>
      <w:rPr>
        <w:rFonts w:hint="default"/>
        <w:lang w:val="en-US" w:eastAsia="en-US" w:bidi="ar-SA"/>
      </w:rPr>
    </w:lvl>
    <w:lvl w:ilvl="5">
      <w:numFmt w:val="bullet"/>
      <w:lvlText w:val="•"/>
      <w:lvlJc w:val="left"/>
      <w:pPr>
        <w:ind w:left="6580" w:hanging="144"/>
      </w:pPr>
      <w:rPr>
        <w:rFonts w:hint="default"/>
        <w:lang w:val="en-US" w:eastAsia="en-US" w:bidi="ar-SA"/>
      </w:rPr>
    </w:lvl>
    <w:lvl w:ilvl="6">
      <w:numFmt w:val="bullet"/>
      <w:lvlText w:val="•"/>
      <w:lvlJc w:val="left"/>
      <w:pPr>
        <w:ind w:left="7640" w:hanging="144"/>
      </w:pPr>
      <w:rPr>
        <w:rFonts w:hint="default"/>
        <w:lang w:val="en-US" w:eastAsia="en-US" w:bidi="ar-SA"/>
      </w:rPr>
    </w:lvl>
    <w:lvl w:ilvl="7">
      <w:numFmt w:val="bullet"/>
      <w:lvlText w:val="•"/>
      <w:lvlJc w:val="left"/>
      <w:pPr>
        <w:ind w:left="8700" w:hanging="144"/>
      </w:pPr>
      <w:rPr>
        <w:rFonts w:hint="default"/>
        <w:lang w:val="en-US" w:eastAsia="en-US" w:bidi="ar-SA"/>
      </w:rPr>
    </w:lvl>
    <w:lvl w:ilvl="8">
      <w:numFmt w:val="bullet"/>
      <w:lvlText w:val="•"/>
      <w:lvlJc w:val="left"/>
      <w:pPr>
        <w:ind w:left="9760" w:hanging="144"/>
      </w:pPr>
      <w:rPr>
        <w:rFonts w:hint="default"/>
        <w:lang w:val="en-US" w:eastAsia="en-US" w:bidi="ar-SA"/>
      </w:rPr>
    </w:lvl>
  </w:abstractNum>
  <w:abstractNum w:abstractNumId="20">
    <w:nsid w:val="2D5B27C6"/>
    <w:multiLevelType w:val="multilevel"/>
    <w:tmpl w:val="8416BFE8"/>
    <w:lvl w:ilvl="0">
      <w:start w:val="2"/>
      <w:numFmt w:val="decimal"/>
      <w:lvlText w:val="%1"/>
      <w:lvlJc w:val="left"/>
      <w:pPr>
        <w:ind w:left="3120" w:hanging="600"/>
        <w:jc w:val="left"/>
      </w:pPr>
      <w:rPr>
        <w:rFonts w:hint="default"/>
        <w:lang w:val="en-US" w:eastAsia="en-US" w:bidi="ar-SA"/>
      </w:rPr>
    </w:lvl>
    <w:lvl w:ilvl="1">
      <w:start w:val="10"/>
      <w:numFmt w:val="decimal"/>
      <w:lvlText w:val="%1.%2."/>
      <w:lvlJc w:val="left"/>
      <w:pPr>
        <w:ind w:left="3120" w:hanging="600"/>
        <w:jc w:val="left"/>
      </w:pPr>
      <w:rPr>
        <w:rFonts w:ascii="Times New Roman" w:eastAsia="Times New Roman" w:hAnsi="Times New Roman" w:cs="Times New Roman" w:hint="default"/>
        <w:b/>
        <w:bCs/>
        <w:i w:val="0"/>
        <w:iCs w:val="0"/>
        <w:spacing w:val="0"/>
        <w:w w:val="99"/>
        <w:sz w:val="24"/>
        <w:szCs w:val="24"/>
        <w:lang w:val="en-US" w:eastAsia="en-US" w:bidi="ar-SA"/>
      </w:rPr>
    </w:lvl>
    <w:lvl w:ilvl="2">
      <w:start w:val="1"/>
      <w:numFmt w:val="decimal"/>
      <w:lvlText w:val="%1.%2.%3."/>
      <w:lvlJc w:val="left"/>
      <w:pPr>
        <w:ind w:left="3240" w:hanging="720"/>
        <w:jc w:val="left"/>
      </w:pPr>
      <w:rPr>
        <w:rFonts w:ascii="Times New Roman" w:eastAsia="Times New Roman" w:hAnsi="Times New Roman" w:cs="Times New Roman" w:hint="default"/>
        <w:b/>
        <w:bCs/>
        <w:i w:val="0"/>
        <w:iCs w:val="0"/>
        <w:spacing w:val="0"/>
        <w:w w:val="99"/>
        <w:sz w:val="24"/>
        <w:szCs w:val="24"/>
        <w:lang w:val="en-US" w:eastAsia="en-US" w:bidi="ar-SA"/>
      </w:rPr>
    </w:lvl>
    <w:lvl w:ilvl="3">
      <w:numFmt w:val="bullet"/>
      <w:lvlText w:val="•"/>
      <w:lvlJc w:val="left"/>
      <w:pPr>
        <w:ind w:left="5160" w:hanging="720"/>
      </w:pPr>
      <w:rPr>
        <w:rFonts w:hint="default"/>
        <w:lang w:val="en-US" w:eastAsia="en-US" w:bidi="ar-SA"/>
      </w:rPr>
    </w:lvl>
    <w:lvl w:ilvl="4">
      <w:numFmt w:val="bullet"/>
      <w:lvlText w:val="•"/>
      <w:lvlJc w:val="left"/>
      <w:pPr>
        <w:ind w:left="6120" w:hanging="720"/>
      </w:pPr>
      <w:rPr>
        <w:rFonts w:hint="default"/>
        <w:lang w:val="en-US" w:eastAsia="en-US" w:bidi="ar-SA"/>
      </w:rPr>
    </w:lvl>
    <w:lvl w:ilvl="5">
      <w:numFmt w:val="bullet"/>
      <w:lvlText w:val="•"/>
      <w:lvlJc w:val="left"/>
      <w:pPr>
        <w:ind w:left="7080" w:hanging="720"/>
      </w:pPr>
      <w:rPr>
        <w:rFonts w:hint="default"/>
        <w:lang w:val="en-US" w:eastAsia="en-US" w:bidi="ar-SA"/>
      </w:rPr>
    </w:lvl>
    <w:lvl w:ilvl="6">
      <w:numFmt w:val="bullet"/>
      <w:lvlText w:val="•"/>
      <w:lvlJc w:val="left"/>
      <w:pPr>
        <w:ind w:left="8040" w:hanging="720"/>
      </w:pPr>
      <w:rPr>
        <w:rFonts w:hint="default"/>
        <w:lang w:val="en-US" w:eastAsia="en-US" w:bidi="ar-SA"/>
      </w:rPr>
    </w:lvl>
    <w:lvl w:ilvl="7">
      <w:numFmt w:val="bullet"/>
      <w:lvlText w:val="•"/>
      <w:lvlJc w:val="left"/>
      <w:pPr>
        <w:ind w:left="9000" w:hanging="720"/>
      </w:pPr>
      <w:rPr>
        <w:rFonts w:hint="default"/>
        <w:lang w:val="en-US" w:eastAsia="en-US" w:bidi="ar-SA"/>
      </w:rPr>
    </w:lvl>
    <w:lvl w:ilvl="8">
      <w:numFmt w:val="bullet"/>
      <w:lvlText w:val="•"/>
      <w:lvlJc w:val="left"/>
      <w:pPr>
        <w:ind w:left="9960" w:hanging="720"/>
      </w:pPr>
      <w:rPr>
        <w:rFonts w:hint="default"/>
        <w:lang w:val="en-US" w:eastAsia="en-US" w:bidi="ar-SA"/>
      </w:rPr>
    </w:lvl>
  </w:abstractNum>
  <w:abstractNum w:abstractNumId="21">
    <w:nsid w:val="306424F4"/>
    <w:multiLevelType w:val="multilevel"/>
    <w:tmpl w:val="9DA2FFD4"/>
    <w:lvl w:ilvl="0">
      <w:start w:val="2"/>
      <w:numFmt w:val="decimal"/>
      <w:lvlText w:val="%1"/>
      <w:lvlJc w:val="left"/>
      <w:pPr>
        <w:ind w:left="2280" w:hanging="480"/>
        <w:jc w:val="left"/>
      </w:pPr>
      <w:rPr>
        <w:rFonts w:hint="default"/>
        <w:lang w:val="en-US" w:eastAsia="en-US" w:bidi="ar-SA"/>
      </w:rPr>
    </w:lvl>
    <w:lvl w:ilvl="1">
      <w:start w:val="3"/>
      <w:numFmt w:val="decimal"/>
      <w:lvlText w:val="%1.%2"/>
      <w:lvlJc w:val="left"/>
      <w:pPr>
        <w:ind w:left="2280" w:hanging="480"/>
        <w:jc w:val="left"/>
      </w:pPr>
      <w:rPr>
        <w:rFonts w:ascii="Times New Roman" w:eastAsia="Times New Roman" w:hAnsi="Times New Roman" w:cs="Times New Roman" w:hint="default"/>
        <w:b/>
        <w:bCs/>
        <w:i w:val="0"/>
        <w:iCs w:val="0"/>
        <w:spacing w:val="-1"/>
        <w:w w:val="99"/>
        <w:sz w:val="32"/>
        <w:szCs w:val="32"/>
        <w:lang w:val="en-US" w:eastAsia="en-US" w:bidi="ar-SA"/>
      </w:rPr>
    </w:lvl>
    <w:lvl w:ilvl="2">
      <w:start w:val="1"/>
      <w:numFmt w:val="decimal"/>
      <w:lvlText w:val="%1.%2.%3"/>
      <w:lvlJc w:val="left"/>
      <w:pPr>
        <w:ind w:left="2431" w:hanging="632"/>
        <w:jc w:val="right"/>
      </w:pPr>
      <w:rPr>
        <w:rFonts w:hint="default"/>
        <w:spacing w:val="-3"/>
        <w:w w:val="100"/>
        <w:lang w:val="en-US" w:eastAsia="en-US" w:bidi="ar-SA"/>
      </w:rPr>
    </w:lvl>
    <w:lvl w:ilvl="3">
      <w:numFmt w:val="bullet"/>
      <w:lvlText w:val="•"/>
      <w:lvlJc w:val="left"/>
      <w:pPr>
        <w:ind w:left="4537" w:hanging="632"/>
      </w:pPr>
      <w:rPr>
        <w:rFonts w:hint="default"/>
        <w:lang w:val="en-US" w:eastAsia="en-US" w:bidi="ar-SA"/>
      </w:rPr>
    </w:lvl>
    <w:lvl w:ilvl="4">
      <w:numFmt w:val="bullet"/>
      <w:lvlText w:val="•"/>
      <w:lvlJc w:val="left"/>
      <w:pPr>
        <w:ind w:left="5586" w:hanging="632"/>
      </w:pPr>
      <w:rPr>
        <w:rFonts w:hint="default"/>
        <w:lang w:val="en-US" w:eastAsia="en-US" w:bidi="ar-SA"/>
      </w:rPr>
    </w:lvl>
    <w:lvl w:ilvl="5">
      <w:numFmt w:val="bullet"/>
      <w:lvlText w:val="•"/>
      <w:lvlJc w:val="left"/>
      <w:pPr>
        <w:ind w:left="6635" w:hanging="632"/>
      </w:pPr>
      <w:rPr>
        <w:rFonts w:hint="default"/>
        <w:lang w:val="en-US" w:eastAsia="en-US" w:bidi="ar-SA"/>
      </w:rPr>
    </w:lvl>
    <w:lvl w:ilvl="6">
      <w:numFmt w:val="bullet"/>
      <w:lvlText w:val="•"/>
      <w:lvlJc w:val="left"/>
      <w:pPr>
        <w:ind w:left="7684" w:hanging="632"/>
      </w:pPr>
      <w:rPr>
        <w:rFonts w:hint="default"/>
        <w:lang w:val="en-US" w:eastAsia="en-US" w:bidi="ar-SA"/>
      </w:rPr>
    </w:lvl>
    <w:lvl w:ilvl="7">
      <w:numFmt w:val="bullet"/>
      <w:lvlText w:val="•"/>
      <w:lvlJc w:val="left"/>
      <w:pPr>
        <w:ind w:left="8733" w:hanging="632"/>
      </w:pPr>
      <w:rPr>
        <w:rFonts w:hint="default"/>
        <w:lang w:val="en-US" w:eastAsia="en-US" w:bidi="ar-SA"/>
      </w:rPr>
    </w:lvl>
    <w:lvl w:ilvl="8">
      <w:numFmt w:val="bullet"/>
      <w:lvlText w:val="•"/>
      <w:lvlJc w:val="left"/>
      <w:pPr>
        <w:ind w:left="9782" w:hanging="632"/>
      </w:pPr>
      <w:rPr>
        <w:rFonts w:hint="default"/>
        <w:lang w:val="en-US" w:eastAsia="en-US" w:bidi="ar-SA"/>
      </w:rPr>
    </w:lvl>
  </w:abstractNum>
  <w:abstractNum w:abstractNumId="22">
    <w:nsid w:val="306E22DF"/>
    <w:multiLevelType w:val="hybridMultilevel"/>
    <w:tmpl w:val="F45AA49C"/>
    <w:lvl w:ilvl="0" w:tplc="7DE8ACA2">
      <w:numFmt w:val="bullet"/>
      <w:lvlText w:val=""/>
      <w:lvlJc w:val="left"/>
      <w:pPr>
        <w:ind w:left="2520" w:hanging="360"/>
      </w:pPr>
      <w:rPr>
        <w:rFonts w:ascii="Symbol" w:eastAsia="Symbol" w:hAnsi="Symbol" w:cs="Symbol" w:hint="default"/>
        <w:b w:val="0"/>
        <w:bCs w:val="0"/>
        <w:i w:val="0"/>
        <w:iCs w:val="0"/>
        <w:spacing w:val="0"/>
        <w:w w:val="99"/>
        <w:sz w:val="20"/>
        <w:szCs w:val="20"/>
        <w:lang w:val="en-US" w:eastAsia="en-US" w:bidi="ar-SA"/>
      </w:rPr>
    </w:lvl>
    <w:lvl w:ilvl="1" w:tplc="7770A9D2">
      <w:numFmt w:val="bullet"/>
      <w:lvlText w:val="•"/>
      <w:lvlJc w:val="left"/>
      <w:pPr>
        <w:ind w:left="3456" w:hanging="360"/>
      </w:pPr>
      <w:rPr>
        <w:rFonts w:hint="default"/>
        <w:lang w:val="en-US" w:eastAsia="en-US" w:bidi="ar-SA"/>
      </w:rPr>
    </w:lvl>
    <w:lvl w:ilvl="2" w:tplc="5E74E69E">
      <w:numFmt w:val="bullet"/>
      <w:lvlText w:val="•"/>
      <w:lvlJc w:val="left"/>
      <w:pPr>
        <w:ind w:left="4392" w:hanging="360"/>
      </w:pPr>
      <w:rPr>
        <w:rFonts w:hint="default"/>
        <w:lang w:val="en-US" w:eastAsia="en-US" w:bidi="ar-SA"/>
      </w:rPr>
    </w:lvl>
    <w:lvl w:ilvl="3" w:tplc="FEC4574A">
      <w:numFmt w:val="bullet"/>
      <w:lvlText w:val="•"/>
      <w:lvlJc w:val="left"/>
      <w:pPr>
        <w:ind w:left="5328" w:hanging="360"/>
      </w:pPr>
      <w:rPr>
        <w:rFonts w:hint="default"/>
        <w:lang w:val="en-US" w:eastAsia="en-US" w:bidi="ar-SA"/>
      </w:rPr>
    </w:lvl>
    <w:lvl w:ilvl="4" w:tplc="18108C5E">
      <w:numFmt w:val="bullet"/>
      <w:lvlText w:val="•"/>
      <w:lvlJc w:val="left"/>
      <w:pPr>
        <w:ind w:left="6264" w:hanging="360"/>
      </w:pPr>
      <w:rPr>
        <w:rFonts w:hint="default"/>
        <w:lang w:val="en-US" w:eastAsia="en-US" w:bidi="ar-SA"/>
      </w:rPr>
    </w:lvl>
    <w:lvl w:ilvl="5" w:tplc="66FA0A4A">
      <w:numFmt w:val="bullet"/>
      <w:lvlText w:val="•"/>
      <w:lvlJc w:val="left"/>
      <w:pPr>
        <w:ind w:left="7200" w:hanging="360"/>
      </w:pPr>
      <w:rPr>
        <w:rFonts w:hint="default"/>
        <w:lang w:val="en-US" w:eastAsia="en-US" w:bidi="ar-SA"/>
      </w:rPr>
    </w:lvl>
    <w:lvl w:ilvl="6" w:tplc="2D347CA6">
      <w:numFmt w:val="bullet"/>
      <w:lvlText w:val="•"/>
      <w:lvlJc w:val="left"/>
      <w:pPr>
        <w:ind w:left="8136" w:hanging="360"/>
      </w:pPr>
      <w:rPr>
        <w:rFonts w:hint="default"/>
        <w:lang w:val="en-US" w:eastAsia="en-US" w:bidi="ar-SA"/>
      </w:rPr>
    </w:lvl>
    <w:lvl w:ilvl="7" w:tplc="5C70C452">
      <w:numFmt w:val="bullet"/>
      <w:lvlText w:val="•"/>
      <w:lvlJc w:val="left"/>
      <w:pPr>
        <w:ind w:left="9072" w:hanging="360"/>
      </w:pPr>
      <w:rPr>
        <w:rFonts w:hint="default"/>
        <w:lang w:val="en-US" w:eastAsia="en-US" w:bidi="ar-SA"/>
      </w:rPr>
    </w:lvl>
    <w:lvl w:ilvl="8" w:tplc="1FB82B14">
      <w:numFmt w:val="bullet"/>
      <w:lvlText w:val="•"/>
      <w:lvlJc w:val="left"/>
      <w:pPr>
        <w:ind w:left="10008" w:hanging="360"/>
      </w:pPr>
      <w:rPr>
        <w:rFonts w:hint="default"/>
        <w:lang w:val="en-US" w:eastAsia="en-US" w:bidi="ar-SA"/>
      </w:rPr>
    </w:lvl>
  </w:abstractNum>
  <w:abstractNum w:abstractNumId="23">
    <w:nsid w:val="357E7090"/>
    <w:multiLevelType w:val="multilevel"/>
    <w:tmpl w:val="ED9063D0"/>
    <w:lvl w:ilvl="0">
      <w:start w:val="3"/>
      <w:numFmt w:val="decimal"/>
      <w:lvlText w:val="%1"/>
      <w:lvlJc w:val="left"/>
      <w:pPr>
        <w:ind w:left="2340" w:hanging="540"/>
        <w:jc w:val="left"/>
      </w:pPr>
      <w:rPr>
        <w:rFonts w:hint="default"/>
        <w:lang w:val="en-US" w:eastAsia="en-US" w:bidi="ar-SA"/>
      </w:rPr>
    </w:lvl>
    <w:lvl w:ilvl="1">
      <w:start w:val="4"/>
      <w:numFmt w:val="decimal"/>
      <w:lvlText w:val="%1.%2"/>
      <w:lvlJc w:val="left"/>
      <w:pPr>
        <w:ind w:left="2340" w:hanging="540"/>
        <w:jc w:val="left"/>
      </w:pPr>
      <w:rPr>
        <w:rFonts w:hint="default"/>
        <w:lang w:val="en-US" w:eastAsia="en-US" w:bidi="ar-SA"/>
      </w:rPr>
    </w:lvl>
    <w:lvl w:ilvl="2">
      <w:start w:val="4"/>
      <w:numFmt w:val="decimal"/>
      <w:lvlText w:val="%1.%2.%3"/>
      <w:lvlJc w:val="left"/>
      <w:pPr>
        <w:ind w:left="2340" w:hanging="540"/>
        <w:jc w:val="left"/>
      </w:pPr>
      <w:rPr>
        <w:rFonts w:hint="default"/>
        <w:spacing w:val="0"/>
        <w:w w:val="99"/>
        <w:lang w:val="en-US" w:eastAsia="en-US" w:bidi="ar-SA"/>
      </w:rPr>
    </w:lvl>
    <w:lvl w:ilvl="3">
      <w:numFmt w:val="bullet"/>
      <w:lvlText w:val="•"/>
      <w:lvlJc w:val="left"/>
      <w:pPr>
        <w:ind w:left="1800" w:hanging="144"/>
      </w:pPr>
      <w:rPr>
        <w:rFonts w:ascii="Times New Roman" w:eastAsia="Times New Roman" w:hAnsi="Times New Roman" w:cs="Times New Roman" w:hint="default"/>
        <w:b w:val="0"/>
        <w:bCs w:val="0"/>
        <w:i w:val="0"/>
        <w:iCs w:val="0"/>
        <w:spacing w:val="0"/>
        <w:w w:val="99"/>
        <w:sz w:val="24"/>
        <w:szCs w:val="24"/>
        <w:lang w:val="en-US" w:eastAsia="en-US" w:bidi="ar-SA"/>
      </w:rPr>
    </w:lvl>
    <w:lvl w:ilvl="4">
      <w:numFmt w:val="bullet"/>
      <w:lvlText w:val="•"/>
      <w:lvlJc w:val="left"/>
      <w:pPr>
        <w:ind w:left="5520" w:hanging="144"/>
      </w:pPr>
      <w:rPr>
        <w:rFonts w:hint="default"/>
        <w:lang w:val="en-US" w:eastAsia="en-US" w:bidi="ar-SA"/>
      </w:rPr>
    </w:lvl>
    <w:lvl w:ilvl="5">
      <w:numFmt w:val="bullet"/>
      <w:lvlText w:val="•"/>
      <w:lvlJc w:val="left"/>
      <w:pPr>
        <w:ind w:left="6580" w:hanging="144"/>
      </w:pPr>
      <w:rPr>
        <w:rFonts w:hint="default"/>
        <w:lang w:val="en-US" w:eastAsia="en-US" w:bidi="ar-SA"/>
      </w:rPr>
    </w:lvl>
    <w:lvl w:ilvl="6">
      <w:numFmt w:val="bullet"/>
      <w:lvlText w:val="•"/>
      <w:lvlJc w:val="left"/>
      <w:pPr>
        <w:ind w:left="7640" w:hanging="144"/>
      </w:pPr>
      <w:rPr>
        <w:rFonts w:hint="default"/>
        <w:lang w:val="en-US" w:eastAsia="en-US" w:bidi="ar-SA"/>
      </w:rPr>
    </w:lvl>
    <w:lvl w:ilvl="7">
      <w:numFmt w:val="bullet"/>
      <w:lvlText w:val="•"/>
      <w:lvlJc w:val="left"/>
      <w:pPr>
        <w:ind w:left="8700" w:hanging="144"/>
      </w:pPr>
      <w:rPr>
        <w:rFonts w:hint="default"/>
        <w:lang w:val="en-US" w:eastAsia="en-US" w:bidi="ar-SA"/>
      </w:rPr>
    </w:lvl>
    <w:lvl w:ilvl="8">
      <w:numFmt w:val="bullet"/>
      <w:lvlText w:val="•"/>
      <w:lvlJc w:val="left"/>
      <w:pPr>
        <w:ind w:left="9760" w:hanging="144"/>
      </w:pPr>
      <w:rPr>
        <w:rFonts w:hint="default"/>
        <w:lang w:val="en-US" w:eastAsia="en-US" w:bidi="ar-SA"/>
      </w:rPr>
    </w:lvl>
  </w:abstractNum>
  <w:abstractNum w:abstractNumId="24">
    <w:nsid w:val="361630A8"/>
    <w:multiLevelType w:val="hybridMultilevel"/>
    <w:tmpl w:val="B5A28F74"/>
    <w:lvl w:ilvl="0" w:tplc="B9940AF8">
      <w:numFmt w:val="bullet"/>
      <w:lvlText w:val="•"/>
      <w:lvlJc w:val="left"/>
      <w:pPr>
        <w:ind w:left="1943" w:hanging="144"/>
      </w:pPr>
      <w:rPr>
        <w:rFonts w:ascii="Times New Roman" w:eastAsia="Times New Roman" w:hAnsi="Times New Roman" w:cs="Times New Roman" w:hint="default"/>
        <w:b w:val="0"/>
        <w:bCs w:val="0"/>
        <w:i w:val="0"/>
        <w:iCs w:val="0"/>
        <w:spacing w:val="0"/>
        <w:w w:val="99"/>
        <w:sz w:val="24"/>
        <w:szCs w:val="24"/>
        <w:lang w:val="en-US" w:eastAsia="en-US" w:bidi="ar-SA"/>
      </w:rPr>
    </w:lvl>
    <w:lvl w:ilvl="1" w:tplc="18AA76E0">
      <w:numFmt w:val="bullet"/>
      <w:lvlText w:val="•"/>
      <w:lvlJc w:val="left"/>
      <w:pPr>
        <w:ind w:left="2934" w:hanging="144"/>
      </w:pPr>
      <w:rPr>
        <w:rFonts w:hint="default"/>
        <w:lang w:val="en-US" w:eastAsia="en-US" w:bidi="ar-SA"/>
      </w:rPr>
    </w:lvl>
    <w:lvl w:ilvl="2" w:tplc="0094733E">
      <w:numFmt w:val="bullet"/>
      <w:lvlText w:val="•"/>
      <w:lvlJc w:val="left"/>
      <w:pPr>
        <w:ind w:left="3928" w:hanging="144"/>
      </w:pPr>
      <w:rPr>
        <w:rFonts w:hint="default"/>
        <w:lang w:val="en-US" w:eastAsia="en-US" w:bidi="ar-SA"/>
      </w:rPr>
    </w:lvl>
    <w:lvl w:ilvl="3" w:tplc="98FC6D02">
      <w:numFmt w:val="bullet"/>
      <w:lvlText w:val="•"/>
      <w:lvlJc w:val="left"/>
      <w:pPr>
        <w:ind w:left="4922" w:hanging="144"/>
      </w:pPr>
      <w:rPr>
        <w:rFonts w:hint="default"/>
        <w:lang w:val="en-US" w:eastAsia="en-US" w:bidi="ar-SA"/>
      </w:rPr>
    </w:lvl>
    <w:lvl w:ilvl="4" w:tplc="776268E0">
      <w:numFmt w:val="bullet"/>
      <w:lvlText w:val="•"/>
      <w:lvlJc w:val="left"/>
      <w:pPr>
        <w:ind w:left="5916" w:hanging="144"/>
      </w:pPr>
      <w:rPr>
        <w:rFonts w:hint="default"/>
        <w:lang w:val="en-US" w:eastAsia="en-US" w:bidi="ar-SA"/>
      </w:rPr>
    </w:lvl>
    <w:lvl w:ilvl="5" w:tplc="E9A028DC">
      <w:numFmt w:val="bullet"/>
      <w:lvlText w:val="•"/>
      <w:lvlJc w:val="left"/>
      <w:pPr>
        <w:ind w:left="6910" w:hanging="144"/>
      </w:pPr>
      <w:rPr>
        <w:rFonts w:hint="default"/>
        <w:lang w:val="en-US" w:eastAsia="en-US" w:bidi="ar-SA"/>
      </w:rPr>
    </w:lvl>
    <w:lvl w:ilvl="6" w:tplc="D09A38D0">
      <w:numFmt w:val="bullet"/>
      <w:lvlText w:val="•"/>
      <w:lvlJc w:val="left"/>
      <w:pPr>
        <w:ind w:left="7904" w:hanging="144"/>
      </w:pPr>
      <w:rPr>
        <w:rFonts w:hint="default"/>
        <w:lang w:val="en-US" w:eastAsia="en-US" w:bidi="ar-SA"/>
      </w:rPr>
    </w:lvl>
    <w:lvl w:ilvl="7" w:tplc="1180B342">
      <w:numFmt w:val="bullet"/>
      <w:lvlText w:val="•"/>
      <w:lvlJc w:val="left"/>
      <w:pPr>
        <w:ind w:left="8898" w:hanging="144"/>
      </w:pPr>
      <w:rPr>
        <w:rFonts w:hint="default"/>
        <w:lang w:val="en-US" w:eastAsia="en-US" w:bidi="ar-SA"/>
      </w:rPr>
    </w:lvl>
    <w:lvl w:ilvl="8" w:tplc="59E04C38">
      <w:numFmt w:val="bullet"/>
      <w:lvlText w:val="•"/>
      <w:lvlJc w:val="left"/>
      <w:pPr>
        <w:ind w:left="9892" w:hanging="144"/>
      </w:pPr>
      <w:rPr>
        <w:rFonts w:hint="default"/>
        <w:lang w:val="en-US" w:eastAsia="en-US" w:bidi="ar-SA"/>
      </w:rPr>
    </w:lvl>
  </w:abstractNum>
  <w:abstractNum w:abstractNumId="25">
    <w:nsid w:val="36E24760"/>
    <w:multiLevelType w:val="hybridMultilevel"/>
    <w:tmpl w:val="D79AC570"/>
    <w:lvl w:ilvl="0" w:tplc="03807FCA">
      <w:start w:val="1"/>
      <w:numFmt w:val="upperLetter"/>
      <w:lvlText w:val="%1."/>
      <w:lvlJc w:val="left"/>
      <w:pPr>
        <w:ind w:left="2812" w:hanging="293"/>
        <w:jc w:val="left"/>
      </w:pPr>
      <w:rPr>
        <w:rFonts w:ascii="Times New Roman" w:eastAsia="Times New Roman" w:hAnsi="Times New Roman" w:cs="Times New Roman" w:hint="default"/>
        <w:b/>
        <w:bCs/>
        <w:i w:val="0"/>
        <w:iCs w:val="0"/>
        <w:spacing w:val="-1"/>
        <w:w w:val="99"/>
        <w:sz w:val="24"/>
        <w:szCs w:val="24"/>
        <w:lang w:val="en-US" w:eastAsia="en-US" w:bidi="ar-SA"/>
      </w:rPr>
    </w:lvl>
    <w:lvl w:ilvl="1" w:tplc="025E21AC">
      <w:numFmt w:val="bullet"/>
      <w:lvlText w:val="•"/>
      <w:lvlJc w:val="left"/>
      <w:pPr>
        <w:ind w:left="3726" w:hanging="293"/>
      </w:pPr>
      <w:rPr>
        <w:rFonts w:hint="default"/>
        <w:lang w:val="en-US" w:eastAsia="en-US" w:bidi="ar-SA"/>
      </w:rPr>
    </w:lvl>
    <w:lvl w:ilvl="2" w:tplc="1ED8C9AA">
      <w:numFmt w:val="bullet"/>
      <w:lvlText w:val="•"/>
      <w:lvlJc w:val="left"/>
      <w:pPr>
        <w:ind w:left="4632" w:hanging="293"/>
      </w:pPr>
      <w:rPr>
        <w:rFonts w:hint="default"/>
        <w:lang w:val="en-US" w:eastAsia="en-US" w:bidi="ar-SA"/>
      </w:rPr>
    </w:lvl>
    <w:lvl w:ilvl="3" w:tplc="39B68E0E">
      <w:numFmt w:val="bullet"/>
      <w:lvlText w:val="•"/>
      <w:lvlJc w:val="left"/>
      <w:pPr>
        <w:ind w:left="5538" w:hanging="293"/>
      </w:pPr>
      <w:rPr>
        <w:rFonts w:hint="default"/>
        <w:lang w:val="en-US" w:eastAsia="en-US" w:bidi="ar-SA"/>
      </w:rPr>
    </w:lvl>
    <w:lvl w:ilvl="4" w:tplc="2B1C26EC">
      <w:numFmt w:val="bullet"/>
      <w:lvlText w:val="•"/>
      <w:lvlJc w:val="left"/>
      <w:pPr>
        <w:ind w:left="6444" w:hanging="293"/>
      </w:pPr>
      <w:rPr>
        <w:rFonts w:hint="default"/>
        <w:lang w:val="en-US" w:eastAsia="en-US" w:bidi="ar-SA"/>
      </w:rPr>
    </w:lvl>
    <w:lvl w:ilvl="5" w:tplc="9AD0C2D2">
      <w:numFmt w:val="bullet"/>
      <w:lvlText w:val="•"/>
      <w:lvlJc w:val="left"/>
      <w:pPr>
        <w:ind w:left="7350" w:hanging="293"/>
      </w:pPr>
      <w:rPr>
        <w:rFonts w:hint="default"/>
        <w:lang w:val="en-US" w:eastAsia="en-US" w:bidi="ar-SA"/>
      </w:rPr>
    </w:lvl>
    <w:lvl w:ilvl="6" w:tplc="A926A396">
      <w:numFmt w:val="bullet"/>
      <w:lvlText w:val="•"/>
      <w:lvlJc w:val="left"/>
      <w:pPr>
        <w:ind w:left="8256" w:hanging="293"/>
      </w:pPr>
      <w:rPr>
        <w:rFonts w:hint="default"/>
        <w:lang w:val="en-US" w:eastAsia="en-US" w:bidi="ar-SA"/>
      </w:rPr>
    </w:lvl>
    <w:lvl w:ilvl="7" w:tplc="5D48FCD4">
      <w:numFmt w:val="bullet"/>
      <w:lvlText w:val="•"/>
      <w:lvlJc w:val="left"/>
      <w:pPr>
        <w:ind w:left="9162" w:hanging="293"/>
      </w:pPr>
      <w:rPr>
        <w:rFonts w:hint="default"/>
        <w:lang w:val="en-US" w:eastAsia="en-US" w:bidi="ar-SA"/>
      </w:rPr>
    </w:lvl>
    <w:lvl w:ilvl="8" w:tplc="11EA9FDE">
      <w:numFmt w:val="bullet"/>
      <w:lvlText w:val="•"/>
      <w:lvlJc w:val="left"/>
      <w:pPr>
        <w:ind w:left="10068" w:hanging="293"/>
      </w:pPr>
      <w:rPr>
        <w:rFonts w:hint="default"/>
        <w:lang w:val="en-US" w:eastAsia="en-US" w:bidi="ar-SA"/>
      </w:rPr>
    </w:lvl>
  </w:abstractNum>
  <w:abstractNum w:abstractNumId="26">
    <w:nsid w:val="378247C6"/>
    <w:multiLevelType w:val="multilevel"/>
    <w:tmpl w:val="8508FDAA"/>
    <w:lvl w:ilvl="0">
      <w:start w:val="3"/>
      <w:numFmt w:val="decimal"/>
      <w:lvlText w:val="%1"/>
      <w:lvlJc w:val="left"/>
      <w:pPr>
        <w:ind w:left="2160" w:hanging="360"/>
        <w:jc w:val="left"/>
      </w:pPr>
      <w:rPr>
        <w:rFonts w:hint="default"/>
        <w:lang w:val="en-US" w:eastAsia="en-US" w:bidi="ar-SA"/>
      </w:rPr>
    </w:lvl>
    <w:lvl w:ilvl="1">
      <w:start w:val="3"/>
      <w:numFmt w:val="decimal"/>
      <w:lvlText w:val="%1.%2"/>
      <w:lvlJc w:val="left"/>
      <w:pPr>
        <w:ind w:left="2160" w:hanging="360"/>
        <w:jc w:val="right"/>
      </w:pPr>
      <w:rPr>
        <w:rFonts w:ascii="Times New Roman" w:eastAsia="Times New Roman" w:hAnsi="Times New Roman" w:cs="Times New Roman" w:hint="default"/>
        <w:b/>
        <w:bCs/>
        <w:i w:val="0"/>
        <w:iCs w:val="0"/>
        <w:spacing w:val="0"/>
        <w:w w:val="99"/>
        <w:sz w:val="24"/>
        <w:szCs w:val="24"/>
        <w:lang w:val="en-US" w:eastAsia="en-US" w:bidi="ar-SA"/>
      </w:rPr>
    </w:lvl>
    <w:lvl w:ilvl="2">
      <w:start w:val="1"/>
      <w:numFmt w:val="decimal"/>
      <w:lvlText w:val="%1.%2.%3"/>
      <w:lvlJc w:val="left"/>
      <w:pPr>
        <w:ind w:left="3060" w:hanging="540"/>
        <w:jc w:val="left"/>
      </w:pPr>
      <w:rPr>
        <w:rFonts w:ascii="Times New Roman" w:eastAsia="Times New Roman" w:hAnsi="Times New Roman" w:cs="Times New Roman" w:hint="default"/>
        <w:b/>
        <w:bCs/>
        <w:i w:val="0"/>
        <w:iCs w:val="0"/>
        <w:spacing w:val="0"/>
        <w:w w:val="99"/>
        <w:sz w:val="24"/>
        <w:szCs w:val="24"/>
        <w:lang w:val="en-US" w:eastAsia="en-US" w:bidi="ar-SA"/>
      </w:rPr>
    </w:lvl>
    <w:lvl w:ilvl="3">
      <w:numFmt w:val="bullet"/>
      <w:lvlText w:val="•"/>
      <w:lvlJc w:val="left"/>
      <w:pPr>
        <w:ind w:left="4162" w:hanging="540"/>
      </w:pPr>
      <w:rPr>
        <w:rFonts w:hint="default"/>
        <w:lang w:val="en-US" w:eastAsia="en-US" w:bidi="ar-SA"/>
      </w:rPr>
    </w:lvl>
    <w:lvl w:ilvl="4">
      <w:numFmt w:val="bullet"/>
      <w:lvlText w:val="•"/>
      <w:lvlJc w:val="left"/>
      <w:pPr>
        <w:ind w:left="5265" w:hanging="540"/>
      </w:pPr>
      <w:rPr>
        <w:rFonts w:hint="default"/>
        <w:lang w:val="en-US" w:eastAsia="en-US" w:bidi="ar-SA"/>
      </w:rPr>
    </w:lvl>
    <w:lvl w:ilvl="5">
      <w:numFmt w:val="bullet"/>
      <w:lvlText w:val="•"/>
      <w:lvlJc w:val="left"/>
      <w:pPr>
        <w:ind w:left="6367" w:hanging="540"/>
      </w:pPr>
      <w:rPr>
        <w:rFonts w:hint="default"/>
        <w:lang w:val="en-US" w:eastAsia="en-US" w:bidi="ar-SA"/>
      </w:rPr>
    </w:lvl>
    <w:lvl w:ilvl="6">
      <w:numFmt w:val="bullet"/>
      <w:lvlText w:val="•"/>
      <w:lvlJc w:val="left"/>
      <w:pPr>
        <w:ind w:left="7470" w:hanging="540"/>
      </w:pPr>
      <w:rPr>
        <w:rFonts w:hint="default"/>
        <w:lang w:val="en-US" w:eastAsia="en-US" w:bidi="ar-SA"/>
      </w:rPr>
    </w:lvl>
    <w:lvl w:ilvl="7">
      <w:numFmt w:val="bullet"/>
      <w:lvlText w:val="•"/>
      <w:lvlJc w:val="left"/>
      <w:pPr>
        <w:ind w:left="8572" w:hanging="540"/>
      </w:pPr>
      <w:rPr>
        <w:rFonts w:hint="default"/>
        <w:lang w:val="en-US" w:eastAsia="en-US" w:bidi="ar-SA"/>
      </w:rPr>
    </w:lvl>
    <w:lvl w:ilvl="8">
      <w:numFmt w:val="bullet"/>
      <w:lvlText w:val="•"/>
      <w:lvlJc w:val="left"/>
      <w:pPr>
        <w:ind w:left="9675" w:hanging="540"/>
      </w:pPr>
      <w:rPr>
        <w:rFonts w:hint="default"/>
        <w:lang w:val="en-US" w:eastAsia="en-US" w:bidi="ar-SA"/>
      </w:rPr>
    </w:lvl>
  </w:abstractNum>
  <w:abstractNum w:abstractNumId="27">
    <w:nsid w:val="4099671A"/>
    <w:multiLevelType w:val="hybridMultilevel"/>
    <w:tmpl w:val="193C77A2"/>
    <w:lvl w:ilvl="0" w:tplc="EF5AF5FE">
      <w:start w:val="1"/>
      <w:numFmt w:val="decimal"/>
      <w:lvlText w:val="%1."/>
      <w:lvlJc w:val="left"/>
      <w:pPr>
        <w:ind w:left="2100" w:hanging="300"/>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C8563012">
      <w:numFmt w:val="bullet"/>
      <w:lvlText w:val="•"/>
      <w:lvlJc w:val="left"/>
      <w:pPr>
        <w:ind w:left="3078" w:hanging="300"/>
      </w:pPr>
      <w:rPr>
        <w:rFonts w:hint="default"/>
        <w:lang w:val="en-US" w:eastAsia="en-US" w:bidi="ar-SA"/>
      </w:rPr>
    </w:lvl>
    <w:lvl w:ilvl="2" w:tplc="74D6C7AA">
      <w:numFmt w:val="bullet"/>
      <w:lvlText w:val="•"/>
      <w:lvlJc w:val="left"/>
      <w:pPr>
        <w:ind w:left="4056" w:hanging="300"/>
      </w:pPr>
      <w:rPr>
        <w:rFonts w:hint="default"/>
        <w:lang w:val="en-US" w:eastAsia="en-US" w:bidi="ar-SA"/>
      </w:rPr>
    </w:lvl>
    <w:lvl w:ilvl="3" w:tplc="38A0DCA4">
      <w:numFmt w:val="bullet"/>
      <w:lvlText w:val="•"/>
      <w:lvlJc w:val="left"/>
      <w:pPr>
        <w:ind w:left="5034" w:hanging="300"/>
      </w:pPr>
      <w:rPr>
        <w:rFonts w:hint="default"/>
        <w:lang w:val="en-US" w:eastAsia="en-US" w:bidi="ar-SA"/>
      </w:rPr>
    </w:lvl>
    <w:lvl w:ilvl="4" w:tplc="0B982692">
      <w:numFmt w:val="bullet"/>
      <w:lvlText w:val="•"/>
      <w:lvlJc w:val="left"/>
      <w:pPr>
        <w:ind w:left="6012" w:hanging="300"/>
      </w:pPr>
      <w:rPr>
        <w:rFonts w:hint="default"/>
        <w:lang w:val="en-US" w:eastAsia="en-US" w:bidi="ar-SA"/>
      </w:rPr>
    </w:lvl>
    <w:lvl w:ilvl="5" w:tplc="1FF8F818">
      <w:numFmt w:val="bullet"/>
      <w:lvlText w:val="•"/>
      <w:lvlJc w:val="left"/>
      <w:pPr>
        <w:ind w:left="6990" w:hanging="300"/>
      </w:pPr>
      <w:rPr>
        <w:rFonts w:hint="default"/>
        <w:lang w:val="en-US" w:eastAsia="en-US" w:bidi="ar-SA"/>
      </w:rPr>
    </w:lvl>
    <w:lvl w:ilvl="6" w:tplc="6046F29E">
      <w:numFmt w:val="bullet"/>
      <w:lvlText w:val="•"/>
      <w:lvlJc w:val="left"/>
      <w:pPr>
        <w:ind w:left="7968" w:hanging="300"/>
      </w:pPr>
      <w:rPr>
        <w:rFonts w:hint="default"/>
        <w:lang w:val="en-US" w:eastAsia="en-US" w:bidi="ar-SA"/>
      </w:rPr>
    </w:lvl>
    <w:lvl w:ilvl="7" w:tplc="428AFC38">
      <w:numFmt w:val="bullet"/>
      <w:lvlText w:val="•"/>
      <w:lvlJc w:val="left"/>
      <w:pPr>
        <w:ind w:left="8946" w:hanging="300"/>
      </w:pPr>
      <w:rPr>
        <w:rFonts w:hint="default"/>
        <w:lang w:val="en-US" w:eastAsia="en-US" w:bidi="ar-SA"/>
      </w:rPr>
    </w:lvl>
    <w:lvl w:ilvl="8" w:tplc="BA5A8B08">
      <w:numFmt w:val="bullet"/>
      <w:lvlText w:val="•"/>
      <w:lvlJc w:val="left"/>
      <w:pPr>
        <w:ind w:left="9924" w:hanging="300"/>
      </w:pPr>
      <w:rPr>
        <w:rFonts w:hint="default"/>
        <w:lang w:val="en-US" w:eastAsia="en-US" w:bidi="ar-SA"/>
      </w:rPr>
    </w:lvl>
  </w:abstractNum>
  <w:abstractNum w:abstractNumId="28">
    <w:nsid w:val="42BA2BA5"/>
    <w:multiLevelType w:val="hybridMultilevel"/>
    <w:tmpl w:val="1C2C38E6"/>
    <w:lvl w:ilvl="0" w:tplc="4CB4F2C8">
      <w:start w:val="1"/>
      <w:numFmt w:val="decimal"/>
      <w:lvlText w:val="%1."/>
      <w:lvlJc w:val="left"/>
      <w:pPr>
        <w:ind w:left="2159" w:hanging="360"/>
        <w:jc w:val="left"/>
      </w:pPr>
      <w:rPr>
        <w:rFonts w:ascii="Times New Roman" w:eastAsia="Times New Roman" w:hAnsi="Times New Roman" w:cs="Times New Roman" w:hint="default"/>
        <w:b w:val="0"/>
        <w:bCs w:val="0"/>
        <w:i/>
        <w:iCs/>
        <w:spacing w:val="0"/>
        <w:w w:val="87"/>
        <w:sz w:val="24"/>
        <w:szCs w:val="24"/>
        <w:lang w:val="en-US" w:eastAsia="en-US" w:bidi="ar-SA"/>
      </w:rPr>
    </w:lvl>
    <w:lvl w:ilvl="1" w:tplc="9788BDBA">
      <w:numFmt w:val="bullet"/>
      <w:lvlText w:val="•"/>
      <w:lvlJc w:val="left"/>
      <w:pPr>
        <w:ind w:left="1943" w:hanging="144"/>
      </w:pPr>
      <w:rPr>
        <w:rFonts w:ascii="Times New Roman" w:eastAsia="Times New Roman" w:hAnsi="Times New Roman" w:cs="Times New Roman" w:hint="default"/>
        <w:b w:val="0"/>
        <w:bCs w:val="0"/>
        <w:i w:val="0"/>
        <w:iCs w:val="0"/>
        <w:spacing w:val="0"/>
        <w:w w:val="75"/>
        <w:sz w:val="24"/>
        <w:szCs w:val="24"/>
        <w:lang w:val="en-US" w:eastAsia="en-US" w:bidi="ar-SA"/>
      </w:rPr>
    </w:lvl>
    <w:lvl w:ilvl="2" w:tplc="10BC7634">
      <w:numFmt w:val="bullet"/>
      <w:lvlText w:val="⚫"/>
      <w:lvlJc w:val="left"/>
      <w:pPr>
        <w:ind w:left="3240" w:hanging="360"/>
      </w:pPr>
      <w:rPr>
        <w:rFonts w:ascii="Segoe UI Symbol" w:eastAsia="Segoe UI Symbol" w:hAnsi="Segoe UI Symbol" w:cs="Segoe UI Symbol" w:hint="default"/>
        <w:b w:val="0"/>
        <w:bCs w:val="0"/>
        <w:i w:val="0"/>
        <w:iCs w:val="0"/>
        <w:spacing w:val="0"/>
        <w:w w:val="65"/>
        <w:sz w:val="24"/>
        <w:szCs w:val="24"/>
        <w:lang w:val="en-US" w:eastAsia="en-US" w:bidi="ar-SA"/>
      </w:rPr>
    </w:lvl>
    <w:lvl w:ilvl="3" w:tplc="20CA65D8">
      <w:numFmt w:val="bullet"/>
      <w:lvlText w:val="•"/>
      <w:lvlJc w:val="left"/>
      <w:pPr>
        <w:ind w:left="3240" w:hanging="360"/>
      </w:pPr>
      <w:rPr>
        <w:rFonts w:hint="default"/>
        <w:lang w:val="en-US" w:eastAsia="en-US" w:bidi="ar-SA"/>
      </w:rPr>
    </w:lvl>
    <w:lvl w:ilvl="4" w:tplc="90F0E838">
      <w:numFmt w:val="bullet"/>
      <w:lvlText w:val="•"/>
      <w:lvlJc w:val="left"/>
      <w:pPr>
        <w:ind w:left="4474" w:hanging="360"/>
      </w:pPr>
      <w:rPr>
        <w:rFonts w:hint="default"/>
        <w:lang w:val="en-US" w:eastAsia="en-US" w:bidi="ar-SA"/>
      </w:rPr>
    </w:lvl>
    <w:lvl w:ilvl="5" w:tplc="6172ECDA">
      <w:numFmt w:val="bullet"/>
      <w:lvlText w:val="•"/>
      <w:lvlJc w:val="left"/>
      <w:pPr>
        <w:ind w:left="5708" w:hanging="360"/>
      </w:pPr>
      <w:rPr>
        <w:rFonts w:hint="default"/>
        <w:lang w:val="en-US" w:eastAsia="en-US" w:bidi="ar-SA"/>
      </w:rPr>
    </w:lvl>
    <w:lvl w:ilvl="6" w:tplc="0C9AB1A4">
      <w:numFmt w:val="bullet"/>
      <w:lvlText w:val="•"/>
      <w:lvlJc w:val="left"/>
      <w:pPr>
        <w:ind w:left="6942" w:hanging="360"/>
      </w:pPr>
      <w:rPr>
        <w:rFonts w:hint="default"/>
        <w:lang w:val="en-US" w:eastAsia="en-US" w:bidi="ar-SA"/>
      </w:rPr>
    </w:lvl>
    <w:lvl w:ilvl="7" w:tplc="4E184A5A">
      <w:numFmt w:val="bullet"/>
      <w:lvlText w:val="•"/>
      <w:lvlJc w:val="left"/>
      <w:pPr>
        <w:ind w:left="8177" w:hanging="360"/>
      </w:pPr>
      <w:rPr>
        <w:rFonts w:hint="default"/>
        <w:lang w:val="en-US" w:eastAsia="en-US" w:bidi="ar-SA"/>
      </w:rPr>
    </w:lvl>
    <w:lvl w:ilvl="8" w:tplc="B426BD22">
      <w:numFmt w:val="bullet"/>
      <w:lvlText w:val="•"/>
      <w:lvlJc w:val="left"/>
      <w:pPr>
        <w:ind w:left="9411" w:hanging="360"/>
      </w:pPr>
      <w:rPr>
        <w:rFonts w:hint="default"/>
        <w:lang w:val="en-US" w:eastAsia="en-US" w:bidi="ar-SA"/>
      </w:rPr>
    </w:lvl>
  </w:abstractNum>
  <w:abstractNum w:abstractNumId="29">
    <w:nsid w:val="452E4520"/>
    <w:multiLevelType w:val="multilevel"/>
    <w:tmpl w:val="18782310"/>
    <w:lvl w:ilvl="0">
      <w:start w:val="2"/>
      <w:numFmt w:val="decimal"/>
      <w:lvlText w:val="%1"/>
      <w:lvlJc w:val="left"/>
      <w:pPr>
        <w:ind w:left="2942" w:hanging="423"/>
        <w:jc w:val="left"/>
      </w:pPr>
      <w:rPr>
        <w:rFonts w:hint="default"/>
        <w:lang w:val="en-US" w:eastAsia="en-US" w:bidi="ar-SA"/>
      </w:rPr>
    </w:lvl>
    <w:lvl w:ilvl="1">
      <w:start w:val="1"/>
      <w:numFmt w:val="decimal"/>
      <w:lvlText w:val="%1.%2"/>
      <w:lvlJc w:val="left"/>
      <w:pPr>
        <w:ind w:left="2942" w:hanging="423"/>
        <w:jc w:val="right"/>
      </w:pPr>
      <w:rPr>
        <w:rFonts w:hint="default"/>
        <w:spacing w:val="-1"/>
        <w:w w:val="100"/>
        <w:lang w:val="en-US" w:eastAsia="en-US" w:bidi="ar-SA"/>
      </w:rPr>
    </w:lvl>
    <w:lvl w:ilvl="2">
      <w:start w:val="1"/>
      <w:numFmt w:val="decimal"/>
      <w:lvlText w:val="%1.%2.%3"/>
      <w:lvlJc w:val="left"/>
      <w:pPr>
        <w:ind w:left="2340" w:hanging="540"/>
        <w:jc w:val="left"/>
      </w:pPr>
      <w:rPr>
        <w:rFonts w:hint="default"/>
        <w:spacing w:val="0"/>
        <w:w w:val="99"/>
        <w:lang w:val="en-US" w:eastAsia="en-US" w:bidi="ar-SA"/>
      </w:rPr>
    </w:lvl>
    <w:lvl w:ilvl="3">
      <w:numFmt w:val="bullet"/>
      <w:lvlText w:val="•"/>
      <w:lvlJc w:val="left"/>
      <w:pPr>
        <w:ind w:left="4162" w:hanging="540"/>
      </w:pPr>
      <w:rPr>
        <w:rFonts w:hint="default"/>
        <w:lang w:val="en-US" w:eastAsia="en-US" w:bidi="ar-SA"/>
      </w:rPr>
    </w:lvl>
    <w:lvl w:ilvl="4">
      <w:numFmt w:val="bullet"/>
      <w:lvlText w:val="•"/>
      <w:lvlJc w:val="left"/>
      <w:pPr>
        <w:ind w:left="5265" w:hanging="540"/>
      </w:pPr>
      <w:rPr>
        <w:rFonts w:hint="default"/>
        <w:lang w:val="en-US" w:eastAsia="en-US" w:bidi="ar-SA"/>
      </w:rPr>
    </w:lvl>
    <w:lvl w:ilvl="5">
      <w:numFmt w:val="bullet"/>
      <w:lvlText w:val="•"/>
      <w:lvlJc w:val="left"/>
      <w:pPr>
        <w:ind w:left="6367" w:hanging="540"/>
      </w:pPr>
      <w:rPr>
        <w:rFonts w:hint="default"/>
        <w:lang w:val="en-US" w:eastAsia="en-US" w:bidi="ar-SA"/>
      </w:rPr>
    </w:lvl>
    <w:lvl w:ilvl="6">
      <w:numFmt w:val="bullet"/>
      <w:lvlText w:val="•"/>
      <w:lvlJc w:val="left"/>
      <w:pPr>
        <w:ind w:left="7470" w:hanging="540"/>
      </w:pPr>
      <w:rPr>
        <w:rFonts w:hint="default"/>
        <w:lang w:val="en-US" w:eastAsia="en-US" w:bidi="ar-SA"/>
      </w:rPr>
    </w:lvl>
    <w:lvl w:ilvl="7">
      <w:numFmt w:val="bullet"/>
      <w:lvlText w:val="•"/>
      <w:lvlJc w:val="left"/>
      <w:pPr>
        <w:ind w:left="8572" w:hanging="540"/>
      </w:pPr>
      <w:rPr>
        <w:rFonts w:hint="default"/>
        <w:lang w:val="en-US" w:eastAsia="en-US" w:bidi="ar-SA"/>
      </w:rPr>
    </w:lvl>
    <w:lvl w:ilvl="8">
      <w:numFmt w:val="bullet"/>
      <w:lvlText w:val="•"/>
      <w:lvlJc w:val="left"/>
      <w:pPr>
        <w:ind w:left="9675" w:hanging="540"/>
      </w:pPr>
      <w:rPr>
        <w:rFonts w:hint="default"/>
        <w:lang w:val="en-US" w:eastAsia="en-US" w:bidi="ar-SA"/>
      </w:rPr>
    </w:lvl>
  </w:abstractNum>
  <w:abstractNum w:abstractNumId="30">
    <w:nsid w:val="45E06945"/>
    <w:multiLevelType w:val="multilevel"/>
    <w:tmpl w:val="5F943AD2"/>
    <w:lvl w:ilvl="0">
      <w:start w:val="1"/>
      <w:numFmt w:val="decimal"/>
      <w:lvlText w:val="%1"/>
      <w:lvlJc w:val="left"/>
      <w:pPr>
        <w:ind w:left="775" w:hanging="430"/>
        <w:jc w:val="left"/>
      </w:pPr>
      <w:rPr>
        <w:rFonts w:hint="default"/>
        <w:lang w:val="en-US" w:eastAsia="en-US" w:bidi="ar-SA"/>
      </w:rPr>
    </w:lvl>
    <w:lvl w:ilvl="1">
      <w:start w:val="1"/>
      <w:numFmt w:val="decimal"/>
      <w:lvlText w:val="%1.%2"/>
      <w:lvlJc w:val="left"/>
      <w:pPr>
        <w:ind w:left="775" w:hanging="430"/>
        <w:jc w:val="right"/>
      </w:pPr>
      <w:rPr>
        <w:rFonts w:hint="default"/>
        <w:spacing w:val="-1"/>
        <w:w w:val="100"/>
        <w:lang w:val="en-US" w:eastAsia="en-US" w:bidi="ar-SA"/>
      </w:rPr>
    </w:lvl>
    <w:lvl w:ilvl="2">
      <w:numFmt w:val="bullet"/>
      <w:lvlText w:val="•"/>
      <w:lvlJc w:val="left"/>
      <w:pPr>
        <w:ind w:left="2371" w:hanging="444"/>
      </w:pPr>
      <w:rPr>
        <w:rFonts w:ascii="Times New Roman" w:eastAsia="Times New Roman" w:hAnsi="Times New Roman" w:cs="Times New Roman" w:hint="default"/>
        <w:b w:val="0"/>
        <w:bCs w:val="0"/>
        <w:i w:val="0"/>
        <w:iCs w:val="0"/>
        <w:color w:val="353334"/>
        <w:spacing w:val="0"/>
        <w:w w:val="99"/>
        <w:sz w:val="24"/>
        <w:szCs w:val="24"/>
        <w:lang w:val="en-US" w:eastAsia="en-US" w:bidi="ar-SA"/>
      </w:rPr>
    </w:lvl>
    <w:lvl w:ilvl="3">
      <w:numFmt w:val="bullet"/>
      <w:lvlText w:val="•"/>
      <w:lvlJc w:val="left"/>
      <w:pPr>
        <w:ind w:left="2373" w:hanging="341"/>
      </w:pPr>
      <w:rPr>
        <w:rFonts w:ascii="Times New Roman" w:eastAsia="Times New Roman" w:hAnsi="Times New Roman" w:cs="Times New Roman" w:hint="default"/>
        <w:b w:val="0"/>
        <w:bCs w:val="0"/>
        <w:i w:val="0"/>
        <w:iCs w:val="0"/>
        <w:color w:val="353334"/>
        <w:spacing w:val="0"/>
        <w:w w:val="99"/>
        <w:sz w:val="24"/>
        <w:szCs w:val="24"/>
        <w:lang w:val="en-US" w:eastAsia="en-US" w:bidi="ar-SA"/>
      </w:rPr>
    </w:lvl>
    <w:lvl w:ilvl="4">
      <w:numFmt w:val="bullet"/>
      <w:lvlText w:val="•"/>
      <w:lvlJc w:val="left"/>
      <w:pPr>
        <w:ind w:left="5066" w:hanging="341"/>
      </w:pPr>
      <w:rPr>
        <w:rFonts w:hint="default"/>
        <w:lang w:val="en-US" w:eastAsia="en-US" w:bidi="ar-SA"/>
      </w:rPr>
    </w:lvl>
    <w:lvl w:ilvl="5">
      <w:numFmt w:val="bullet"/>
      <w:lvlText w:val="•"/>
      <w:lvlJc w:val="left"/>
      <w:pPr>
        <w:ind w:left="5962" w:hanging="341"/>
      </w:pPr>
      <w:rPr>
        <w:rFonts w:hint="default"/>
        <w:lang w:val="en-US" w:eastAsia="en-US" w:bidi="ar-SA"/>
      </w:rPr>
    </w:lvl>
    <w:lvl w:ilvl="6">
      <w:numFmt w:val="bullet"/>
      <w:lvlText w:val="•"/>
      <w:lvlJc w:val="left"/>
      <w:pPr>
        <w:ind w:left="6857" w:hanging="341"/>
      </w:pPr>
      <w:rPr>
        <w:rFonts w:hint="default"/>
        <w:lang w:val="en-US" w:eastAsia="en-US" w:bidi="ar-SA"/>
      </w:rPr>
    </w:lvl>
    <w:lvl w:ilvl="7">
      <w:numFmt w:val="bullet"/>
      <w:lvlText w:val="•"/>
      <w:lvlJc w:val="left"/>
      <w:pPr>
        <w:ind w:left="7753" w:hanging="341"/>
      </w:pPr>
      <w:rPr>
        <w:rFonts w:hint="default"/>
        <w:lang w:val="en-US" w:eastAsia="en-US" w:bidi="ar-SA"/>
      </w:rPr>
    </w:lvl>
    <w:lvl w:ilvl="8">
      <w:numFmt w:val="bullet"/>
      <w:lvlText w:val="•"/>
      <w:lvlJc w:val="left"/>
      <w:pPr>
        <w:ind w:left="8648" w:hanging="341"/>
      </w:pPr>
      <w:rPr>
        <w:rFonts w:hint="default"/>
        <w:lang w:val="en-US" w:eastAsia="en-US" w:bidi="ar-SA"/>
      </w:rPr>
    </w:lvl>
  </w:abstractNum>
  <w:abstractNum w:abstractNumId="31">
    <w:nsid w:val="48E9643B"/>
    <w:multiLevelType w:val="hybridMultilevel"/>
    <w:tmpl w:val="F46C75E2"/>
    <w:lvl w:ilvl="0" w:tplc="DB7837E0">
      <w:start w:val="1"/>
      <w:numFmt w:val="decimal"/>
      <w:lvlText w:val="%1."/>
      <w:lvlJc w:val="left"/>
      <w:pPr>
        <w:ind w:left="1800" w:hanging="240"/>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DBC83950">
      <w:numFmt w:val="bullet"/>
      <w:lvlText w:val="•"/>
      <w:lvlJc w:val="left"/>
      <w:pPr>
        <w:ind w:left="2808" w:hanging="240"/>
      </w:pPr>
      <w:rPr>
        <w:rFonts w:hint="default"/>
        <w:lang w:val="en-US" w:eastAsia="en-US" w:bidi="ar-SA"/>
      </w:rPr>
    </w:lvl>
    <w:lvl w:ilvl="2" w:tplc="283023E0">
      <w:numFmt w:val="bullet"/>
      <w:lvlText w:val="•"/>
      <w:lvlJc w:val="left"/>
      <w:pPr>
        <w:ind w:left="3816" w:hanging="240"/>
      </w:pPr>
      <w:rPr>
        <w:rFonts w:hint="default"/>
        <w:lang w:val="en-US" w:eastAsia="en-US" w:bidi="ar-SA"/>
      </w:rPr>
    </w:lvl>
    <w:lvl w:ilvl="3" w:tplc="C3D09770">
      <w:numFmt w:val="bullet"/>
      <w:lvlText w:val="•"/>
      <w:lvlJc w:val="left"/>
      <w:pPr>
        <w:ind w:left="4824" w:hanging="240"/>
      </w:pPr>
      <w:rPr>
        <w:rFonts w:hint="default"/>
        <w:lang w:val="en-US" w:eastAsia="en-US" w:bidi="ar-SA"/>
      </w:rPr>
    </w:lvl>
    <w:lvl w:ilvl="4" w:tplc="283A7C88">
      <w:numFmt w:val="bullet"/>
      <w:lvlText w:val="•"/>
      <w:lvlJc w:val="left"/>
      <w:pPr>
        <w:ind w:left="5832" w:hanging="240"/>
      </w:pPr>
      <w:rPr>
        <w:rFonts w:hint="default"/>
        <w:lang w:val="en-US" w:eastAsia="en-US" w:bidi="ar-SA"/>
      </w:rPr>
    </w:lvl>
    <w:lvl w:ilvl="5" w:tplc="E25A5C6A">
      <w:numFmt w:val="bullet"/>
      <w:lvlText w:val="•"/>
      <w:lvlJc w:val="left"/>
      <w:pPr>
        <w:ind w:left="6840" w:hanging="240"/>
      </w:pPr>
      <w:rPr>
        <w:rFonts w:hint="default"/>
        <w:lang w:val="en-US" w:eastAsia="en-US" w:bidi="ar-SA"/>
      </w:rPr>
    </w:lvl>
    <w:lvl w:ilvl="6" w:tplc="BC48AD30">
      <w:numFmt w:val="bullet"/>
      <w:lvlText w:val="•"/>
      <w:lvlJc w:val="left"/>
      <w:pPr>
        <w:ind w:left="7848" w:hanging="240"/>
      </w:pPr>
      <w:rPr>
        <w:rFonts w:hint="default"/>
        <w:lang w:val="en-US" w:eastAsia="en-US" w:bidi="ar-SA"/>
      </w:rPr>
    </w:lvl>
    <w:lvl w:ilvl="7" w:tplc="8C7615D2">
      <w:numFmt w:val="bullet"/>
      <w:lvlText w:val="•"/>
      <w:lvlJc w:val="left"/>
      <w:pPr>
        <w:ind w:left="8856" w:hanging="240"/>
      </w:pPr>
      <w:rPr>
        <w:rFonts w:hint="default"/>
        <w:lang w:val="en-US" w:eastAsia="en-US" w:bidi="ar-SA"/>
      </w:rPr>
    </w:lvl>
    <w:lvl w:ilvl="8" w:tplc="61289C0E">
      <w:numFmt w:val="bullet"/>
      <w:lvlText w:val="•"/>
      <w:lvlJc w:val="left"/>
      <w:pPr>
        <w:ind w:left="9864" w:hanging="240"/>
      </w:pPr>
      <w:rPr>
        <w:rFonts w:hint="default"/>
        <w:lang w:val="en-US" w:eastAsia="en-US" w:bidi="ar-SA"/>
      </w:rPr>
    </w:lvl>
  </w:abstractNum>
  <w:abstractNum w:abstractNumId="32">
    <w:nsid w:val="4A2E1CF0"/>
    <w:multiLevelType w:val="multilevel"/>
    <w:tmpl w:val="D466D8D8"/>
    <w:lvl w:ilvl="0">
      <w:start w:val="3"/>
      <w:numFmt w:val="decimal"/>
      <w:lvlText w:val="%1"/>
      <w:lvlJc w:val="left"/>
      <w:pPr>
        <w:ind w:left="2580" w:hanging="540"/>
        <w:jc w:val="left"/>
      </w:pPr>
      <w:rPr>
        <w:rFonts w:hint="default"/>
        <w:lang w:val="en-US" w:eastAsia="en-US" w:bidi="ar-SA"/>
      </w:rPr>
    </w:lvl>
    <w:lvl w:ilvl="1">
      <w:start w:val="2"/>
      <w:numFmt w:val="decimal"/>
      <w:lvlText w:val="%1.%2"/>
      <w:lvlJc w:val="left"/>
      <w:pPr>
        <w:ind w:left="2580" w:hanging="540"/>
        <w:jc w:val="left"/>
      </w:pPr>
      <w:rPr>
        <w:rFonts w:hint="default"/>
        <w:lang w:val="en-US" w:eastAsia="en-US" w:bidi="ar-SA"/>
      </w:rPr>
    </w:lvl>
    <w:lvl w:ilvl="2">
      <w:start w:val="1"/>
      <w:numFmt w:val="decimal"/>
      <w:lvlText w:val="%1.%2.%3"/>
      <w:lvlJc w:val="left"/>
      <w:pPr>
        <w:ind w:left="2580" w:hanging="540"/>
        <w:jc w:val="right"/>
      </w:pPr>
      <w:rPr>
        <w:rFonts w:ascii="Times New Roman" w:eastAsia="Times New Roman" w:hAnsi="Times New Roman" w:cs="Times New Roman" w:hint="default"/>
        <w:b/>
        <w:bCs/>
        <w:i w:val="0"/>
        <w:iCs w:val="0"/>
        <w:spacing w:val="0"/>
        <w:w w:val="99"/>
        <w:sz w:val="24"/>
        <w:szCs w:val="24"/>
        <w:lang w:val="en-US" w:eastAsia="en-US" w:bidi="ar-SA"/>
      </w:rPr>
    </w:lvl>
    <w:lvl w:ilvl="3">
      <w:numFmt w:val="bullet"/>
      <w:lvlText w:val="•"/>
      <w:lvlJc w:val="left"/>
      <w:pPr>
        <w:ind w:left="5370" w:hanging="540"/>
      </w:pPr>
      <w:rPr>
        <w:rFonts w:hint="default"/>
        <w:lang w:val="en-US" w:eastAsia="en-US" w:bidi="ar-SA"/>
      </w:rPr>
    </w:lvl>
    <w:lvl w:ilvl="4">
      <w:numFmt w:val="bullet"/>
      <w:lvlText w:val="•"/>
      <w:lvlJc w:val="left"/>
      <w:pPr>
        <w:ind w:left="6300" w:hanging="540"/>
      </w:pPr>
      <w:rPr>
        <w:rFonts w:hint="default"/>
        <w:lang w:val="en-US" w:eastAsia="en-US" w:bidi="ar-SA"/>
      </w:rPr>
    </w:lvl>
    <w:lvl w:ilvl="5">
      <w:numFmt w:val="bullet"/>
      <w:lvlText w:val="•"/>
      <w:lvlJc w:val="left"/>
      <w:pPr>
        <w:ind w:left="7230" w:hanging="540"/>
      </w:pPr>
      <w:rPr>
        <w:rFonts w:hint="default"/>
        <w:lang w:val="en-US" w:eastAsia="en-US" w:bidi="ar-SA"/>
      </w:rPr>
    </w:lvl>
    <w:lvl w:ilvl="6">
      <w:numFmt w:val="bullet"/>
      <w:lvlText w:val="•"/>
      <w:lvlJc w:val="left"/>
      <w:pPr>
        <w:ind w:left="8160" w:hanging="540"/>
      </w:pPr>
      <w:rPr>
        <w:rFonts w:hint="default"/>
        <w:lang w:val="en-US" w:eastAsia="en-US" w:bidi="ar-SA"/>
      </w:rPr>
    </w:lvl>
    <w:lvl w:ilvl="7">
      <w:numFmt w:val="bullet"/>
      <w:lvlText w:val="•"/>
      <w:lvlJc w:val="left"/>
      <w:pPr>
        <w:ind w:left="9090" w:hanging="540"/>
      </w:pPr>
      <w:rPr>
        <w:rFonts w:hint="default"/>
        <w:lang w:val="en-US" w:eastAsia="en-US" w:bidi="ar-SA"/>
      </w:rPr>
    </w:lvl>
    <w:lvl w:ilvl="8">
      <w:numFmt w:val="bullet"/>
      <w:lvlText w:val="•"/>
      <w:lvlJc w:val="left"/>
      <w:pPr>
        <w:ind w:left="10020" w:hanging="540"/>
      </w:pPr>
      <w:rPr>
        <w:rFonts w:hint="default"/>
        <w:lang w:val="en-US" w:eastAsia="en-US" w:bidi="ar-SA"/>
      </w:rPr>
    </w:lvl>
  </w:abstractNum>
  <w:abstractNum w:abstractNumId="33">
    <w:nsid w:val="4A4E5496"/>
    <w:multiLevelType w:val="hybridMultilevel"/>
    <w:tmpl w:val="87402D3C"/>
    <w:lvl w:ilvl="0" w:tplc="D44C15F8">
      <w:numFmt w:val="bullet"/>
      <w:lvlText w:val="•"/>
      <w:lvlJc w:val="left"/>
      <w:pPr>
        <w:ind w:left="851" w:hanging="332"/>
      </w:pPr>
      <w:rPr>
        <w:rFonts w:ascii="Times New Roman" w:eastAsia="Times New Roman" w:hAnsi="Times New Roman" w:cs="Times New Roman" w:hint="default"/>
        <w:b w:val="0"/>
        <w:bCs w:val="0"/>
        <w:i w:val="0"/>
        <w:iCs w:val="0"/>
        <w:color w:val="353334"/>
        <w:spacing w:val="0"/>
        <w:w w:val="100"/>
        <w:sz w:val="24"/>
        <w:szCs w:val="24"/>
        <w:lang w:val="en-US" w:eastAsia="en-US" w:bidi="ar-SA"/>
      </w:rPr>
    </w:lvl>
    <w:lvl w:ilvl="1" w:tplc="0D9436D2">
      <w:numFmt w:val="bullet"/>
      <w:lvlText w:val="•"/>
      <w:lvlJc w:val="left"/>
      <w:pPr>
        <w:ind w:left="1818" w:hanging="332"/>
      </w:pPr>
      <w:rPr>
        <w:rFonts w:hint="default"/>
        <w:lang w:val="en-US" w:eastAsia="en-US" w:bidi="ar-SA"/>
      </w:rPr>
    </w:lvl>
    <w:lvl w:ilvl="2" w:tplc="A88EC1C2">
      <w:numFmt w:val="bullet"/>
      <w:lvlText w:val="•"/>
      <w:lvlJc w:val="left"/>
      <w:pPr>
        <w:ind w:left="2776" w:hanging="332"/>
      </w:pPr>
      <w:rPr>
        <w:rFonts w:hint="default"/>
        <w:lang w:val="en-US" w:eastAsia="en-US" w:bidi="ar-SA"/>
      </w:rPr>
    </w:lvl>
    <w:lvl w:ilvl="3" w:tplc="CAD255FE">
      <w:numFmt w:val="bullet"/>
      <w:lvlText w:val="•"/>
      <w:lvlJc w:val="left"/>
      <w:pPr>
        <w:ind w:left="3734" w:hanging="332"/>
      </w:pPr>
      <w:rPr>
        <w:rFonts w:hint="default"/>
        <w:lang w:val="en-US" w:eastAsia="en-US" w:bidi="ar-SA"/>
      </w:rPr>
    </w:lvl>
    <w:lvl w:ilvl="4" w:tplc="872C2AD4">
      <w:numFmt w:val="bullet"/>
      <w:lvlText w:val="•"/>
      <w:lvlJc w:val="left"/>
      <w:pPr>
        <w:ind w:left="4692" w:hanging="332"/>
      </w:pPr>
      <w:rPr>
        <w:rFonts w:hint="default"/>
        <w:lang w:val="en-US" w:eastAsia="en-US" w:bidi="ar-SA"/>
      </w:rPr>
    </w:lvl>
    <w:lvl w:ilvl="5" w:tplc="763AEAB0">
      <w:numFmt w:val="bullet"/>
      <w:lvlText w:val="•"/>
      <w:lvlJc w:val="left"/>
      <w:pPr>
        <w:ind w:left="5650" w:hanging="332"/>
      </w:pPr>
      <w:rPr>
        <w:rFonts w:hint="default"/>
        <w:lang w:val="en-US" w:eastAsia="en-US" w:bidi="ar-SA"/>
      </w:rPr>
    </w:lvl>
    <w:lvl w:ilvl="6" w:tplc="142C3F6A">
      <w:numFmt w:val="bullet"/>
      <w:lvlText w:val="•"/>
      <w:lvlJc w:val="left"/>
      <w:pPr>
        <w:ind w:left="6608" w:hanging="332"/>
      </w:pPr>
      <w:rPr>
        <w:rFonts w:hint="default"/>
        <w:lang w:val="en-US" w:eastAsia="en-US" w:bidi="ar-SA"/>
      </w:rPr>
    </w:lvl>
    <w:lvl w:ilvl="7" w:tplc="3F0E4EA2">
      <w:numFmt w:val="bullet"/>
      <w:lvlText w:val="•"/>
      <w:lvlJc w:val="left"/>
      <w:pPr>
        <w:ind w:left="7566" w:hanging="332"/>
      </w:pPr>
      <w:rPr>
        <w:rFonts w:hint="default"/>
        <w:lang w:val="en-US" w:eastAsia="en-US" w:bidi="ar-SA"/>
      </w:rPr>
    </w:lvl>
    <w:lvl w:ilvl="8" w:tplc="FF7848B8">
      <w:numFmt w:val="bullet"/>
      <w:lvlText w:val="•"/>
      <w:lvlJc w:val="left"/>
      <w:pPr>
        <w:ind w:left="8524" w:hanging="332"/>
      </w:pPr>
      <w:rPr>
        <w:rFonts w:hint="default"/>
        <w:lang w:val="en-US" w:eastAsia="en-US" w:bidi="ar-SA"/>
      </w:rPr>
    </w:lvl>
  </w:abstractNum>
  <w:abstractNum w:abstractNumId="34">
    <w:nsid w:val="4CB61A69"/>
    <w:multiLevelType w:val="hybridMultilevel"/>
    <w:tmpl w:val="ACB655CA"/>
    <w:lvl w:ilvl="0" w:tplc="BCBCF768">
      <w:start w:val="1"/>
      <w:numFmt w:val="lowerLetter"/>
      <w:lvlText w:val="(%1)"/>
      <w:lvlJc w:val="left"/>
      <w:pPr>
        <w:ind w:left="1800" w:hanging="377"/>
        <w:jc w:val="left"/>
      </w:pPr>
      <w:rPr>
        <w:rFonts w:ascii="Times New Roman" w:eastAsia="Times New Roman" w:hAnsi="Times New Roman" w:cs="Times New Roman" w:hint="default"/>
        <w:b w:val="0"/>
        <w:bCs w:val="0"/>
        <w:i w:val="0"/>
        <w:iCs w:val="0"/>
        <w:spacing w:val="-1"/>
        <w:w w:val="99"/>
        <w:sz w:val="24"/>
        <w:szCs w:val="24"/>
        <w:lang w:val="en-US" w:eastAsia="en-US" w:bidi="ar-SA"/>
      </w:rPr>
    </w:lvl>
    <w:lvl w:ilvl="1" w:tplc="D9F8C09E">
      <w:numFmt w:val="bullet"/>
      <w:lvlText w:val="•"/>
      <w:lvlJc w:val="left"/>
      <w:pPr>
        <w:ind w:left="2808" w:hanging="377"/>
      </w:pPr>
      <w:rPr>
        <w:rFonts w:hint="default"/>
        <w:lang w:val="en-US" w:eastAsia="en-US" w:bidi="ar-SA"/>
      </w:rPr>
    </w:lvl>
    <w:lvl w:ilvl="2" w:tplc="2174C86E">
      <w:numFmt w:val="bullet"/>
      <w:lvlText w:val="•"/>
      <w:lvlJc w:val="left"/>
      <w:pPr>
        <w:ind w:left="3816" w:hanging="377"/>
      </w:pPr>
      <w:rPr>
        <w:rFonts w:hint="default"/>
        <w:lang w:val="en-US" w:eastAsia="en-US" w:bidi="ar-SA"/>
      </w:rPr>
    </w:lvl>
    <w:lvl w:ilvl="3" w:tplc="CA6E8644">
      <w:numFmt w:val="bullet"/>
      <w:lvlText w:val="•"/>
      <w:lvlJc w:val="left"/>
      <w:pPr>
        <w:ind w:left="4824" w:hanging="377"/>
      </w:pPr>
      <w:rPr>
        <w:rFonts w:hint="default"/>
        <w:lang w:val="en-US" w:eastAsia="en-US" w:bidi="ar-SA"/>
      </w:rPr>
    </w:lvl>
    <w:lvl w:ilvl="4" w:tplc="78C6AB16">
      <w:numFmt w:val="bullet"/>
      <w:lvlText w:val="•"/>
      <w:lvlJc w:val="left"/>
      <w:pPr>
        <w:ind w:left="5832" w:hanging="377"/>
      </w:pPr>
      <w:rPr>
        <w:rFonts w:hint="default"/>
        <w:lang w:val="en-US" w:eastAsia="en-US" w:bidi="ar-SA"/>
      </w:rPr>
    </w:lvl>
    <w:lvl w:ilvl="5" w:tplc="D4BCDD6A">
      <w:numFmt w:val="bullet"/>
      <w:lvlText w:val="•"/>
      <w:lvlJc w:val="left"/>
      <w:pPr>
        <w:ind w:left="6840" w:hanging="377"/>
      </w:pPr>
      <w:rPr>
        <w:rFonts w:hint="default"/>
        <w:lang w:val="en-US" w:eastAsia="en-US" w:bidi="ar-SA"/>
      </w:rPr>
    </w:lvl>
    <w:lvl w:ilvl="6" w:tplc="F00696CE">
      <w:numFmt w:val="bullet"/>
      <w:lvlText w:val="•"/>
      <w:lvlJc w:val="left"/>
      <w:pPr>
        <w:ind w:left="7848" w:hanging="377"/>
      </w:pPr>
      <w:rPr>
        <w:rFonts w:hint="default"/>
        <w:lang w:val="en-US" w:eastAsia="en-US" w:bidi="ar-SA"/>
      </w:rPr>
    </w:lvl>
    <w:lvl w:ilvl="7" w:tplc="F4364A5E">
      <w:numFmt w:val="bullet"/>
      <w:lvlText w:val="•"/>
      <w:lvlJc w:val="left"/>
      <w:pPr>
        <w:ind w:left="8856" w:hanging="377"/>
      </w:pPr>
      <w:rPr>
        <w:rFonts w:hint="default"/>
        <w:lang w:val="en-US" w:eastAsia="en-US" w:bidi="ar-SA"/>
      </w:rPr>
    </w:lvl>
    <w:lvl w:ilvl="8" w:tplc="67DCC506">
      <w:numFmt w:val="bullet"/>
      <w:lvlText w:val="•"/>
      <w:lvlJc w:val="left"/>
      <w:pPr>
        <w:ind w:left="9864" w:hanging="377"/>
      </w:pPr>
      <w:rPr>
        <w:rFonts w:hint="default"/>
        <w:lang w:val="en-US" w:eastAsia="en-US" w:bidi="ar-SA"/>
      </w:rPr>
    </w:lvl>
  </w:abstractNum>
  <w:abstractNum w:abstractNumId="35">
    <w:nsid w:val="50F87266"/>
    <w:multiLevelType w:val="hybridMultilevel"/>
    <w:tmpl w:val="27069E72"/>
    <w:lvl w:ilvl="0" w:tplc="F7E6D032">
      <w:numFmt w:val="bullet"/>
      <w:lvlText w:val="•"/>
      <w:lvlJc w:val="left"/>
      <w:pPr>
        <w:ind w:left="1800" w:hanging="147"/>
      </w:pPr>
      <w:rPr>
        <w:rFonts w:ascii="Times New Roman" w:eastAsia="Times New Roman" w:hAnsi="Times New Roman" w:cs="Times New Roman" w:hint="default"/>
        <w:b w:val="0"/>
        <w:bCs w:val="0"/>
        <w:i w:val="0"/>
        <w:iCs w:val="0"/>
        <w:spacing w:val="0"/>
        <w:w w:val="99"/>
        <w:sz w:val="24"/>
        <w:szCs w:val="24"/>
        <w:lang w:val="en-US" w:eastAsia="en-US" w:bidi="ar-SA"/>
      </w:rPr>
    </w:lvl>
    <w:lvl w:ilvl="1" w:tplc="C422D86C">
      <w:numFmt w:val="bullet"/>
      <w:lvlText w:val="•"/>
      <w:lvlJc w:val="left"/>
      <w:pPr>
        <w:ind w:left="2808" w:hanging="147"/>
      </w:pPr>
      <w:rPr>
        <w:rFonts w:hint="default"/>
        <w:lang w:val="en-US" w:eastAsia="en-US" w:bidi="ar-SA"/>
      </w:rPr>
    </w:lvl>
    <w:lvl w:ilvl="2" w:tplc="6876E6F0">
      <w:numFmt w:val="bullet"/>
      <w:lvlText w:val="•"/>
      <w:lvlJc w:val="left"/>
      <w:pPr>
        <w:ind w:left="3816" w:hanging="147"/>
      </w:pPr>
      <w:rPr>
        <w:rFonts w:hint="default"/>
        <w:lang w:val="en-US" w:eastAsia="en-US" w:bidi="ar-SA"/>
      </w:rPr>
    </w:lvl>
    <w:lvl w:ilvl="3" w:tplc="0AA6ED84">
      <w:numFmt w:val="bullet"/>
      <w:lvlText w:val="•"/>
      <w:lvlJc w:val="left"/>
      <w:pPr>
        <w:ind w:left="4824" w:hanging="147"/>
      </w:pPr>
      <w:rPr>
        <w:rFonts w:hint="default"/>
        <w:lang w:val="en-US" w:eastAsia="en-US" w:bidi="ar-SA"/>
      </w:rPr>
    </w:lvl>
    <w:lvl w:ilvl="4" w:tplc="6DF2539C">
      <w:numFmt w:val="bullet"/>
      <w:lvlText w:val="•"/>
      <w:lvlJc w:val="left"/>
      <w:pPr>
        <w:ind w:left="5832" w:hanging="147"/>
      </w:pPr>
      <w:rPr>
        <w:rFonts w:hint="default"/>
        <w:lang w:val="en-US" w:eastAsia="en-US" w:bidi="ar-SA"/>
      </w:rPr>
    </w:lvl>
    <w:lvl w:ilvl="5" w:tplc="F87C6A60">
      <w:numFmt w:val="bullet"/>
      <w:lvlText w:val="•"/>
      <w:lvlJc w:val="left"/>
      <w:pPr>
        <w:ind w:left="6840" w:hanging="147"/>
      </w:pPr>
      <w:rPr>
        <w:rFonts w:hint="default"/>
        <w:lang w:val="en-US" w:eastAsia="en-US" w:bidi="ar-SA"/>
      </w:rPr>
    </w:lvl>
    <w:lvl w:ilvl="6" w:tplc="81DAFB5A">
      <w:numFmt w:val="bullet"/>
      <w:lvlText w:val="•"/>
      <w:lvlJc w:val="left"/>
      <w:pPr>
        <w:ind w:left="7848" w:hanging="147"/>
      </w:pPr>
      <w:rPr>
        <w:rFonts w:hint="default"/>
        <w:lang w:val="en-US" w:eastAsia="en-US" w:bidi="ar-SA"/>
      </w:rPr>
    </w:lvl>
    <w:lvl w:ilvl="7" w:tplc="5B3C977C">
      <w:numFmt w:val="bullet"/>
      <w:lvlText w:val="•"/>
      <w:lvlJc w:val="left"/>
      <w:pPr>
        <w:ind w:left="8856" w:hanging="147"/>
      </w:pPr>
      <w:rPr>
        <w:rFonts w:hint="default"/>
        <w:lang w:val="en-US" w:eastAsia="en-US" w:bidi="ar-SA"/>
      </w:rPr>
    </w:lvl>
    <w:lvl w:ilvl="8" w:tplc="E684F0D2">
      <w:numFmt w:val="bullet"/>
      <w:lvlText w:val="•"/>
      <w:lvlJc w:val="left"/>
      <w:pPr>
        <w:ind w:left="9864" w:hanging="147"/>
      </w:pPr>
      <w:rPr>
        <w:rFonts w:hint="default"/>
        <w:lang w:val="en-US" w:eastAsia="en-US" w:bidi="ar-SA"/>
      </w:rPr>
    </w:lvl>
  </w:abstractNum>
  <w:abstractNum w:abstractNumId="36">
    <w:nsid w:val="51EE56C7"/>
    <w:multiLevelType w:val="hybridMultilevel"/>
    <w:tmpl w:val="A7BA18D6"/>
    <w:lvl w:ilvl="0" w:tplc="4CF27788">
      <w:start w:val="1"/>
      <w:numFmt w:val="upperLetter"/>
      <w:lvlText w:val="%1."/>
      <w:lvlJc w:val="left"/>
      <w:pPr>
        <w:ind w:left="2880" w:hanging="360"/>
        <w:jc w:val="right"/>
      </w:pPr>
      <w:rPr>
        <w:rFonts w:ascii="Times New Roman" w:eastAsia="Times New Roman" w:hAnsi="Times New Roman" w:cs="Times New Roman" w:hint="default"/>
        <w:b/>
        <w:bCs/>
        <w:i w:val="0"/>
        <w:iCs w:val="0"/>
        <w:spacing w:val="-1"/>
        <w:w w:val="99"/>
        <w:sz w:val="24"/>
        <w:szCs w:val="24"/>
        <w:lang w:val="en-US" w:eastAsia="en-US" w:bidi="ar-SA"/>
      </w:rPr>
    </w:lvl>
    <w:lvl w:ilvl="1" w:tplc="4176E158">
      <w:numFmt w:val="bullet"/>
      <w:lvlText w:val="•"/>
      <w:lvlJc w:val="left"/>
      <w:pPr>
        <w:ind w:left="3780" w:hanging="360"/>
      </w:pPr>
      <w:rPr>
        <w:rFonts w:hint="default"/>
        <w:lang w:val="en-US" w:eastAsia="en-US" w:bidi="ar-SA"/>
      </w:rPr>
    </w:lvl>
    <w:lvl w:ilvl="2" w:tplc="96AA6C20">
      <w:numFmt w:val="bullet"/>
      <w:lvlText w:val="•"/>
      <w:lvlJc w:val="left"/>
      <w:pPr>
        <w:ind w:left="4680" w:hanging="360"/>
      </w:pPr>
      <w:rPr>
        <w:rFonts w:hint="default"/>
        <w:lang w:val="en-US" w:eastAsia="en-US" w:bidi="ar-SA"/>
      </w:rPr>
    </w:lvl>
    <w:lvl w:ilvl="3" w:tplc="78106350">
      <w:numFmt w:val="bullet"/>
      <w:lvlText w:val="•"/>
      <w:lvlJc w:val="left"/>
      <w:pPr>
        <w:ind w:left="5580" w:hanging="360"/>
      </w:pPr>
      <w:rPr>
        <w:rFonts w:hint="default"/>
        <w:lang w:val="en-US" w:eastAsia="en-US" w:bidi="ar-SA"/>
      </w:rPr>
    </w:lvl>
    <w:lvl w:ilvl="4" w:tplc="5D24B8C0">
      <w:numFmt w:val="bullet"/>
      <w:lvlText w:val="•"/>
      <w:lvlJc w:val="left"/>
      <w:pPr>
        <w:ind w:left="6480" w:hanging="360"/>
      </w:pPr>
      <w:rPr>
        <w:rFonts w:hint="default"/>
        <w:lang w:val="en-US" w:eastAsia="en-US" w:bidi="ar-SA"/>
      </w:rPr>
    </w:lvl>
    <w:lvl w:ilvl="5" w:tplc="444EF540">
      <w:numFmt w:val="bullet"/>
      <w:lvlText w:val="•"/>
      <w:lvlJc w:val="left"/>
      <w:pPr>
        <w:ind w:left="7380" w:hanging="360"/>
      </w:pPr>
      <w:rPr>
        <w:rFonts w:hint="default"/>
        <w:lang w:val="en-US" w:eastAsia="en-US" w:bidi="ar-SA"/>
      </w:rPr>
    </w:lvl>
    <w:lvl w:ilvl="6" w:tplc="2BD263B0">
      <w:numFmt w:val="bullet"/>
      <w:lvlText w:val="•"/>
      <w:lvlJc w:val="left"/>
      <w:pPr>
        <w:ind w:left="8280" w:hanging="360"/>
      </w:pPr>
      <w:rPr>
        <w:rFonts w:hint="default"/>
        <w:lang w:val="en-US" w:eastAsia="en-US" w:bidi="ar-SA"/>
      </w:rPr>
    </w:lvl>
    <w:lvl w:ilvl="7" w:tplc="C1124EA6">
      <w:numFmt w:val="bullet"/>
      <w:lvlText w:val="•"/>
      <w:lvlJc w:val="left"/>
      <w:pPr>
        <w:ind w:left="9180" w:hanging="360"/>
      </w:pPr>
      <w:rPr>
        <w:rFonts w:hint="default"/>
        <w:lang w:val="en-US" w:eastAsia="en-US" w:bidi="ar-SA"/>
      </w:rPr>
    </w:lvl>
    <w:lvl w:ilvl="8" w:tplc="B690235C">
      <w:numFmt w:val="bullet"/>
      <w:lvlText w:val="•"/>
      <w:lvlJc w:val="left"/>
      <w:pPr>
        <w:ind w:left="10080" w:hanging="360"/>
      </w:pPr>
      <w:rPr>
        <w:rFonts w:hint="default"/>
        <w:lang w:val="en-US" w:eastAsia="en-US" w:bidi="ar-SA"/>
      </w:rPr>
    </w:lvl>
  </w:abstractNum>
  <w:abstractNum w:abstractNumId="37">
    <w:nsid w:val="538E3EDB"/>
    <w:multiLevelType w:val="hybridMultilevel"/>
    <w:tmpl w:val="25F80698"/>
    <w:lvl w:ilvl="0" w:tplc="50B6CCF0">
      <w:numFmt w:val="bullet"/>
      <w:lvlText w:val="•"/>
      <w:lvlJc w:val="left"/>
      <w:pPr>
        <w:ind w:left="1800" w:hanging="144"/>
      </w:pPr>
      <w:rPr>
        <w:rFonts w:ascii="Times New Roman" w:eastAsia="Times New Roman" w:hAnsi="Times New Roman" w:cs="Times New Roman" w:hint="default"/>
        <w:b w:val="0"/>
        <w:bCs w:val="0"/>
        <w:i w:val="0"/>
        <w:iCs w:val="0"/>
        <w:spacing w:val="0"/>
        <w:w w:val="99"/>
        <w:sz w:val="24"/>
        <w:szCs w:val="24"/>
        <w:lang w:val="en-US" w:eastAsia="en-US" w:bidi="ar-SA"/>
      </w:rPr>
    </w:lvl>
    <w:lvl w:ilvl="1" w:tplc="B61841F6">
      <w:numFmt w:val="bullet"/>
      <w:lvlText w:val="•"/>
      <w:lvlJc w:val="left"/>
      <w:pPr>
        <w:ind w:left="2808" w:hanging="144"/>
      </w:pPr>
      <w:rPr>
        <w:rFonts w:hint="default"/>
        <w:lang w:val="en-US" w:eastAsia="en-US" w:bidi="ar-SA"/>
      </w:rPr>
    </w:lvl>
    <w:lvl w:ilvl="2" w:tplc="FE0009C6">
      <w:numFmt w:val="bullet"/>
      <w:lvlText w:val="•"/>
      <w:lvlJc w:val="left"/>
      <w:pPr>
        <w:ind w:left="3816" w:hanging="144"/>
      </w:pPr>
      <w:rPr>
        <w:rFonts w:hint="default"/>
        <w:lang w:val="en-US" w:eastAsia="en-US" w:bidi="ar-SA"/>
      </w:rPr>
    </w:lvl>
    <w:lvl w:ilvl="3" w:tplc="58C4D3EC">
      <w:numFmt w:val="bullet"/>
      <w:lvlText w:val="•"/>
      <w:lvlJc w:val="left"/>
      <w:pPr>
        <w:ind w:left="4824" w:hanging="144"/>
      </w:pPr>
      <w:rPr>
        <w:rFonts w:hint="default"/>
        <w:lang w:val="en-US" w:eastAsia="en-US" w:bidi="ar-SA"/>
      </w:rPr>
    </w:lvl>
    <w:lvl w:ilvl="4" w:tplc="7B20FEF6">
      <w:numFmt w:val="bullet"/>
      <w:lvlText w:val="•"/>
      <w:lvlJc w:val="left"/>
      <w:pPr>
        <w:ind w:left="5832" w:hanging="144"/>
      </w:pPr>
      <w:rPr>
        <w:rFonts w:hint="default"/>
        <w:lang w:val="en-US" w:eastAsia="en-US" w:bidi="ar-SA"/>
      </w:rPr>
    </w:lvl>
    <w:lvl w:ilvl="5" w:tplc="EA427182">
      <w:numFmt w:val="bullet"/>
      <w:lvlText w:val="•"/>
      <w:lvlJc w:val="left"/>
      <w:pPr>
        <w:ind w:left="6840" w:hanging="144"/>
      </w:pPr>
      <w:rPr>
        <w:rFonts w:hint="default"/>
        <w:lang w:val="en-US" w:eastAsia="en-US" w:bidi="ar-SA"/>
      </w:rPr>
    </w:lvl>
    <w:lvl w:ilvl="6" w:tplc="FD3CB1A8">
      <w:numFmt w:val="bullet"/>
      <w:lvlText w:val="•"/>
      <w:lvlJc w:val="left"/>
      <w:pPr>
        <w:ind w:left="7848" w:hanging="144"/>
      </w:pPr>
      <w:rPr>
        <w:rFonts w:hint="default"/>
        <w:lang w:val="en-US" w:eastAsia="en-US" w:bidi="ar-SA"/>
      </w:rPr>
    </w:lvl>
    <w:lvl w:ilvl="7" w:tplc="27346FBC">
      <w:numFmt w:val="bullet"/>
      <w:lvlText w:val="•"/>
      <w:lvlJc w:val="left"/>
      <w:pPr>
        <w:ind w:left="8856" w:hanging="144"/>
      </w:pPr>
      <w:rPr>
        <w:rFonts w:hint="default"/>
        <w:lang w:val="en-US" w:eastAsia="en-US" w:bidi="ar-SA"/>
      </w:rPr>
    </w:lvl>
    <w:lvl w:ilvl="8" w:tplc="EAA8D32A">
      <w:numFmt w:val="bullet"/>
      <w:lvlText w:val="•"/>
      <w:lvlJc w:val="left"/>
      <w:pPr>
        <w:ind w:left="9864" w:hanging="144"/>
      </w:pPr>
      <w:rPr>
        <w:rFonts w:hint="default"/>
        <w:lang w:val="en-US" w:eastAsia="en-US" w:bidi="ar-SA"/>
      </w:rPr>
    </w:lvl>
  </w:abstractNum>
  <w:abstractNum w:abstractNumId="38">
    <w:nsid w:val="57C90DCB"/>
    <w:multiLevelType w:val="hybridMultilevel"/>
    <w:tmpl w:val="A738BBD8"/>
    <w:lvl w:ilvl="0" w:tplc="E94CBAA2">
      <w:start w:val="1"/>
      <w:numFmt w:val="decimal"/>
      <w:lvlText w:val="%1."/>
      <w:lvlJc w:val="left"/>
      <w:pPr>
        <w:ind w:left="2798" w:hanging="320"/>
        <w:jc w:val="left"/>
      </w:pPr>
      <w:rPr>
        <w:rFonts w:ascii="Times New Roman" w:eastAsia="Times New Roman" w:hAnsi="Times New Roman" w:cs="Times New Roman" w:hint="default"/>
        <w:b w:val="0"/>
        <w:bCs w:val="0"/>
        <w:i w:val="0"/>
        <w:iCs w:val="0"/>
        <w:spacing w:val="0"/>
        <w:w w:val="102"/>
        <w:sz w:val="22"/>
        <w:szCs w:val="22"/>
        <w:lang w:val="en-US" w:eastAsia="en-US" w:bidi="ar-SA"/>
      </w:rPr>
    </w:lvl>
    <w:lvl w:ilvl="1" w:tplc="5CD496F4">
      <w:numFmt w:val="bullet"/>
      <w:lvlText w:val="•"/>
      <w:lvlJc w:val="left"/>
      <w:pPr>
        <w:ind w:left="3708" w:hanging="320"/>
      </w:pPr>
      <w:rPr>
        <w:rFonts w:hint="default"/>
        <w:lang w:val="en-US" w:eastAsia="en-US" w:bidi="ar-SA"/>
      </w:rPr>
    </w:lvl>
    <w:lvl w:ilvl="2" w:tplc="834C5BC4">
      <w:numFmt w:val="bullet"/>
      <w:lvlText w:val="•"/>
      <w:lvlJc w:val="left"/>
      <w:pPr>
        <w:ind w:left="4616" w:hanging="320"/>
      </w:pPr>
      <w:rPr>
        <w:rFonts w:hint="default"/>
        <w:lang w:val="en-US" w:eastAsia="en-US" w:bidi="ar-SA"/>
      </w:rPr>
    </w:lvl>
    <w:lvl w:ilvl="3" w:tplc="0BDA15DE">
      <w:numFmt w:val="bullet"/>
      <w:lvlText w:val="•"/>
      <w:lvlJc w:val="left"/>
      <w:pPr>
        <w:ind w:left="5524" w:hanging="320"/>
      </w:pPr>
      <w:rPr>
        <w:rFonts w:hint="default"/>
        <w:lang w:val="en-US" w:eastAsia="en-US" w:bidi="ar-SA"/>
      </w:rPr>
    </w:lvl>
    <w:lvl w:ilvl="4" w:tplc="47282E8A">
      <w:numFmt w:val="bullet"/>
      <w:lvlText w:val="•"/>
      <w:lvlJc w:val="left"/>
      <w:pPr>
        <w:ind w:left="6432" w:hanging="320"/>
      </w:pPr>
      <w:rPr>
        <w:rFonts w:hint="default"/>
        <w:lang w:val="en-US" w:eastAsia="en-US" w:bidi="ar-SA"/>
      </w:rPr>
    </w:lvl>
    <w:lvl w:ilvl="5" w:tplc="F4923454">
      <w:numFmt w:val="bullet"/>
      <w:lvlText w:val="•"/>
      <w:lvlJc w:val="left"/>
      <w:pPr>
        <w:ind w:left="7340" w:hanging="320"/>
      </w:pPr>
      <w:rPr>
        <w:rFonts w:hint="default"/>
        <w:lang w:val="en-US" w:eastAsia="en-US" w:bidi="ar-SA"/>
      </w:rPr>
    </w:lvl>
    <w:lvl w:ilvl="6" w:tplc="0CE4E512">
      <w:numFmt w:val="bullet"/>
      <w:lvlText w:val="•"/>
      <w:lvlJc w:val="left"/>
      <w:pPr>
        <w:ind w:left="8248" w:hanging="320"/>
      </w:pPr>
      <w:rPr>
        <w:rFonts w:hint="default"/>
        <w:lang w:val="en-US" w:eastAsia="en-US" w:bidi="ar-SA"/>
      </w:rPr>
    </w:lvl>
    <w:lvl w:ilvl="7" w:tplc="8B1C35A0">
      <w:numFmt w:val="bullet"/>
      <w:lvlText w:val="•"/>
      <w:lvlJc w:val="left"/>
      <w:pPr>
        <w:ind w:left="9156" w:hanging="320"/>
      </w:pPr>
      <w:rPr>
        <w:rFonts w:hint="default"/>
        <w:lang w:val="en-US" w:eastAsia="en-US" w:bidi="ar-SA"/>
      </w:rPr>
    </w:lvl>
    <w:lvl w:ilvl="8" w:tplc="AA587A38">
      <w:numFmt w:val="bullet"/>
      <w:lvlText w:val="•"/>
      <w:lvlJc w:val="left"/>
      <w:pPr>
        <w:ind w:left="10064" w:hanging="320"/>
      </w:pPr>
      <w:rPr>
        <w:rFonts w:hint="default"/>
        <w:lang w:val="en-US" w:eastAsia="en-US" w:bidi="ar-SA"/>
      </w:rPr>
    </w:lvl>
  </w:abstractNum>
  <w:abstractNum w:abstractNumId="39">
    <w:nsid w:val="587664C5"/>
    <w:multiLevelType w:val="hybridMultilevel"/>
    <w:tmpl w:val="61C4F488"/>
    <w:lvl w:ilvl="0" w:tplc="9694102E">
      <w:start w:val="1"/>
      <w:numFmt w:val="decimal"/>
      <w:lvlText w:val="%1."/>
      <w:lvlJc w:val="left"/>
      <w:pPr>
        <w:ind w:left="2879" w:hanging="360"/>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0908D30A">
      <w:numFmt w:val="bullet"/>
      <w:lvlText w:val="•"/>
      <w:lvlJc w:val="left"/>
      <w:pPr>
        <w:ind w:left="3780" w:hanging="360"/>
      </w:pPr>
      <w:rPr>
        <w:rFonts w:hint="default"/>
        <w:lang w:val="en-US" w:eastAsia="en-US" w:bidi="ar-SA"/>
      </w:rPr>
    </w:lvl>
    <w:lvl w:ilvl="2" w:tplc="D02CE806">
      <w:numFmt w:val="bullet"/>
      <w:lvlText w:val="•"/>
      <w:lvlJc w:val="left"/>
      <w:pPr>
        <w:ind w:left="4680" w:hanging="360"/>
      </w:pPr>
      <w:rPr>
        <w:rFonts w:hint="default"/>
        <w:lang w:val="en-US" w:eastAsia="en-US" w:bidi="ar-SA"/>
      </w:rPr>
    </w:lvl>
    <w:lvl w:ilvl="3" w:tplc="F0847D72">
      <w:numFmt w:val="bullet"/>
      <w:lvlText w:val="•"/>
      <w:lvlJc w:val="left"/>
      <w:pPr>
        <w:ind w:left="5580" w:hanging="360"/>
      </w:pPr>
      <w:rPr>
        <w:rFonts w:hint="default"/>
        <w:lang w:val="en-US" w:eastAsia="en-US" w:bidi="ar-SA"/>
      </w:rPr>
    </w:lvl>
    <w:lvl w:ilvl="4" w:tplc="E17617EE">
      <w:numFmt w:val="bullet"/>
      <w:lvlText w:val="•"/>
      <w:lvlJc w:val="left"/>
      <w:pPr>
        <w:ind w:left="6480" w:hanging="360"/>
      </w:pPr>
      <w:rPr>
        <w:rFonts w:hint="default"/>
        <w:lang w:val="en-US" w:eastAsia="en-US" w:bidi="ar-SA"/>
      </w:rPr>
    </w:lvl>
    <w:lvl w:ilvl="5" w:tplc="53346D4A">
      <w:numFmt w:val="bullet"/>
      <w:lvlText w:val="•"/>
      <w:lvlJc w:val="left"/>
      <w:pPr>
        <w:ind w:left="7380" w:hanging="360"/>
      </w:pPr>
      <w:rPr>
        <w:rFonts w:hint="default"/>
        <w:lang w:val="en-US" w:eastAsia="en-US" w:bidi="ar-SA"/>
      </w:rPr>
    </w:lvl>
    <w:lvl w:ilvl="6" w:tplc="1B144E66">
      <w:numFmt w:val="bullet"/>
      <w:lvlText w:val="•"/>
      <w:lvlJc w:val="left"/>
      <w:pPr>
        <w:ind w:left="8280" w:hanging="360"/>
      </w:pPr>
      <w:rPr>
        <w:rFonts w:hint="default"/>
        <w:lang w:val="en-US" w:eastAsia="en-US" w:bidi="ar-SA"/>
      </w:rPr>
    </w:lvl>
    <w:lvl w:ilvl="7" w:tplc="EEB8A8E6">
      <w:numFmt w:val="bullet"/>
      <w:lvlText w:val="•"/>
      <w:lvlJc w:val="left"/>
      <w:pPr>
        <w:ind w:left="9180" w:hanging="360"/>
      </w:pPr>
      <w:rPr>
        <w:rFonts w:hint="default"/>
        <w:lang w:val="en-US" w:eastAsia="en-US" w:bidi="ar-SA"/>
      </w:rPr>
    </w:lvl>
    <w:lvl w:ilvl="8" w:tplc="F0EE59F0">
      <w:numFmt w:val="bullet"/>
      <w:lvlText w:val="•"/>
      <w:lvlJc w:val="left"/>
      <w:pPr>
        <w:ind w:left="10080" w:hanging="360"/>
      </w:pPr>
      <w:rPr>
        <w:rFonts w:hint="default"/>
        <w:lang w:val="en-US" w:eastAsia="en-US" w:bidi="ar-SA"/>
      </w:rPr>
    </w:lvl>
  </w:abstractNum>
  <w:abstractNum w:abstractNumId="40">
    <w:nsid w:val="599E55A2"/>
    <w:multiLevelType w:val="hybridMultilevel"/>
    <w:tmpl w:val="BC9C43C4"/>
    <w:lvl w:ilvl="0" w:tplc="185285D0">
      <w:numFmt w:val="bullet"/>
      <w:lvlText w:val="•"/>
      <w:lvlJc w:val="left"/>
      <w:pPr>
        <w:ind w:left="2003" w:hanging="204"/>
      </w:pPr>
      <w:rPr>
        <w:rFonts w:ascii="Times New Roman" w:eastAsia="Times New Roman" w:hAnsi="Times New Roman" w:cs="Times New Roman" w:hint="default"/>
        <w:b w:val="0"/>
        <w:bCs w:val="0"/>
        <w:i w:val="0"/>
        <w:iCs w:val="0"/>
        <w:spacing w:val="0"/>
        <w:w w:val="99"/>
        <w:sz w:val="24"/>
        <w:szCs w:val="24"/>
        <w:lang w:val="en-US" w:eastAsia="en-US" w:bidi="ar-SA"/>
      </w:rPr>
    </w:lvl>
    <w:lvl w:ilvl="1" w:tplc="1A686A22">
      <w:numFmt w:val="bullet"/>
      <w:lvlText w:val="•"/>
      <w:lvlJc w:val="left"/>
      <w:pPr>
        <w:ind w:left="2988" w:hanging="204"/>
      </w:pPr>
      <w:rPr>
        <w:rFonts w:hint="default"/>
        <w:lang w:val="en-US" w:eastAsia="en-US" w:bidi="ar-SA"/>
      </w:rPr>
    </w:lvl>
    <w:lvl w:ilvl="2" w:tplc="00727B22">
      <w:numFmt w:val="bullet"/>
      <w:lvlText w:val="•"/>
      <w:lvlJc w:val="left"/>
      <w:pPr>
        <w:ind w:left="3976" w:hanging="204"/>
      </w:pPr>
      <w:rPr>
        <w:rFonts w:hint="default"/>
        <w:lang w:val="en-US" w:eastAsia="en-US" w:bidi="ar-SA"/>
      </w:rPr>
    </w:lvl>
    <w:lvl w:ilvl="3" w:tplc="4A5AD36E">
      <w:numFmt w:val="bullet"/>
      <w:lvlText w:val="•"/>
      <w:lvlJc w:val="left"/>
      <w:pPr>
        <w:ind w:left="4964" w:hanging="204"/>
      </w:pPr>
      <w:rPr>
        <w:rFonts w:hint="default"/>
        <w:lang w:val="en-US" w:eastAsia="en-US" w:bidi="ar-SA"/>
      </w:rPr>
    </w:lvl>
    <w:lvl w:ilvl="4" w:tplc="BBE039B2">
      <w:numFmt w:val="bullet"/>
      <w:lvlText w:val="•"/>
      <w:lvlJc w:val="left"/>
      <w:pPr>
        <w:ind w:left="5952" w:hanging="204"/>
      </w:pPr>
      <w:rPr>
        <w:rFonts w:hint="default"/>
        <w:lang w:val="en-US" w:eastAsia="en-US" w:bidi="ar-SA"/>
      </w:rPr>
    </w:lvl>
    <w:lvl w:ilvl="5" w:tplc="E62E14B6">
      <w:numFmt w:val="bullet"/>
      <w:lvlText w:val="•"/>
      <w:lvlJc w:val="left"/>
      <w:pPr>
        <w:ind w:left="6940" w:hanging="204"/>
      </w:pPr>
      <w:rPr>
        <w:rFonts w:hint="default"/>
        <w:lang w:val="en-US" w:eastAsia="en-US" w:bidi="ar-SA"/>
      </w:rPr>
    </w:lvl>
    <w:lvl w:ilvl="6" w:tplc="0302C14E">
      <w:numFmt w:val="bullet"/>
      <w:lvlText w:val="•"/>
      <w:lvlJc w:val="left"/>
      <w:pPr>
        <w:ind w:left="7928" w:hanging="204"/>
      </w:pPr>
      <w:rPr>
        <w:rFonts w:hint="default"/>
        <w:lang w:val="en-US" w:eastAsia="en-US" w:bidi="ar-SA"/>
      </w:rPr>
    </w:lvl>
    <w:lvl w:ilvl="7" w:tplc="5ECAD95E">
      <w:numFmt w:val="bullet"/>
      <w:lvlText w:val="•"/>
      <w:lvlJc w:val="left"/>
      <w:pPr>
        <w:ind w:left="8916" w:hanging="204"/>
      </w:pPr>
      <w:rPr>
        <w:rFonts w:hint="default"/>
        <w:lang w:val="en-US" w:eastAsia="en-US" w:bidi="ar-SA"/>
      </w:rPr>
    </w:lvl>
    <w:lvl w:ilvl="8" w:tplc="74A8CF66">
      <w:numFmt w:val="bullet"/>
      <w:lvlText w:val="•"/>
      <w:lvlJc w:val="left"/>
      <w:pPr>
        <w:ind w:left="9904" w:hanging="204"/>
      </w:pPr>
      <w:rPr>
        <w:rFonts w:hint="default"/>
        <w:lang w:val="en-US" w:eastAsia="en-US" w:bidi="ar-SA"/>
      </w:rPr>
    </w:lvl>
  </w:abstractNum>
  <w:abstractNum w:abstractNumId="41">
    <w:nsid w:val="5A7633C0"/>
    <w:multiLevelType w:val="hybridMultilevel"/>
    <w:tmpl w:val="1BA86226"/>
    <w:lvl w:ilvl="0" w:tplc="A5D435F4">
      <w:numFmt w:val="bullet"/>
      <w:lvlText w:val="•"/>
      <w:lvlJc w:val="left"/>
      <w:pPr>
        <w:ind w:left="851" w:hanging="444"/>
      </w:pPr>
      <w:rPr>
        <w:rFonts w:ascii="Times New Roman" w:eastAsia="Times New Roman" w:hAnsi="Times New Roman" w:cs="Times New Roman" w:hint="default"/>
        <w:b w:val="0"/>
        <w:bCs w:val="0"/>
        <w:i w:val="0"/>
        <w:iCs w:val="0"/>
        <w:color w:val="353334"/>
        <w:spacing w:val="0"/>
        <w:w w:val="100"/>
        <w:sz w:val="24"/>
        <w:szCs w:val="24"/>
        <w:lang w:val="en-US" w:eastAsia="en-US" w:bidi="ar-SA"/>
      </w:rPr>
    </w:lvl>
    <w:lvl w:ilvl="1" w:tplc="5A3C45D2">
      <w:numFmt w:val="bullet"/>
      <w:lvlText w:val="•"/>
      <w:lvlJc w:val="left"/>
      <w:pPr>
        <w:ind w:left="1818" w:hanging="444"/>
      </w:pPr>
      <w:rPr>
        <w:rFonts w:hint="default"/>
        <w:lang w:val="en-US" w:eastAsia="en-US" w:bidi="ar-SA"/>
      </w:rPr>
    </w:lvl>
    <w:lvl w:ilvl="2" w:tplc="F2D2FCE8">
      <w:numFmt w:val="bullet"/>
      <w:lvlText w:val="•"/>
      <w:lvlJc w:val="left"/>
      <w:pPr>
        <w:ind w:left="2776" w:hanging="444"/>
      </w:pPr>
      <w:rPr>
        <w:rFonts w:hint="default"/>
        <w:lang w:val="en-US" w:eastAsia="en-US" w:bidi="ar-SA"/>
      </w:rPr>
    </w:lvl>
    <w:lvl w:ilvl="3" w:tplc="16306CFE">
      <w:numFmt w:val="bullet"/>
      <w:lvlText w:val="•"/>
      <w:lvlJc w:val="left"/>
      <w:pPr>
        <w:ind w:left="3734" w:hanging="444"/>
      </w:pPr>
      <w:rPr>
        <w:rFonts w:hint="default"/>
        <w:lang w:val="en-US" w:eastAsia="en-US" w:bidi="ar-SA"/>
      </w:rPr>
    </w:lvl>
    <w:lvl w:ilvl="4" w:tplc="AC8AB1EA">
      <w:numFmt w:val="bullet"/>
      <w:lvlText w:val="•"/>
      <w:lvlJc w:val="left"/>
      <w:pPr>
        <w:ind w:left="4692" w:hanging="444"/>
      </w:pPr>
      <w:rPr>
        <w:rFonts w:hint="default"/>
        <w:lang w:val="en-US" w:eastAsia="en-US" w:bidi="ar-SA"/>
      </w:rPr>
    </w:lvl>
    <w:lvl w:ilvl="5" w:tplc="F072C894">
      <w:numFmt w:val="bullet"/>
      <w:lvlText w:val="•"/>
      <w:lvlJc w:val="left"/>
      <w:pPr>
        <w:ind w:left="5650" w:hanging="444"/>
      </w:pPr>
      <w:rPr>
        <w:rFonts w:hint="default"/>
        <w:lang w:val="en-US" w:eastAsia="en-US" w:bidi="ar-SA"/>
      </w:rPr>
    </w:lvl>
    <w:lvl w:ilvl="6" w:tplc="8F7AB920">
      <w:numFmt w:val="bullet"/>
      <w:lvlText w:val="•"/>
      <w:lvlJc w:val="left"/>
      <w:pPr>
        <w:ind w:left="6608" w:hanging="444"/>
      </w:pPr>
      <w:rPr>
        <w:rFonts w:hint="default"/>
        <w:lang w:val="en-US" w:eastAsia="en-US" w:bidi="ar-SA"/>
      </w:rPr>
    </w:lvl>
    <w:lvl w:ilvl="7" w:tplc="7A72C620">
      <w:numFmt w:val="bullet"/>
      <w:lvlText w:val="•"/>
      <w:lvlJc w:val="left"/>
      <w:pPr>
        <w:ind w:left="7566" w:hanging="444"/>
      </w:pPr>
      <w:rPr>
        <w:rFonts w:hint="default"/>
        <w:lang w:val="en-US" w:eastAsia="en-US" w:bidi="ar-SA"/>
      </w:rPr>
    </w:lvl>
    <w:lvl w:ilvl="8" w:tplc="647A035A">
      <w:numFmt w:val="bullet"/>
      <w:lvlText w:val="•"/>
      <w:lvlJc w:val="left"/>
      <w:pPr>
        <w:ind w:left="8524" w:hanging="444"/>
      </w:pPr>
      <w:rPr>
        <w:rFonts w:hint="default"/>
        <w:lang w:val="en-US" w:eastAsia="en-US" w:bidi="ar-SA"/>
      </w:rPr>
    </w:lvl>
  </w:abstractNum>
  <w:abstractNum w:abstractNumId="42">
    <w:nsid w:val="5C642D43"/>
    <w:multiLevelType w:val="hybridMultilevel"/>
    <w:tmpl w:val="4A1C971A"/>
    <w:lvl w:ilvl="0" w:tplc="385C8CCA">
      <w:numFmt w:val="bullet"/>
      <w:lvlText w:val="•"/>
      <w:lvlJc w:val="left"/>
      <w:pPr>
        <w:ind w:left="1800" w:hanging="202"/>
      </w:pPr>
      <w:rPr>
        <w:rFonts w:ascii="Times New Roman" w:eastAsia="Times New Roman" w:hAnsi="Times New Roman" w:cs="Times New Roman" w:hint="default"/>
        <w:b w:val="0"/>
        <w:bCs w:val="0"/>
        <w:i w:val="0"/>
        <w:iCs w:val="0"/>
        <w:spacing w:val="0"/>
        <w:w w:val="99"/>
        <w:sz w:val="24"/>
        <w:szCs w:val="24"/>
        <w:lang w:val="en-US" w:eastAsia="en-US" w:bidi="ar-SA"/>
      </w:rPr>
    </w:lvl>
    <w:lvl w:ilvl="1" w:tplc="B7C22BFE">
      <w:numFmt w:val="bullet"/>
      <w:lvlText w:val="•"/>
      <w:lvlJc w:val="left"/>
      <w:pPr>
        <w:ind w:left="2808" w:hanging="202"/>
      </w:pPr>
      <w:rPr>
        <w:rFonts w:hint="default"/>
        <w:lang w:val="en-US" w:eastAsia="en-US" w:bidi="ar-SA"/>
      </w:rPr>
    </w:lvl>
    <w:lvl w:ilvl="2" w:tplc="F49CC822">
      <w:numFmt w:val="bullet"/>
      <w:lvlText w:val="•"/>
      <w:lvlJc w:val="left"/>
      <w:pPr>
        <w:ind w:left="3816" w:hanging="202"/>
      </w:pPr>
      <w:rPr>
        <w:rFonts w:hint="default"/>
        <w:lang w:val="en-US" w:eastAsia="en-US" w:bidi="ar-SA"/>
      </w:rPr>
    </w:lvl>
    <w:lvl w:ilvl="3" w:tplc="38F6C81E">
      <w:numFmt w:val="bullet"/>
      <w:lvlText w:val="•"/>
      <w:lvlJc w:val="left"/>
      <w:pPr>
        <w:ind w:left="4824" w:hanging="202"/>
      </w:pPr>
      <w:rPr>
        <w:rFonts w:hint="default"/>
        <w:lang w:val="en-US" w:eastAsia="en-US" w:bidi="ar-SA"/>
      </w:rPr>
    </w:lvl>
    <w:lvl w:ilvl="4" w:tplc="A08C953A">
      <w:numFmt w:val="bullet"/>
      <w:lvlText w:val="•"/>
      <w:lvlJc w:val="left"/>
      <w:pPr>
        <w:ind w:left="5832" w:hanging="202"/>
      </w:pPr>
      <w:rPr>
        <w:rFonts w:hint="default"/>
        <w:lang w:val="en-US" w:eastAsia="en-US" w:bidi="ar-SA"/>
      </w:rPr>
    </w:lvl>
    <w:lvl w:ilvl="5" w:tplc="37DC6F72">
      <w:numFmt w:val="bullet"/>
      <w:lvlText w:val="•"/>
      <w:lvlJc w:val="left"/>
      <w:pPr>
        <w:ind w:left="6840" w:hanging="202"/>
      </w:pPr>
      <w:rPr>
        <w:rFonts w:hint="default"/>
        <w:lang w:val="en-US" w:eastAsia="en-US" w:bidi="ar-SA"/>
      </w:rPr>
    </w:lvl>
    <w:lvl w:ilvl="6" w:tplc="DC2285A0">
      <w:numFmt w:val="bullet"/>
      <w:lvlText w:val="•"/>
      <w:lvlJc w:val="left"/>
      <w:pPr>
        <w:ind w:left="7848" w:hanging="202"/>
      </w:pPr>
      <w:rPr>
        <w:rFonts w:hint="default"/>
        <w:lang w:val="en-US" w:eastAsia="en-US" w:bidi="ar-SA"/>
      </w:rPr>
    </w:lvl>
    <w:lvl w:ilvl="7" w:tplc="CDB05B18">
      <w:numFmt w:val="bullet"/>
      <w:lvlText w:val="•"/>
      <w:lvlJc w:val="left"/>
      <w:pPr>
        <w:ind w:left="8856" w:hanging="202"/>
      </w:pPr>
      <w:rPr>
        <w:rFonts w:hint="default"/>
        <w:lang w:val="en-US" w:eastAsia="en-US" w:bidi="ar-SA"/>
      </w:rPr>
    </w:lvl>
    <w:lvl w:ilvl="8" w:tplc="311E98FC">
      <w:numFmt w:val="bullet"/>
      <w:lvlText w:val="•"/>
      <w:lvlJc w:val="left"/>
      <w:pPr>
        <w:ind w:left="9864" w:hanging="202"/>
      </w:pPr>
      <w:rPr>
        <w:rFonts w:hint="default"/>
        <w:lang w:val="en-US" w:eastAsia="en-US" w:bidi="ar-SA"/>
      </w:rPr>
    </w:lvl>
  </w:abstractNum>
  <w:abstractNum w:abstractNumId="43">
    <w:nsid w:val="617C0C87"/>
    <w:multiLevelType w:val="hybridMultilevel"/>
    <w:tmpl w:val="6BF40BC2"/>
    <w:lvl w:ilvl="0" w:tplc="720C9B4E">
      <w:numFmt w:val="bullet"/>
      <w:lvlText w:val=""/>
      <w:lvlJc w:val="left"/>
      <w:pPr>
        <w:ind w:left="600" w:hanging="360"/>
      </w:pPr>
      <w:rPr>
        <w:rFonts w:ascii="Symbol" w:eastAsia="Symbol" w:hAnsi="Symbol" w:cs="Symbol" w:hint="default"/>
        <w:b w:val="0"/>
        <w:bCs w:val="0"/>
        <w:i w:val="0"/>
        <w:iCs w:val="0"/>
        <w:spacing w:val="0"/>
        <w:w w:val="100"/>
        <w:sz w:val="24"/>
        <w:szCs w:val="24"/>
        <w:lang w:val="en-US" w:eastAsia="en-US" w:bidi="ar-SA"/>
      </w:rPr>
    </w:lvl>
    <w:lvl w:ilvl="1" w:tplc="691A9770">
      <w:numFmt w:val="bullet"/>
      <w:lvlText w:val="•"/>
      <w:lvlJc w:val="left"/>
      <w:pPr>
        <w:ind w:left="1584" w:hanging="360"/>
      </w:pPr>
      <w:rPr>
        <w:rFonts w:hint="default"/>
        <w:lang w:val="en-US" w:eastAsia="en-US" w:bidi="ar-SA"/>
      </w:rPr>
    </w:lvl>
    <w:lvl w:ilvl="2" w:tplc="28827864">
      <w:numFmt w:val="bullet"/>
      <w:lvlText w:val="•"/>
      <w:lvlJc w:val="left"/>
      <w:pPr>
        <w:ind w:left="2568" w:hanging="360"/>
      </w:pPr>
      <w:rPr>
        <w:rFonts w:hint="default"/>
        <w:lang w:val="en-US" w:eastAsia="en-US" w:bidi="ar-SA"/>
      </w:rPr>
    </w:lvl>
    <w:lvl w:ilvl="3" w:tplc="25C098E8">
      <w:numFmt w:val="bullet"/>
      <w:lvlText w:val="•"/>
      <w:lvlJc w:val="left"/>
      <w:pPr>
        <w:ind w:left="3552" w:hanging="360"/>
      </w:pPr>
      <w:rPr>
        <w:rFonts w:hint="default"/>
        <w:lang w:val="en-US" w:eastAsia="en-US" w:bidi="ar-SA"/>
      </w:rPr>
    </w:lvl>
    <w:lvl w:ilvl="4" w:tplc="98FC9E5C">
      <w:numFmt w:val="bullet"/>
      <w:lvlText w:val="•"/>
      <w:lvlJc w:val="left"/>
      <w:pPr>
        <w:ind w:left="4536" w:hanging="360"/>
      </w:pPr>
      <w:rPr>
        <w:rFonts w:hint="default"/>
        <w:lang w:val="en-US" w:eastAsia="en-US" w:bidi="ar-SA"/>
      </w:rPr>
    </w:lvl>
    <w:lvl w:ilvl="5" w:tplc="C8EECDBE">
      <w:numFmt w:val="bullet"/>
      <w:lvlText w:val="•"/>
      <w:lvlJc w:val="left"/>
      <w:pPr>
        <w:ind w:left="5520" w:hanging="360"/>
      </w:pPr>
      <w:rPr>
        <w:rFonts w:hint="default"/>
        <w:lang w:val="en-US" w:eastAsia="en-US" w:bidi="ar-SA"/>
      </w:rPr>
    </w:lvl>
    <w:lvl w:ilvl="6" w:tplc="6AA6DF94">
      <w:numFmt w:val="bullet"/>
      <w:lvlText w:val="•"/>
      <w:lvlJc w:val="left"/>
      <w:pPr>
        <w:ind w:left="6504" w:hanging="360"/>
      </w:pPr>
      <w:rPr>
        <w:rFonts w:hint="default"/>
        <w:lang w:val="en-US" w:eastAsia="en-US" w:bidi="ar-SA"/>
      </w:rPr>
    </w:lvl>
    <w:lvl w:ilvl="7" w:tplc="C9925B70">
      <w:numFmt w:val="bullet"/>
      <w:lvlText w:val="•"/>
      <w:lvlJc w:val="left"/>
      <w:pPr>
        <w:ind w:left="7488" w:hanging="360"/>
      </w:pPr>
      <w:rPr>
        <w:rFonts w:hint="default"/>
        <w:lang w:val="en-US" w:eastAsia="en-US" w:bidi="ar-SA"/>
      </w:rPr>
    </w:lvl>
    <w:lvl w:ilvl="8" w:tplc="4E28E2E8">
      <w:numFmt w:val="bullet"/>
      <w:lvlText w:val="•"/>
      <w:lvlJc w:val="left"/>
      <w:pPr>
        <w:ind w:left="8472" w:hanging="360"/>
      </w:pPr>
      <w:rPr>
        <w:rFonts w:hint="default"/>
        <w:lang w:val="en-US" w:eastAsia="en-US" w:bidi="ar-SA"/>
      </w:rPr>
    </w:lvl>
  </w:abstractNum>
  <w:abstractNum w:abstractNumId="44">
    <w:nsid w:val="64F26C6E"/>
    <w:multiLevelType w:val="hybridMultilevel"/>
    <w:tmpl w:val="FEACAC2E"/>
    <w:lvl w:ilvl="0" w:tplc="FFD2AD4E">
      <w:start w:val="1"/>
      <w:numFmt w:val="decimal"/>
      <w:lvlText w:val="%1."/>
      <w:lvlJc w:val="left"/>
      <w:pPr>
        <w:ind w:left="2040" w:hanging="240"/>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2E12BE74">
      <w:numFmt w:val="bullet"/>
      <w:lvlText w:val="•"/>
      <w:lvlJc w:val="left"/>
      <w:pPr>
        <w:ind w:left="3024" w:hanging="240"/>
      </w:pPr>
      <w:rPr>
        <w:rFonts w:hint="default"/>
        <w:lang w:val="en-US" w:eastAsia="en-US" w:bidi="ar-SA"/>
      </w:rPr>
    </w:lvl>
    <w:lvl w:ilvl="2" w:tplc="1742AF94">
      <w:numFmt w:val="bullet"/>
      <w:lvlText w:val="•"/>
      <w:lvlJc w:val="left"/>
      <w:pPr>
        <w:ind w:left="4008" w:hanging="240"/>
      </w:pPr>
      <w:rPr>
        <w:rFonts w:hint="default"/>
        <w:lang w:val="en-US" w:eastAsia="en-US" w:bidi="ar-SA"/>
      </w:rPr>
    </w:lvl>
    <w:lvl w:ilvl="3" w:tplc="3A5415A6">
      <w:numFmt w:val="bullet"/>
      <w:lvlText w:val="•"/>
      <w:lvlJc w:val="left"/>
      <w:pPr>
        <w:ind w:left="4992" w:hanging="240"/>
      </w:pPr>
      <w:rPr>
        <w:rFonts w:hint="default"/>
        <w:lang w:val="en-US" w:eastAsia="en-US" w:bidi="ar-SA"/>
      </w:rPr>
    </w:lvl>
    <w:lvl w:ilvl="4" w:tplc="D67E52BA">
      <w:numFmt w:val="bullet"/>
      <w:lvlText w:val="•"/>
      <w:lvlJc w:val="left"/>
      <w:pPr>
        <w:ind w:left="5976" w:hanging="240"/>
      </w:pPr>
      <w:rPr>
        <w:rFonts w:hint="default"/>
        <w:lang w:val="en-US" w:eastAsia="en-US" w:bidi="ar-SA"/>
      </w:rPr>
    </w:lvl>
    <w:lvl w:ilvl="5" w:tplc="1E7E1FE6">
      <w:numFmt w:val="bullet"/>
      <w:lvlText w:val="•"/>
      <w:lvlJc w:val="left"/>
      <w:pPr>
        <w:ind w:left="6960" w:hanging="240"/>
      </w:pPr>
      <w:rPr>
        <w:rFonts w:hint="default"/>
        <w:lang w:val="en-US" w:eastAsia="en-US" w:bidi="ar-SA"/>
      </w:rPr>
    </w:lvl>
    <w:lvl w:ilvl="6" w:tplc="2026D18A">
      <w:numFmt w:val="bullet"/>
      <w:lvlText w:val="•"/>
      <w:lvlJc w:val="left"/>
      <w:pPr>
        <w:ind w:left="7944" w:hanging="240"/>
      </w:pPr>
      <w:rPr>
        <w:rFonts w:hint="default"/>
        <w:lang w:val="en-US" w:eastAsia="en-US" w:bidi="ar-SA"/>
      </w:rPr>
    </w:lvl>
    <w:lvl w:ilvl="7" w:tplc="14D0C916">
      <w:numFmt w:val="bullet"/>
      <w:lvlText w:val="•"/>
      <w:lvlJc w:val="left"/>
      <w:pPr>
        <w:ind w:left="8928" w:hanging="240"/>
      </w:pPr>
      <w:rPr>
        <w:rFonts w:hint="default"/>
        <w:lang w:val="en-US" w:eastAsia="en-US" w:bidi="ar-SA"/>
      </w:rPr>
    </w:lvl>
    <w:lvl w:ilvl="8" w:tplc="D078089E">
      <w:numFmt w:val="bullet"/>
      <w:lvlText w:val="•"/>
      <w:lvlJc w:val="left"/>
      <w:pPr>
        <w:ind w:left="9912" w:hanging="240"/>
      </w:pPr>
      <w:rPr>
        <w:rFonts w:hint="default"/>
        <w:lang w:val="en-US" w:eastAsia="en-US" w:bidi="ar-SA"/>
      </w:rPr>
    </w:lvl>
  </w:abstractNum>
  <w:abstractNum w:abstractNumId="45">
    <w:nsid w:val="664E0FB6"/>
    <w:multiLevelType w:val="hybridMultilevel"/>
    <w:tmpl w:val="BAAAADEC"/>
    <w:lvl w:ilvl="0" w:tplc="A622D494">
      <w:numFmt w:val="bullet"/>
      <w:lvlText w:val=""/>
      <w:lvlJc w:val="left"/>
      <w:pPr>
        <w:ind w:left="2520" w:hanging="360"/>
      </w:pPr>
      <w:rPr>
        <w:rFonts w:ascii="Symbol" w:eastAsia="Symbol" w:hAnsi="Symbol" w:cs="Symbol" w:hint="default"/>
        <w:b w:val="0"/>
        <w:bCs w:val="0"/>
        <w:i w:val="0"/>
        <w:iCs w:val="0"/>
        <w:spacing w:val="0"/>
        <w:w w:val="99"/>
        <w:sz w:val="24"/>
        <w:szCs w:val="24"/>
        <w:lang w:val="en-US" w:eastAsia="en-US" w:bidi="ar-SA"/>
      </w:rPr>
    </w:lvl>
    <w:lvl w:ilvl="1" w:tplc="D34E1544">
      <w:numFmt w:val="bullet"/>
      <w:lvlText w:val="•"/>
      <w:lvlJc w:val="left"/>
      <w:pPr>
        <w:ind w:left="3456" w:hanging="360"/>
      </w:pPr>
      <w:rPr>
        <w:rFonts w:hint="default"/>
        <w:lang w:val="en-US" w:eastAsia="en-US" w:bidi="ar-SA"/>
      </w:rPr>
    </w:lvl>
    <w:lvl w:ilvl="2" w:tplc="4E5C8EC2">
      <w:numFmt w:val="bullet"/>
      <w:lvlText w:val="•"/>
      <w:lvlJc w:val="left"/>
      <w:pPr>
        <w:ind w:left="4392" w:hanging="360"/>
      </w:pPr>
      <w:rPr>
        <w:rFonts w:hint="default"/>
        <w:lang w:val="en-US" w:eastAsia="en-US" w:bidi="ar-SA"/>
      </w:rPr>
    </w:lvl>
    <w:lvl w:ilvl="3" w:tplc="20ACF1AE">
      <w:numFmt w:val="bullet"/>
      <w:lvlText w:val="•"/>
      <w:lvlJc w:val="left"/>
      <w:pPr>
        <w:ind w:left="5328" w:hanging="360"/>
      </w:pPr>
      <w:rPr>
        <w:rFonts w:hint="default"/>
        <w:lang w:val="en-US" w:eastAsia="en-US" w:bidi="ar-SA"/>
      </w:rPr>
    </w:lvl>
    <w:lvl w:ilvl="4" w:tplc="4B8CAE10">
      <w:numFmt w:val="bullet"/>
      <w:lvlText w:val="•"/>
      <w:lvlJc w:val="left"/>
      <w:pPr>
        <w:ind w:left="6264" w:hanging="360"/>
      </w:pPr>
      <w:rPr>
        <w:rFonts w:hint="default"/>
        <w:lang w:val="en-US" w:eastAsia="en-US" w:bidi="ar-SA"/>
      </w:rPr>
    </w:lvl>
    <w:lvl w:ilvl="5" w:tplc="3FA40954">
      <w:numFmt w:val="bullet"/>
      <w:lvlText w:val="•"/>
      <w:lvlJc w:val="left"/>
      <w:pPr>
        <w:ind w:left="7200" w:hanging="360"/>
      </w:pPr>
      <w:rPr>
        <w:rFonts w:hint="default"/>
        <w:lang w:val="en-US" w:eastAsia="en-US" w:bidi="ar-SA"/>
      </w:rPr>
    </w:lvl>
    <w:lvl w:ilvl="6" w:tplc="3BC44474">
      <w:numFmt w:val="bullet"/>
      <w:lvlText w:val="•"/>
      <w:lvlJc w:val="left"/>
      <w:pPr>
        <w:ind w:left="8136" w:hanging="360"/>
      </w:pPr>
      <w:rPr>
        <w:rFonts w:hint="default"/>
        <w:lang w:val="en-US" w:eastAsia="en-US" w:bidi="ar-SA"/>
      </w:rPr>
    </w:lvl>
    <w:lvl w:ilvl="7" w:tplc="899ED558">
      <w:numFmt w:val="bullet"/>
      <w:lvlText w:val="•"/>
      <w:lvlJc w:val="left"/>
      <w:pPr>
        <w:ind w:left="9072" w:hanging="360"/>
      </w:pPr>
      <w:rPr>
        <w:rFonts w:hint="default"/>
        <w:lang w:val="en-US" w:eastAsia="en-US" w:bidi="ar-SA"/>
      </w:rPr>
    </w:lvl>
    <w:lvl w:ilvl="8" w:tplc="2B8E3A8C">
      <w:numFmt w:val="bullet"/>
      <w:lvlText w:val="•"/>
      <w:lvlJc w:val="left"/>
      <w:pPr>
        <w:ind w:left="10008" w:hanging="360"/>
      </w:pPr>
      <w:rPr>
        <w:rFonts w:hint="default"/>
        <w:lang w:val="en-US" w:eastAsia="en-US" w:bidi="ar-SA"/>
      </w:rPr>
    </w:lvl>
  </w:abstractNum>
  <w:abstractNum w:abstractNumId="46">
    <w:nsid w:val="68752D58"/>
    <w:multiLevelType w:val="hybridMultilevel"/>
    <w:tmpl w:val="7524567E"/>
    <w:lvl w:ilvl="0" w:tplc="86363ABC">
      <w:numFmt w:val="bullet"/>
      <w:lvlText w:val="•"/>
      <w:lvlJc w:val="left"/>
      <w:pPr>
        <w:ind w:left="1943" w:hanging="144"/>
      </w:pPr>
      <w:rPr>
        <w:rFonts w:ascii="Times New Roman" w:eastAsia="Times New Roman" w:hAnsi="Times New Roman" w:cs="Times New Roman" w:hint="default"/>
        <w:b w:val="0"/>
        <w:bCs w:val="0"/>
        <w:i w:val="0"/>
        <w:iCs w:val="0"/>
        <w:spacing w:val="0"/>
        <w:w w:val="99"/>
        <w:sz w:val="24"/>
        <w:szCs w:val="24"/>
        <w:lang w:val="en-US" w:eastAsia="en-US" w:bidi="ar-SA"/>
      </w:rPr>
    </w:lvl>
    <w:lvl w:ilvl="1" w:tplc="AB08F1EA">
      <w:numFmt w:val="bullet"/>
      <w:lvlText w:val="•"/>
      <w:lvlJc w:val="left"/>
      <w:pPr>
        <w:ind w:left="2934" w:hanging="144"/>
      </w:pPr>
      <w:rPr>
        <w:rFonts w:hint="default"/>
        <w:lang w:val="en-US" w:eastAsia="en-US" w:bidi="ar-SA"/>
      </w:rPr>
    </w:lvl>
    <w:lvl w:ilvl="2" w:tplc="3B4E6E48">
      <w:numFmt w:val="bullet"/>
      <w:lvlText w:val="•"/>
      <w:lvlJc w:val="left"/>
      <w:pPr>
        <w:ind w:left="3928" w:hanging="144"/>
      </w:pPr>
      <w:rPr>
        <w:rFonts w:hint="default"/>
        <w:lang w:val="en-US" w:eastAsia="en-US" w:bidi="ar-SA"/>
      </w:rPr>
    </w:lvl>
    <w:lvl w:ilvl="3" w:tplc="4D1A73FC">
      <w:numFmt w:val="bullet"/>
      <w:lvlText w:val="•"/>
      <w:lvlJc w:val="left"/>
      <w:pPr>
        <w:ind w:left="4922" w:hanging="144"/>
      </w:pPr>
      <w:rPr>
        <w:rFonts w:hint="default"/>
        <w:lang w:val="en-US" w:eastAsia="en-US" w:bidi="ar-SA"/>
      </w:rPr>
    </w:lvl>
    <w:lvl w:ilvl="4" w:tplc="1AF0DE6A">
      <w:numFmt w:val="bullet"/>
      <w:lvlText w:val="•"/>
      <w:lvlJc w:val="left"/>
      <w:pPr>
        <w:ind w:left="5916" w:hanging="144"/>
      </w:pPr>
      <w:rPr>
        <w:rFonts w:hint="default"/>
        <w:lang w:val="en-US" w:eastAsia="en-US" w:bidi="ar-SA"/>
      </w:rPr>
    </w:lvl>
    <w:lvl w:ilvl="5" w:tplc="30E8A3E0">
      <w:numFmt w:val="bullet"/>
      <w:lvlText w:val="•"/>
      <w:lvlJc w:val="left"/>
      <w:pPr>
        <w:ind w:left="6910" w:hanging="144"/>
      </w:pPr>
      <w:rPr>
        <w:rFonts w:hint="default"/>
        <w:lang w:val="en-US" w:eastAsia="en-US" w:bidi="ar-SA"/>
      </w:rPr>
    </w:lvl>
    <w:lvl w:ilvl="6" w:tplc="68923592">
      <w:numFmt w:val="bullet"/>
      <w:lvlText w:val="•"/>
      <w:lvlJc w:val="left"/>
      <w:pPr>
        <w:ind w:left="7904" w:hanging="144"/>
      </w:pPr>
      <w:rPr>
        <w:rFonts w:hint="default"/>
        <w:lang w:val="en-US" w:eastAsia="en-US" w:bidi="ar-SA"/>
      </w:rPr>
    </w:lvl>
    <w:lvl w:ilvl="7" w:tplc="93C2EFAC">
      <w:numFmt w:val="bullet"/>
      <w:lvlText w:val="•"/>
      <w:lvlJc w:val="left"/>
      <w:pPr>
        <w:ind w:left="8898" w:hanging="144"/>
      </w:pPr>
      <w:rPr>
        <w:rFonts w:hint="default"/>
        <w:lang w:val="en-US" w:eastAsia="en-US" w:bidi="ar-SA"/>
      </w:rPr>
    </w:lvl>
    <w:lvl w:ilvl="8" w:tplc="1A70B306">
      <w:numFmt w:val="bullet"/>
      <w:lvlText w:val="•"/>
      <w:lvlJc w:val="left"/>
      <w:pPr>
        <w:ind w:left="9892" w:hanging="144"/>
      </w:pPr>
      <w:rPr>
        <w:rFonts w:hint="default"/>
        <w:lang w:val="en-US" w:eastAsia="en-US" w:bidi="ar-SA"/>
      </w:rPr>
    </w:lvl>
  </w:abstractNum>
  <w:abstractNum w:abstractNumId="47">
    <w:nsid w:val="6E2A0394"/>
    <w:multiLevelType w:val="hybridMultilevel"/>
    <w:tmpl w:val="E9FC0694"/>
    <w:lvl w:ilvl="0" w:tplc="C40EDEC2">
      <w:numFmt w:val="bullet"/>
      <w:lvlText w:val="•"/>
      <w:lvlJc w:val="left"/>
      <w:pPr>
        <w:ind w:left="1943" w:hanging="144"/>
      </w:pPr>
      <w:rPr>
        <w:rFonts w:ascii="Times New Roman" w:eastAsia="Times New Roman" w:hAnsi="Times New Roman" w:cs="Times New Roman" w:hint="default"/>
        <w:b w:val="0"/>
        <w:bCs w:val="0"/>
        <w:i w:val="0"/>
        <w:iCs w:val="0"/>
        <w:spacing w:val="0"/>
        <w:w w:val="99"/>
        <w:sz w:val="24"/>
        <w:szCs w:val="24"/>
        <w:lang w:val="en-US" w:eastAsia="en-US" w:bidi="ar-SA"/>
      </w:rPr>
    </w:lvl>
    <w:lvl w:ilvl="1" w:tplc="4F28489A">
      <w:numFmt w:val="bullet"/>
      <w:lvlText w:val="•"/>
      <w:lvlJc w:val="left"/>
      <w:pPr>
        <w:ind w:left="2934" w:hanging="144"/>
      </w:pPr>
      <w:rPr>
        <w:rFonts w:hint="default"/>
        <w:lang w:val="en-US" w:eastAsia="en-US" w:bidi="ar-SA"/>
      </w:rPr>
    </w:lvl>
    <w:lvl w:ilvl="2" w:tplc="9C6A3FCE">
      <w:numFmt w:val="bullet"/>
      <w:lvlText w:val="•"/>
      <w:lvlJc w:val="left"/>
      <w:pPr>
        <w:ind w:left="3928" w:hanging="144"/>
      </w:pPr>
      <w:rPr>
        <w:rFonts w:hint="default"/>
        <w:lang w:val="en-US" w:eastAsia="en-US" w:bidi="ar-SA"/>
      </w:rPr>
    </w:lvl>
    <w:lvl w:ilvl="3" w:tplc="16285624">
      <w:numFmt w:val="bullet"/>
      <w:lvlText w:val="•"/>
      <w:lvlJc w:val="left"/>
      <w:pPr>
        <w:ind w:left="4922" w:hanging="144"/>
      </w:pPr>
      <w:rPr>
        <w:rFonts w:hint="default"/>
        <w:lang w:val="en-US" w:eastAsia="en-US" w:bidi="ar-SA"/>
      </w:rPr>
    </w:lvl>
    <w:lvl w:ilvl="4" w:tplc="28E6691E">
      <w:numFmt w:val="bullet"/>
      <w:lvlText w:val="•"/>
      <w:lvlJc w:val="left"/>
      <w:pPr>
        <w:ind w:left="5916" w:hanging="144"/>
      </w:pPr>
      <w:rPr>
        <w:rFonts w:hint="default"/>
        <w:lang w:val="en-US" w:eastAsia="en-US" w:bidi="ar-SA"/>
      </w:rPr>
    </w:lvl>
    <w:lvl w:ilvl="5" w:tplc="0232ADBE">
      <w:numFmt w:val="bullet"/>
      <w:lvlText w:val="•"/>
      <w:lvlJc w:val="left"/>
      <w:pPr>
        <w:ind w:left="6910" w:hanging="144"/>
      </w:pPr>
      <w:rPr>
        <w:rFonts w:hint="default"/>
        <w:lang w:val="en-US" w:eastAsia="en-US" w:bidi="ar-SA"/>
      </w:rPr>
    </w:lvl>
    <w:lvl w:ilvl="6" w:tplc="C6902B34">
      <w:numFmt w:val="bullet"/>
      <w:lvlText w:val="•"/>
      <w:lvlJc w:val="left"/>
      <w:pPr>
        <w:ind w:left="7904" w:hanging="144"/>
      </w:pPr>
      <w:rPr>
        <w:rFonts w:hint="default"/>
        <w:lang w:val="en-US" w:eastAsia="en-US" w:bidi="ar-SA"/>
      </w:rPr>
    </w:lvl>
    <w:lvl w:ilvl="7" w:tplc="C9DC92AC">
      <w:numFmt w:val="bullet"/>
      <w:lvlText w:val="•"/>
      <w:lvlJc w:val="left"/>
      <w:pPr>
        <w:ind w:left="8898" w:hanging="144"/>
      </w:pPr>
      <w:rPr>
        <w:rFonts w:hint="default"/>
        <w:lang w:val="en-US" w:eastAsia="en-US" w:bidi="ar-SA"/>
      </w:rPr>
    </w:lvl>
    <w:lvl w:ilvl="8" w:tplc="34CA8C94">
      <w:numFmt w:val="bullet"/>
      <w:lvlText w:val="•"/>
      <w:lvlJc w:val="left"/>
      <w:pPr>
        <w:ind w:left="9892" w:hanging="144"/>
      </w:pPr>
      <w:rPr>
        <w:rFonts w:hint="default"/>
        <w:lang w:val="en-US" w:eastAsia="en-US" w:bidi="ar-SA"/>
      </w:rPr>
    </w:lvl>
  </w:abstractNum>
  <w:abstractNum w:abstractNumId="48">
    <w:nsid w:val="6F321705"/>
    <w:multiLevelType w:val="hybridMultilevel"/>
    <w:tmpl w:val="AFA86972"/>
    <w:lvl w:ilvl="0" w:tplc="CDC230C4">
      <w:numFmt w:val="bullet"/>
      <w:lvlText w:val="•"/>
      <w:lvlJc w:val="left"/>
      <w:pPr>
        <w:ind w:left="1800" w:hanging="144"/>
      </w:pPr>
      <w:rPr>
        <w:rFonts w:ascii="Times New Roman" w:eastAsia="Times New Roman" w:hAnsi="Times New Roman" w:cs="Times New Roman" w:hint="default"/>
        <w:b w:val="0"/>
        <w:bCs w:val="0"/>
        <w:i w:val="0"/>
        <w:iCs w:val="0"/>
        <w:spacing w:val="0"/>
        <w:w w:val="99"/>
        <w:sz w:val="24"/>
        <w:szCs w:val="24"/>
        <w:lang w:val="en-US" w:eastAsia="en-US" w:bidi="ar-SA"/>
      </w:rPr>
    </w:lvl>
    <w:lvl w:ilvl="1" w:tplc="5A444F5E">
      <w:numFmt w:val="bullet"/>
      <w:lvlText w:val="•"/>
      <w:lvlJc w:val="left"/>
      <w:pPr>
        <w:ind w:left="2808" w:hanging="144"/>
      </w:pPr>
      <w:rPr>
        <w:rFonts w:hint="default"/>
        <w:lang w:val="en-US" w:eastAsia="en-US" w:bidi="ar-SA"/>
      </w:rPr>
    </w:lvl>
    <w:lvl w:ilvl="2" w:tplc="33E690E0">
      <w:numFmt w:val="bullet"/>
      <w:lvlText w:val="•"/>
      <w:lvlJc w:val="left"/>
      <w:pPr>
        <w:ind w:left="3816" w:hanging="144"/>
      </w:pPr>
      <w:rPr>
        <w:rFonts w:hint="default"/>
        <w:lang w:val="en-US" w:eastAsia="en-US" w:bidi="ar-SA"/>
      </w:rPr>
    </w:lvl>
    <w:lvl w:ilvl="3" w:tplc="7BA83F0C">
      <w:numFmt w:val="bullet"/>
      <w:lvlText w:val="•"/>
      <w:lvlJc w:val="left"/>
      <w:pPr>
        <w:ind w:left="4824" w:hanging="144"/>
      </w:pPr>
      <w:rPr>
        <w:rFonts w:hint="default"/>
        <w:lang w:val="en-US" w:eastAsia="en-US" w:bidi="ar-SA"/>
      </w:rPr>
    </w:lvl>
    <w:lvl w:ilvl="4" w:tplc="3ECC731E">
      <w:numFmt w:val="bullet"/>
      <w:lvlText w:val="•"/>
      <w:lvlJc w:val="left"/>
      <w:pPr>
        <w:ind w:left="5832" w:hanging="144"/>
      </w:pPr>
      <w:rPr>
        <w:rFonts w:hint="default"/>
        <w:lang w:val="en-US" w:eastAsia="en-US" w:bidi="ar-SA"/>
      </w:rPr>
    </w:lvl>
    <w:lvl w:ilvl="5" w:tplc="B78AAF84">
      <w:numFmt w:val="bullet"/>
      <w:lvlText w:val="•"/>
      <w:lvlJc w:val="left"/>
      <w:pPr>
        <w:ind w:left="6840" w:hanging="144"/>
      </w:pPr>
      <w:rPr>
        <w:rFonts w:hint="default"/>
        <w:lang w:val="en-US" w:eastAsia="en-US" w:bidi="ar-SA"/>
      </w:rPr>
    </w:lvl>
    <w:lvl w:ilvl="6" w:tplc="03DC847E">
      <w:numFmt w:val="bullet"/>
      <w:lvlText w:val="•"/>
      <w:lvlJc w:val="left"/>
      <w:pPr>
        <w:ind w:left="7848" w:hanging="144"/>
      </w:pPr>
      <w:rPr>
        <w:rFonts w:hint="default"/>
        <w:lang w:val="en-US" w:eastAsia="en-US" w:bidi="ar-SA"/>
      </w:rPr>
    </w:lvl>
    <w:lvl w:ilvl="7" w:tplc="5384695A">
      <w:numFmt w:val="bullet"/>
      <w:lvlText w:val="•"/>
      <w:lvlJc w:val="left"/>
      <w:pPr>
        <w:ind w:left="8856" w:hanging="144"/>
      </w:pPr>
      <w:rPr>
        <w:rFonts w:hint="default"/>
        <w:lang w:val="en-US" w:eastAsia="en-US" w:bidi="ar-SA"/>
      </w:rPr>
    </w:lvl>
    <w:lvl w:ilvl="8" w:tplc="1458EB40">
      <w:numFmt w:val="bullet"/>
      <w:lvlText w:val="•"/>
      <w:lvlJc w:val="left"/>
      <w:pPr>
        <w:ind w:left="9864" w:hanging="144"/>
      </w:pPr>
      <w:rPr>
        <w:rFonts w:hint="default"/>
        <w:lang w:val="en-US" w:eastAsia="en-US" w:bidi="ar-SA"/>
      </w:rPr>
    </w:lvl>
  </w:abstractNum>
  <w:abstractNum w:abstractNumId="49">
    <w:nsid w:val="706B1BE4"/>
    <w:multiLevelType w:val="multilevel"/>
    <w:tmpl w:val="826AC550"/>
    <w:lvl w:ilvl="0">
      <w:start w:val="2"/>
      <w:numFmt w:val="decimal"/>
      <w:lvlText w:val="%1"/>
      <w:lvlJc w:val="left"/>
      <w:pPr>
        <w:ind w:left="2280" w:hanging="480"/>
        <w:jc w:val="left"/>
      </w:pPr>
      <w:rPr>
        <w:rFonts w:hint="default"/>
        <w:lang w:val="en-US" w:eastAsia="en-US" w:bidi="ar-SA"/>
      </w:rPr>
    </w:lvl>
    <w:lvl w:ilvl="1">
      <w:start w:val="8"/>
      <w:numFmt w:val="decimal"/>
      <w:lvlText w:val="%1.%2"/>
      <w:lvlJc w:val="left"/>
      <w:pPr>
        <w:ind w:left="2280" w:hanging="480"/>
        <w:jc w:val="left"/>
      </w:pPr>
      <w:rPr>
        <w:rFonts w:ascii="Times New Roman" w:eastAsia="Times New Roman" w:hAnsi="Times New Roman" w:cs="Times New Roman" w:hint="default"/>
        <w:b/>
        <w:bCs/>
        <w:i w:val="0"/>
        <w:iCs w:val="0"/>
        <w:spacing w:val="-1"/>
        <w:w w:val="99"/>
        <w:sz w:val="32"/>
        <w:szCs w:val="32"/>
        <w:lang w:val="en-US" w:eastAsia="en-US" w:bidi="ar-SA"/>
      </w:rPr>
    </w:lvl>
    <w:lvl w:ilvl="2">
      <w:start w:val="1"/>
      <w:numFmt w:val="decimal"/>
      <w:lvlText w:val="%1.%2.%3"/>
      <w:lvlJc w:val="left"/>
      <w:pPr>
        <w:ind w:left="2431" w:hanging="632"/>
        <w:jc w:val="left"/>
      </w:pPr>
      <w:rPr>
        <w:rFonts w:ascii="Times New Roman" w:eastAsia="Times New Roman" w:hAnsi="Times New Roman" w:cs="Times New Roman" w:hint="default"/>
        <w:b/>
        <w:bCs/>
        <w:i w:val="0"/>
        <w:iCs w:val="0"/>
        <w:spacing w:val="-3"/>
        <w:w w:val="100"/>
        <w:sz w:val="28"/>
        <w:szCs w:val="28"/>
        <w:lang w:val="en-US" w:eastAsia="en-US" w:bidi="ar-SA"/>
      </w:rPr>
    </w:lvl>
    <w:lvl w:ilvl="3">
      <w:numFmt w:val="bullet"/>
      <w:lvlText w:val="•"/>
      <w:lvlJc w:val="left"/>
      <w:pPr>
        <w:ind w:left="4537" w:hanging="632"/>
      </w:pPr>
      <w:rPr>
        <w:rFonts w:hint="default"/>
        <w:lang w:val="en-US" w:eastAsia="en-US" w:bidi="ar-SA"/>
      </w:rPr>
    </w:lvl>
    <w:lvl w:ilvl="4">
      <w:numFmt w:val="bullet"/>
      <w:lvlText w:val="•"/>
      <w:lvlJc w:val="left"/>
      <w:pPr>
        <w:ind w:left="5586" w:hanging="632"/>
      </w:pPr>
      <w:rPr>
        <w:rFonts w:hint="default"/>
        <w:lang w:val="en-US" w:eastAsia="en-US" w:bidi="ar-SA"/>
      </w:rPr>
    </w:lvl>
    <w:lvl w:ilvl="5">
      <w:numFmt w:val="bullet"/>
      <w:lvlText w:val="•"/>
      <w:lvlJc w:val="left"/>
      <w:pPr>
        <w:ind w:left="6635" w:hanging="632"/>
      </w:pPr>
      <w:rPr>
        <w:rFonts w:hint="default"/>
        <w:lang w:val="en-US" w:eastAsia="en-US" w:bidi="ar-SA"/>
      </w:rPr>
    </w:lvl>
    <w:lvl w:ilvl="6">
      <w:numFmt w:val="bullet"/>
      <w:lvlText w:val="•"/>
      <w:lvlJc w:val="left"/>
      <w:pPr>
        <w:ind w:left="7684" w:hanging="632"/>
      </w:pPr>
      <w:rPr>
        <w:rFonts w:hint="default"/>
        <w:lang w:val="en-US" w:eastAsia="en-US" w:bidi="ar-SA"/>
      </w:rPr>
    </w:lvl>
    <w:lvl w:ilvl="7">
      <w:numFmt w:val="bullet"/>
      <w:lvlText w:val="•"/>
      <w:lvlJc w:val="left"/>
      <w:pPr>
        <w:ind w:left="8733" w:hanging="632"/>
      </w:pPr>
      <w:rPr>
        <w:rFonts w:hint="default"/>
        <w:lang w:val="en-US" w:eastAsia="en-US" w:bidi="ar-SA"/>
      </w:rPr>
    </w:lvl>
    <w:lvl w:ilvl="8">
      <w:numFmt w:val="bullet"/>
      <w:lvlText w:val="•"/>
      <w:lvlJc w:val="left"/>
      <w:pPr>
        <w:ind w:left="9782" w:hanging="632"/>
      </w:pPr>
      <w:rPr>
        <w:rFonts w:hint="default"/>
        <w:lang w:val="en-US" w:eastAsia="en-US" w:bidi="ar-SA"/>
      </w:rPr>
    </w:lvl>
  </w:abstractNum>
  <w:abstractNum w:abstractNumId="50">
    <w:nsid w:val="72A323B5"/>
    <w:multiLevelType w:val="hybridMultilevel"/>
    <w:tmpl w:val="3A228FEA"/>
    <w:lvl w:ilvl="0" w:tplc="921A65BE">
      <w:numFmt w:val="bullet"/>
      <w:lvlText w:val="•"/>
      <w:lvlJc w:val="left"/>
      <w:pPr>
        <w:ind w:left="2003" w:hanging="204"/>
      </w:pPr>
      <w:rPr>
        <w:rFonts w:ascii="Times New Roman" w:eastAsia="Times New Roman" w:hAnsi="Times New Roman" w:cs="Times New Roman" w:hint="default"/>
        <w:b w:val="0"/>
        <w:bCs w:val="0"/>
        <w:i w:val="0"/>
        <w:iCs w:val="0"/>
        <w:spacing w:val="0"/>
        <w:w w:val="99"/>
        <w:sz w:val="24"/>
        <w:szCs w:val="24"/>
        <w:lang w:val="en-US" w:eastAsia="en-US" w:bidi="ar-SA"/>
      </w:rPr>
    </w:lvl>
    <w:lvl w:ilvl="1" w:tplc="AF6894A4">
      <w:numFmt w:val="bullet"/>
      <w:lvlText w:val="•"/>
      <w:lvlJc w:val="left"/>
      <w:pPr>
        <w:ind w:left="2988" w:hanging="204"/>
      </w:pPr>
      <w:rPr>
        <w:rFonts w:hint="default"/>
        <w:lang w:val="en-US" w:eastAsia="en-US" w:bidi="ar-SA"/>
      </w:rPr>
    </w:lvl>
    <w:lvl w:ilvl="2" w:tplc="00FC2564">
      <w:numFmt w:val="bullet"/>
      <w:lvlText w:val="•"/>
      <w:lvlJc w:val="left"/>
      <w:pPr>
        <w:ind w:left="3976" w:hanging="204"/>
      </w:pPr>
      <w:rPr>
        <w:rFonts w:hint="default"/>
        <w:lang w:val="en-US" w:eastAsia="en-US" w:bidi="ar-SA"/>
      </w:rPr>
    </w:lvl>
    <w:lvl w:ilvl="3" w:tplc="E98ADAC4">
      <w:numFmt w:val="bullet"/>
      <w:lvlText w:val="•"/>
      <w:lvlJc w:val="left"/>
      <w:pPr>
        <w:ind w:left="4964" w:hanging="204"/>
      </w:pPr>
      <w:rPr>
        <w:rFonts w:hint="default"/>
        <w:lang w:val="en-US" w:eastAsia="en-US" w:bidi="ar-SA"/>
      </w:rPr>
    </w:lvl>
    <w:lvl w:ilvl="4" w:tplc="4CEA3440">
      <w:numFmt w:val="bullet"/>
      <w:lvlText w:val="•"/>
      <w:lvlJc w:val="left"/>
      <w:pPr>
        <w:ind w:left="5952" w:hanging="204"/>
      </w:pPr>
      <w:rPr>
        <w:rFonts w:hint="default"/>
        <w:lang w:val="en-US" w:eastAsia="en-US" w:bidi="ar-SA"/>
      </w:rPr>
    </w:lvl>
    <w:lvl w:ilvl="5" w:tplc="03203280">
      <w:numFmt w:val="bullet"/>
      <w:lvlText w:val="•"/>
      <w:lvlJc w:val="left"/>
      <w:pPr>
        <w:ind w:left="6940" w:hanging="204"/>
      </w:pPr>
      <w:rPr>
        <w:rFonts w:hint="default"/>
        <w:lang w:val="en-US" w:eastAsia="en-US" w:bidi="ar-SA"/>
      </w:rPr>
    </w:lvl>
    <w:lvl w:ilvl="6" w:tplc="AE709B70">
      <w:numFmt w:val="bullet"/>
      <w:lvlText w:val="•"/>
      <w:lvlJc w:val="left"/>
      <w:pPr>
        <w:ind w:left="7928" w:hanging="204"/>
      </w:pPr>
      <w:rPr>
        <w:rFonts w:hint="default"/>
        <w:lang w:val="en-US" w:eastAsia="en-US" w:bidi="ar-SA"/>
      </w:rPr>
    </w:lvl>
    <w:lvl w:ilvl="7" w:tplc="9DC65FEC">
      <w:numFmt w:val="bullet"/>
      <w:lvlText w:val="•"/>
      <w:lvlJc w:val="left"/>
      <w:pPr>
        <w:ind w:left="8916" w:hanging="204"/>
      </w:pPr>
      <w:rPr>
        <w:rFonts w:hint="default"/>
        <w:lang w:val="en-US" w:eastAsia="en-US" w:bidi="ar-SA"/>
      </w:rPr>
    </w:lvl>
    <w:lvl w:ilvl="8" w:tplc="46440ACE">
      <w:numFmt w:val="bullet"/>
      <w:lvlText w:val="•"/>
      <w:lvlJc w:val="left"/>
      <w:pPr>
        <w:ind w:left="9904" w:hanging="204"/>
      </w:pPr>
      <w:rPr>
        <w:rFonts w:hint="default"/>
        <w:lang w:val="en-US" w:eastAsia="en-US" w:bidi="ar-SA"/>
      </w:rPr>
    </w:lvl>
  </w:abstractNum>
  <w:abstractNum w:abstractNumId="51">
    <w:nsid w:val="72A33827"/>
    <w:multiLevelType w:val="hybridMultilevel"/>
    <w:tmpl w:val="E432D1A2"/>
    <w:lvl w:ilvl="0" w:tplc="C0B6AC94">
      <w:numFmt w:val="bullet"/>
      <w:lvlText w:val="•"/>
      <w:lvlJc w:val="left"/>
      <w:pPr>
        <w:ind w:left="2003" w:hanging="204"/>
      </w:pPr>
      <w:rPr>
        <w:rFonts w:ascii="Times New Roman" w:eastAsia="Times New Roman" w:hAnsi="Times New Roman" w:cs="Times New Roman" w:hint="default"/>
        <w:b w:val="0"/>
        <w:bCs w:val="0"/>
        <w:i w:val="0"/>
        <w:iCs w:val="0"/>
        <w:spacing w:val="0"/>
        <w:w w:val="99"/>
        <w:sz w:val="24"/>
        <w:szCs w:val="24"/>
        <w:lang w:val="en-US" w:eastAsia="en-US" w:bidi="ar-SA"/>
      </w:rPr>
    </w:lvl>
    <w:lvl w:ilvl="1" w:tplc="4BD23D8A">
      <w:numFmt w:val="bullet"/>
      <w:lvlText w:val="•"/>
      <w:lvlJc w:val="left"/>
      <w:pPr>
        <w:ind w:left="2988" w:hanging="204"/>
      </w:pPr>
      <w:rPr>
        <w:rFonts w:hint="default"/>
        <w:lang w:val="en-US" w:eastAsia="en-US" w:bidi="ar-SA"/>
      </w:rPr>
    </w:lvl>
    <w:lvl w:ilvl="2" w:tplc="20EA385C">
      <w:numFmt w:val="bullet"/>
      <w:lvlText w:val="•"/>
      <w:lvlJc w:val="left"/>
      <w:pPr>
        <w:ind w:left="3976" w:hanging="204"/>
      </w:pPr>
      <w:rPr>
        <w:rFonts w:hint="default"/>
        <w:lang w:val="en-US" w:eastAsia="en-US" w:bidi="ar-SA"/>
      </w:rPr>
    </w:lvl>
    <w:lvl w:ilvl="3" w:tplc="A47484EA">
      <w:numFmt w:val="bullet"/>
      <w:lvlText w:val="•"/>
      <w:lvlJc w:val="left"/>
      <w:pPr>
        <w:ind w:left="4964" w:hanging="204"/>
      </w:pPr>
      <w:rPr>
        <w:rFonts w:hint="default"/>
        <w:lang w:val="en-US" w:eastAsia="en-US" w:bidi="ar-SA"/>
      </w:rPr>
    </w:lvl>
    <w:lvl w:ilvl="4" w:tplc="AD94A5A6">
      <w:numFmt w:val="bullet"/>
      <w:lvlText w:val="•"/>
      <w:lvlJc w:val="left"/>
      <w:pPr>
        <w:ind w:left="5952" w:hanging="204"/>
      </w:pPr>
      <w:rPr>
        <w:rFonts w:hint="default"/>
        <w:lang w:val="en-US" w:eastAsia="en-US" w:bidi="ar-SA"/>
      </w:rPr>
    </w:lvl>
    <w:lvl w:ilvl="5" w:tplc="785AA2DA">
      <w:numFmt w:val="bullet"/>
      <w:lvlText w:val="•"/>
      <w:lvlJc w:val="left"/>
      <w:pPr>
        <w:ind w:left="6940" w:hanging="204"/>
      </w:pPr>
      <w:rPr>
        <w:rFonts w:hint="default"/>
        <w:lang w:val="en-US" w:eastAsia="en-US" w:bidi="ar-SA"/>
      </w:rPr>
    </w:lvl>
    <w:lvl w:ilvl="6" w:tplc="14E04746">
      <w:numFmt w:val="bullet"/>
      <w:lvlText w:val="•"/>
      <w:lvlJc w:val="left"/>
      <w:pPr>
        <w:ind w:left="7928" w:hanging="204"/>
      </w:pPr>
      <w:rPr>
        <w:rFonts w:hint="default"/>
        <w:lang w:val="en-US" w:eastAsia="en-US" w:bidi="ar-SA"/>
      </w:rPr>
    </w:lvl>
    <w:lvl w:ilvl="7" w:tplc="CBA65A7E">
      <w:numFmt w:val="bullet"/>
      <w:lvlText w:val="•"/>
      <w:lvlJc w:val="left"/>
      <w:pPr>
        <w:ind w:left="8916" w:hanging="204"/>
      </w:pPr>
      <w:rPr>
        <w:rFonts w:hint="default"/>
        <w:lang w:val="en-US" w:eastAsia="en-US" w:bidi="ar-SA"/>
      </w:rPr>
    </w:lvl>
    <w:lvl w:ilvl="8" w:tplc="1BE6BAFA">
      <w:numFmt w:val="bullet"/>
      <w:lvlText w:val="•"/>
      <w:lvlJc w:val="left"/>
      <w:pPr>
        <w:ind w:left="9904" w:hanging="204"/>
      </w:pPr>
      <w:rPr>
        <w:rFonts w:hint="default"/>
        <w:lang w:val="en-US" w:eastAsia="en-US" w:bidi="ar-SA"/>
      </w:rPr>
    </w:lvl>
  </w:abstractNum>
  <w:abstractNum w:abstractNumId="52">
    <w:nsid w:val="72D77178"/>
    <w:multiLevelType w:val="hybridMultilevel"/>
    <w:tmpl w:val="8CA0512E"/>
    <w:lvl w:ilvl="0" w:tplc="A2EE2384">
      <w:numFmt w:val="bullet"/>
      <w:lvlText w:val="•"/>
      <w:lvlJc w:val="left"/>
      <w:pPr>
        <w:ind w:left="170" w:hanging="118"/>
      </w:pPr>
      <w:rPr>
        <w:rFonts w:ascii="Times New Roman" w:eastAsia="Times New Roman" w:hAnsi="Times New Roman" w:cs="Times New Roman" w:hint="default"/>
        <w:spacing w:val="0"/>
        <w:w w:val="99"/>
        <w:lang w:val="en-US" w:eastAsia="en-US" w:bidi="ar-SA"/>
      </w:rPr>
    </w:lvl>
    <w:lvl w:ilvl="1" w:tplc="FDB49B7A">
      <w:numFmt w:val="bullet"/>
      <w:lvlText w:val="•"/>
      <w:lvlJc w:val="left"/>
      <w:pPr>
        <w:ind w:left="1098" w:hanging="118"/>
      </w:pPr>
      <w:rPr>
        <w:rFonts w:hint="default"/>
        <w:lang w:val="en-US" w:eastAsia="en-US" w:bidi="ar-SA"/>
      </w:rPr>
    </w:lvl>
    <w:lvl w:ilvl="2" w:tplc="1AF8EB98">
      <w:numFmt w:val="bullet"/>
      <w:lvlText w:val="•"/>
      <w:lvlJc w:val="left"/>
      <w:pPr>
        <w:ind w:left="2016" w:hanging="118"/>
      </w:pPr>
      <w:rPr>
        <w:rFonts w:hint="default"/>
        <w:lang w:val="en-US" w:eastAsia="en-US" w:bidi="ar-SA"/>
      </w:rPr>
    </w:lvl>
    <w:lvl w:ilvl="3" w:tplc="E750AFF2">
      <w:numFmt w:val="bullet"/>
      <w:lvlText w:val="•"/>
      <w:lvlJc w:val="left"/>
      <w:pPr>
        <w:ind w:left="2934" w:hanging="118"/>
      </w:pPr>
      <w:rPr>
        <w:rFonts w:hint="default"/>
        <w:lang w:val="en-US" w:eastAsia="en-US" w:bidi="ar-SA"/>
      </w:rPr>
    </w:lvl>
    <w:lvl w:ilvl="4" w:tplc="5222773E">
      <w:numFmt w:val="bullet"/>
      <w:lvlText w:val="•"/>
      <w:lvlJc w:val="left"/>
      <w:pPr>
        <w:ind w:left="3852" w:hanging="118"/>
      </w:pPr>
      <w:rPr>
        <w:rFonts w:hint="default"/>
        <w:lang w:val="en-US" w:eastAsia="en-US" w:bidi="ar-SA"/>
      </w:rPr>
    </w:lvl>
    <w:lvl w:ilvl="5" w:tplc="23302A94">
      <w:numFmt w:val="bullet"/>
      <w:lvlText w:val="•"/>
      <w:lvlJc w:val="left"/>
      <w:pPr>
        <w:ind w:left="4770" w:hanging="118"/>
      </w:pPr>
      <w:rPr>
        <w:rFonts w:hint="default"/>
        <w:lang w:val="en-US" w:eastAsia="en-US" w:bidi="ar-SA"/>
      </w:rPr>
    </w:lvl>
    <w:lvl w:ilvl="6" w:tplc="F6441E98">
      <w:numFmt w:val="bullet"/>
      <w:lvlText w:val="•"/>
      <w:lvlJc w:val="left"/>
      <w:pPr>
        <w:ind w:left="5688" w:hanging="118"/>
      </w:pPr>
      <w:rPr>
        <w:rFonts w:hint="default"/>
        <w:lang w:val="en-US" w:eastAsia="en-US" w:bidi="ar-SA"/>
      </w:rPr>
    </w:lvl>
    <w:lvl w:ilvl="7" w:tplc="1348110C">
      <w:numFmt w:val="bullet"/>
      <w:lvlText w:val="•"/>
      <w:lvlJc w:val="left"/>
      <w:pPr>
        <w:ind w:left="6606" w:hanging="118"/>
      </w:pPr>
      <w:rPr>
        <w:rFonts w:hint="default"/>
        <w:lang w:val="en-US" w:eastAsia="en-US" w:bidi="ar-SA"/>
      </w:rPr>
    </w:lvl>
    <w:lvl w:ilvl="8" w:tplc="6BE0CF1E">
      <w:numFmt w:val="bullet"/>
      <w:lvlText w:val="•"/>
      <w:lvlJc w:val="left"/>
      <w:pPr>
        <w:ind w:left="7524" w:hanging="118"/>
      </w:pPr>
      <w:rPr>
        <w:rFonts w:hint="default"/>
        <w:lang w:val="en-US" w:eastAsia="en-US" w:bidi="ar-SA"/>
      </w:rPr>
    </w:lvl>
  </w:abstractNum>
  <w:abstractNum w:abstractNumId="53">
    <w:nsid w:val="74606A3F"/>
    <w:multiLevelType w:val="hybridMultilevel"/>
    <w:tmpl w:val="63423BAE"/>
    <w:lvl w:ilvl="0" w:tplc="F0B6283C">
      <w:numFmt w:val="bullet"/>
      <w:lvlText w:val="•"/>
      <w:lvlJc w:val="left"/>
      <w:pPr>
        <w:ind w:left="1800" w:hanging="144"/>
      </w:pPr>
      <w:rPr>
        <w:rFonts w:ascii="Times New Roman" w:eastAsia="Times New Roman" w:hAnsi="Times New Roman" w:cs="Times New Roman" w:hint="default"/>
        <w:b w:val="0"/>
        <w:bCs w:val="0"/>
        <w:i w:val="0"/>
        <w:iCs w:val="0"/>
        <w:spacing w:val="0"/>
        <w:w w:val="99"/>
        <w:sz w:val="24"/>
        <w:szCs w:val="24"/>
        <w:lang w:val="en-US" w:eastAsia="en-US" w:bidi="ar-SA"/>
      </w:rPr>
    </w:lvl>
    <w:lvl w:ilvl="1" w:tplc="1146E98C">
      <w:numFmt w:val="bullet"/>
      <w:lvlText w:val="•"/>
      <w:lvlJc w:val="left"/>
      <w:pPr>
        <w:ind w:left="2808" w:hanging="144"/>
      </w:pPr>
      <w:rPr>
        <w:rFonts w:hint="default"/>
        <w:lang w:val="en-US" w:eastAsia="en-US" w:bidi="ar-SA"/>
      </w:rPr>
    </w:lvl>
    <w:lvl w:ilvl="2" w:tplc="5AEC6838">
      <w:numFmt w:val="bullet"/>
      <w:lvlText w:val="•"/>
      <w:lvlJc w:val="left"/>
      <w:pPr>
        <w:ind w:left="3816" w:hanging="144"/>
      </w:pPr>
      <w:rPr>
        <w:rFonts w:hint="default"/>
        <w:lang w:val="en-US" w:eastAsia="en-US" w:bidi="ar-SA"/>
      </w:rPr>
    </w:lvl>
    <w:lvl w:ilvl="3" w:tplc="A5984DFA">
      <w:numFmt w:val="bullet"/>
      <w:lvlText w:val="•"/>
      <w:lvlJc w:val="left"/>
      <w:pPr>
        <w:ind w:left="4824" w:hanging="144"/>
      </w:pPr>
      <w:rPr>
        <w:rFonts w:hint="default"/>
        <w:lang w:val="en-US" w:eastAsia="en-US" w:bidi="ar-SA"/>
      </w:rPr>
    </w:lvl>
    <w:lvl w:ilvl="4" w:tplc="C5165264">
      <w:numFmt w:val="bullet"/>
      <w:lvlText w:val="•"/>
      <w:lvlJc w:val="left"/>
      <w:pPr>
        <w:ind w:left="5832" w:hanging="144"/>
      </w:pPr>
      <w:rPr>
        <w:rFonts w:hint="default"/>
        <w:lang w:val="en-US" w:eastAsia="en-US" w:bidi="ar-SA"/>
      </w:rPr>
    </w:lvl>
    <w:lvl w:ilvl="5" w:tplc="3B3A9DFC">
      <w:numFmt w:val="bullet"/>
      <w:lvlText w:val="•"/>
      <w:lvlJc w:val="left"/>
      <w:pPr>
        <w:ind w:left="6840" w:hanging="144"/>
      </w:pPr>
      <w:rPr>
        <w:rFonts w:hint="default"/>
        <w:lang w:val="en-US" w:eastAsia="en-US" w:bidi="ar-SA"/>
      </w:rPr>
    </w:lvl>
    <w:lvl w:ilvl="6" w:tplc="41B633B4">
      <w:numFmt w:val="bullet"/>
      <w:lvlText w:val="•"/>
      <w:lvlJc w:val="left"/>
      <w:pPr>
        <w:ind w:left="7848" w:hanging="144"/>
      </w:pPr>
      <w:rPr>
        <w:rFonts w:hint="default"/>
        <w:lang w:val="en-US" w:eastAsia="en-US" w:bidi="ar-SA"/>
      </w:rPr>
    </w:lvl>
    <w:lvl w:ilvl="7" w:tplc="FC22345E">
      <w:numFmt w:val="bullet"/>
      <w:lvlText w:val="•"/>
      <w:lvlJc w:val="left"/>
      <w:pPr>
        <w:ind w:left="8856" w:hanging="144"/>
      </w:pPr>
      <w:rPr>
        <w:rFonts w:hint="default"/>
        <w:lang w:val="en-US" w:eastAsia="en-US" w:bidi="ar-SA"/>
      </w:rPr>
    </w:lvl>
    <w:lvl w:ilvl="8" w:tplc="78966F64">
      <w:numFmt w:val="bullet"/>
      <w:lvlText w:val="•"/>
      <w:lvlJc w:val="left"/>
      <w:pPr>
        <w:ind w:left="9864" w:hanging="144"/>
      </w:pPr>
      <w:rPr>
        <w:rFonts w:hint="default"/>
        <w:lang w:val="en-US" w:eastAsia="en-US" w:bidi="ar-SA"/>
      </w:rPr>
    </w:lvl>
  </w:abstractNum>
  <w:abstractNum w:abstractNumId="54">
    <w:nsid w:val="75EC255A"/>
    <w:multiLevelType w:val="hybridMultilevel"/>
    <w:tmpl w:val="70E8DF62"/>
    <w:lvl w:ilvl="0" w:tplc="62A850EC">
      <w:numFmt w:val="bullet"/>
      <w:lvlText w:val=""/>
      <w:lvlJc w:val="left"/>
      <w:pPr>
        <w:ind w:left="960" w:hanging="360"/>
      </w:pPr>
      <w:rPr>
        <w:rFonts w:ascii="Symbol" w:eastAsia="Symbol" w:hAnsi="Symbol" w:cs="Symbol" w:hint="default"/>
        <w:b w:val="0"/>
        <w:bCs w:val="0"/>
        <w:i w:val="0"/>
        <w:iCs w:val="0"/>
        <w:spacing w:val="0"/>
        <w:w w:val="100"/>
        <w:sz w:val="22"/>
        <w:szCs w:val="22"/>
        <w:lang w:val="en-US" w:eastAsia="en-US" w:bidi="ar-SA"/>
      </w:rPr>
    </w:lvl>
    <w:lvl w:ilvl="1" w:tplc="C5B09E10">
      <w:numFmt w:val="bullet"/>
      <w:lvlText w:val="•"/>
      <w:lvlJc w:val="left"/>
      <w:pPr>
        <w:ind w:left="1908" w:hanging="360"/>
      </w:pPr>
      <w:rPr>
        <w:rFonts w:hint="default"/>
        <w:lang w:val="en-US" w:eastAsia="en-US" w:bidi="ar-SA"/>
      </w:rPr>
    </w:lvl>
    <w:lvl w:ilvl="2" w:tplc="4106D84E">
      <w:numFmt w:val="bullet"/>
      <w:lvlText w:val="•"/>
      <w:lvlJc w:val="left"/>
      <w:pPr>
        <w:ind w:left="2856" w:hanging="360"/>
      </w:pPr>
      <w:rPr>
        <w:rFonts w:hint="default"/>
        <w:lang w:val="en-US" w:eastAsia="en-US" w:bidi="ar-SA"/>
      </w:rPr>
    </w:lvl>
    <w:lvl w:ilvl="3" w:tplc="E0D4BB2C">
      <w:numFmt w:val="bullet"/>
      <w:lvlText w:val="•"/>
      <w:lvlJc w:val="left"/>
      <w:pPr>
        <w:ind w:left="3804" w:hanging="360"/>
      </w:pPr>
      <w:rPr>
        <w:rFonts w:hint="default"/>
        <w:lang w:val="en-US" w:eastAsia="en-US" w:bidi="ar-SA"/>
      </w:rPr>
    </w:lvl>
    <w:lvl w:ilvl="4" w:tplc="40B6E59E">
      <w:numFmt w:val="bullet"/>
      <w:lvlText w:val="•"/>
      <w:lvlJc w:val="left"/>
      <w:pPr>
        <w:ind w:left="4752" w:hanging="360"/>
      </w:pPr>
      <w:rPr>
        <w:rFonts w:hint="default"/>
        <w:lang w:val="en-US" w:eastAsia="en-US" w:bidi="ar-SA"/>
      </w:rPr>
    </w:lvl>
    <w:lvl w:ilvl="5" w:tplc="903249C6">
      <w:numFmt w:val="bullet"/>
      <w:lvlText w:val="•"/>
      <w:lvlJc w:val="left"/>
      <w:pPr>
        <w:ind w:left="5700" w:hanging="360"/>
      </w:pPr>
      <w:rPr>
        <w:rFonts w:hint="default"/>
        <w:lang w:val="en-US" w:eastAsia="en-US" w:bidi="ar-SA"/>
      </w:rPr>
    </w:lvl>
    <w:lvl w:ilvl="6" w:tplc="9642EE00">
      <w:numFmt w:val="bullet"/>
      <w:lvlText w:val="•"/>
      <w:lvlJc w:val="left"/>
      <w:pPr>
        <w:ind w:left="6648" w:hanging="360"/>
      </w:pPr>
      <w:rPr>
        <w:rFonts w:hint="default"/>
        <w:lang w:val="en-US" w:eastAsia="en-US" w:bidi="ar-SA"/>
      </w:rPr>
    </w:lvl>
    <w:lvl w:ilvl="7" w:tplc="18861064">
      <w:numFmt w:val="bullet"/>
      <w:lvlText w:val="•"/>
      <w:lvlJc w:val="left"/>
      <w:pPr>
        <w:ind w:left="7596" w:hanging="360"/>
      </w:pPr>
      <w:rPr>
        <w:rFonts w:hint="default"/>
        <w:lang w:val="en-US" w:eastAsia="en-US" w:bidi="ar-SA"/>
      </w:rPr>
    </w:lvl>
    <w:lvl w:ilvl="8" w:tplc="07BE7838">
      <w:numFmt w:val="bullet"/>
      <w:lvlText w:val="•"/>
      <w:lvlJc w:val="left"/>
      <w:pPr>
        <w:ind w:left="8544" w:hanging="360"/>
      </w:pPr>
      <w:rPr>
        <w:rFonts w:hint="default"/>
        <w:lang w:val="en-US" w:eastAsia="en-US" w:bidi="ar-SA"/>
      </w:rPr>
    </w:lvl>
  </w:abstractNum>
  <w:abstractNum w:abstractNumId="55">
    <w:nsid w:val="7CD1239A"/>
    <w:multiLevelType w:val="hybridMultilevel"/>
    <w:tmpl w:val="209AF576"/>
    <w:lvl w:ilvl="0" w:tplc="721AF16C">
      <w:start w:val="1"/>
      <w:numFmt w:val="lowerLetter"/>
      <w:lvlText w:val="(%1)"/>
      <w:lvlJc w:val="left"/>
      <w:pPr>
        <w:ind w:left="2520" w:hanging="360"/>
        <w:jc w:val="left"/>
      </w:pPr>
      <w:rPr>
        <w:rFonts w:ascii="Times New Roman" w:eastAsia="Times New Roman" w:hAnsi="Times New Roman" w:cs="Times New Roman" w:hint="default"/>
        <w:b/>
        <w:bCs/>
        <w:i w:val="0"/>
        <w:iCs w:val="0"/>
        <w:spacing w:val="-1"/>
        <w:w w:val="99"/>
        <w:sz w:val="24"/>
        <w:szCs w:val="24"/>
        <w:lang w:val="en-US" w:eastAsia="en-US" w:bidi="ar-SA"/>
      </w:rPr>
    </w:lvl>
    <w:lvl w:ilvl="1" w:tplc="793A3EC0">
      <w:numFmt w:val="bullet"/>
      <w:lvlText w:val="•"/>
      <w:lvlJc w:val="left"/>
      <w:pPr>
        <w:ind w:left="3456" w:hanging="360"/>
      </w:pPr>
      <w:rPr>
        <w:rFonts w:hint="default"/>
        <w:lang w:val="en-US" w:eastAsia="en-US" w:bidi="ar-SA"/>
      </w:rPr>
    </w:lvl>
    <w:lvl w:ilvl="2" w:tplc="E098ECF8">
      <w:numFmt w:val="bullet"/>
      <w:lvlText w:val="•"/>
      <w:lvlJc w:val="left"/>
      <w:pPr>
        <w:ind w:left="4392" w:hanging="360"/>
      </w:pPr>
      <w:rPr>
        <w:rFonts w:hint="default"/>
        <w:lang w:val="en-US" w:eastAsia="en-US" w:bidi="ar-SA"/>
      </w:rPr>
    </w:lvl>
    <w:lvl w:ilvl="3" w:tplc="AAF8840A">
      <w:numFmt w:val="bullet"/>
      <w:lvlText w:val="•"/>
      <w:lvlJc w:val="left"/>
      <w:pPr>
        <w:ind w:left="5328" w:hanging="360"/>
      </w:pPr>
      <w:rPr>
        <w:rFonts w:hint="default"/>
        <w:lang w:val="en-US" w:eastAsia="en-US" w:bidi="ar-SA"/>
      </w:rPr>
    </w:lvl>
    <w:lvl w:ilvl="4" w:tplc="FDF06AEC">
      <w:numFmt w:val="bullet"/>
      <w:lvlText w:val="•"/>
      <w:lvlJc w:val="left"/>
      <w:pPr>
        <w:ind w:left="6264" w:hanging="360"/>
      </w:pPr>
      <w:rPr>
        <w:rFonts w:hint="default"/>
        <w:lang w:val="en-US" w:eastAsia="en-US" w:bidi="ar-SA"/>
      </w:rPr>
    </w:lvl>
    <w:lvl w:ilvl="5" w:tplc="7A0EF982">
      <w:numFmt w:val="bullet"/>
      <w:lvlText w:val="•"/>
      <w:lvlJc w:val="left"/>
      <w:pPr>
        <w:ind w:left="7200" w:hanging="360"/>
      </w:pPr>
      <w:rPr>
        <w:rFonts w:hint="default"/>
        <w:lang w:val="en-US" w:eastAsia="en-US" w:bidi="ar-SA"/>
      </w:rPr>
    </w:lvl>
    <w:lvl w:ilvl="6" w:tplc="9DDA4436">
      <w:numFmt w:val="bullet"/>
      <w:lvlText w:val="•"/>
      <w:lvlJc w:val="left"/>
      <w:pPr>
        <w:ind w:left="8136" w:hanging="360"/>
      </w:pPr>
      <w:rPr>
        <w:rFonts w:hint="default"/>
        <w:lang w:val="en-US" w:eastAsia="en-US" w:bidi="ar-SA"/>
      </w:rPr>
    </w:lvl>
    <w:lvl w:ilvl="7" w:tplc="1BA86F72">
      <w:numFmt w:val="bullet"/>
      <w:lvlText w:val="•"/>
      <w:lvlJc w:val="left"/>
      <w:pPr>
        <w:ind w:left="9072" w:hanging="360"/>
      </w:pPr>
      <w:rPr>
        <w:rFonts w:hint="default"/>
        <w:lang w:val="en-US" w:eastAsia="en-US" w:bidi="ar-SA"/>
      </w:rPr>
    </w:lvl>
    <w:lvl w:ilvl="8" w:tplc="DC321C16">
      <w:numFmt w:val="bullet"/>
      <w:lvlText w:val="•"/>
      <w:lvlJc w:val="left"/>
      <w:pPr>
        <w:ind w:left="10008" w:hanging="360"/>
      </w:pPr>
      <w:rPr>
        <w:rFonts w:hint="default"/>
        <w:lang w:val="en-US" w:eastAsia="en-US" w:bidi="ar-SA"/>
      </w:rPr>
    </w:lvl>
  </w:abstractNum>
  <w:num w:numId="1">
    <w:abstractNumId w:val="45"/>
  </w:num>
  <w:num w:numId="2">
    <w:abstractNumId w:val="33"/>
  </w:num>
  <w:num w:numId="3">
    <w:abstractNumId w:val="15"/>
  </w:num>
  <w:num w:numId="4">
    <w:abstractNumId w:val="52"/>
  </w:num>
  <w:num w:numId="5">
    <w:abstractNumId w:val="16"/>
  </w:num>
  <w:num w:numId="6">
    <w:abstractNumId w:val="49"/>
  </w:num>
  <w:num w:numId="7">
    <w:abstractNumId w:val="38"/>
  </w:num>
  <w:num w:numId="8">
    <w:abstractNumId w:val="18"/>
  </w:num>
  <w:num w:numId="9">
    <w:abstractNumId w:val="21"/>
  </w:num>
  <w:num w:numId="10">
    <w:abstractNumId w:val="5"/>
  </w:num>
  <w:num w:numId="11">
    <w:abstractNumId w:val="28"/>
  </w:num>
  <w:num w:numId="12">
    <w:abstractNumId w:val="24"/>
  </w:num>
  <w:num w:numId="13">
    <w:abstractNumId w:val="22"/>
  </w:num>
  <w:num w:numId="14">
    <w:abstractNumId w:val="7"/>
  </w:num>
  <w:num w:numId="15">
    <w:abstractNumId w:val="11"/>
  </w:num>
  <w:num w:numId="16">
    <w:abstractNumId w:val="19"/>
  </w:num>
  <w:num w:numId="17">
    <w:abstractNumId w:val="35"/>
  </w:num>
  <w:num w:numId="18">
    <w:abstractNumId w:val="10"/>
  </w:num>
  <w:num w:numId="19">
    <w:abstractNumId w:val="44"/>
  </w:num>
  <w:num w:numId="20">
    <w:abstractNumId w:val="47"/>
  </w:num>
  <w:num w:numId="21">
    <w:abstractNumId w:val="23"/>
  </w:num>
  <w:num w:numId="22">
    <w:abstractNumId w:val="46"/>
  </w:num>
  <w:num w:numId="23">
    <w:abstractNumId w:val="26"/>
  </w:num>
  <w:num w:numId="24">
    <w:abstractNumId w:val="32"/>
  </w:num>
  <w:num w:numId="25">
    <w:abstractNumId w:val="14"/>
  </w:num>
  <w:num w:numId="26">
    <w:abstractNumId w:val="42"/>
  </w:num>
  <w:num w:numId="27">
    <w:abstractNumId w:val="25"/>
  </w:num>
  <w:num w:numId="28">
    <w:abstractNumId w:val="31"/>
  </w:num>
  <w:num w:numId="29">
    <w:abstractNumId w:val="20"/>
  </w:num>
  <w:num w:numId="30">
    <w:abstractNumId w:val="48"/>
  </w:num>
  <w:num w:numId="31">
    <w:abstractNumId w:val="36"/>
  </w:num>
  <w:num w:numId="32">
    <w:abstractNumId w:val="3"/>
  </w:num>
  <w:num w:numId="33">
    <w:abstractNumId w:val="37"/>
  </w:num>
  <w:num w:numId="34">
    <w:abstractNumId w:val="29"/>
  </w:num>
  <w:num w:numId="35">
    <w:abstractNumId w:val="55"/>
  </w:num>
  <w:num w:numId="36">
    <w:abstractNumId w:val="51"/>
  </w:num>
  <w:num w:numId="37">
    <w:abstractNumId w:val="39"/>
  </w:num>
  <w:num w:numId="38">
    <w:abstractNumId w:val="53"/>
  </w:num>
  <w:num w:numId="39">
    <w:abstractNumId w:val="50"/>
  </w:num>
  <w:num w:numId="40">
    <w:abstractNumId w:val="1"/>
  </w:num>
  <w:num w:numId="41">
    <w:abstractNumId w:val="12"/>
  </w:num>
  <w:num w:numId="42">
    <w:abstractNumId w:val="27"/>
  </w:num>
  <w:num w:numId="43">
    <w:abstractNumId w:val="13"/>
  </w:num>
  <w:num w:numId="44">
    <w:abstractNumId w:val="6"/>
  </w:num>
  <w:num w:numId="45">
    <w:abstractNumId w:val="8"/>
  </w:num>
  <w:num w:numId="46">
    <w:abstractNumId w:val="17"/>
  </w:num>
  <w:num w:numId="47">
    <w:abstractNumId w:val="9"/>
  </w:num>
  <w:num w:numId="48">
    <w:abstractNumId w:val="34"/>
  </w:num>
  <w:num w:numId="49">
    <w:abstractNumId w:val="2"/>
  </w:num>
  <w:num w:numId="50">
    <w:abstractNumId w:val="40"/>
  </w:num>
  <w:num w:numId="51">
    <w:abstractNumId w:val="4"/>
  </w:num>
  <w:num w:numId="52">
    <w:abstractNumId w:val="41"/>
  </w:num>
  <w:num w:numId="53">
    <w:abstractNumId w:val="0"/>
  </w:num>
  <w:num w:numId="54">
    <w:abstractNumId w:val="54"/>
  </w:num>
  <w:num w:numId="55">
    <w:abstractNumId w:val="30"/>
  </w:num>
  <w:num w:numId="56">
    <w:abstractNumId w:val="43"/>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5122"/>
    <o:shapelayout v:ext="edit">
      <o:idmap v:ext="edit" data="1"/>
    </o:shapelayout>
  </w:hdrShapeDefaults>
  <w:footnotePr>
    <w:footnote w:id="-1"/>
    <w:footnote w:id="0"/>
  </w:footnotePr>
  <w:endnotePr>
    <w:endnote w:id="-1"/>
    <w:endnote w:id="0"/>
  </w:endnotePr>
  <w:compat>
    <w:ulTrailSpace/>
    <w:shapeLayoutLikeWW8/>
  </w:compat>
  <w:rsids>
    <w:rsidRoot w:val="0056053B"/>
    <w:rsid w:val="002C2E4C"/>
    <w:rsid w:val="00376104"/>
    <w:rsid w:val="004D2464"/>
    <w:rsid w:val="0056053B"/>
    <w:rsid w:val="006F218C"/>
    <w:rsid w:val="00772E35"/>
    <w:rsid w:val="008E1F43"/>
    <w:rsid w:val="0090366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56053B"/>
    <w:rPr>
      <w:rFonts w:ascii="Times New Roman" w:eastAsia="Times New Roman" w:hAnsi="Times New Roman" w:cs="Times New Roman"/>
    </w:rPr>
  </w:style>
  <w:style w:type="paragraph" w:styleId="Heading1">
    <w:name w:val="heading 1"/>
    <w:basedOn w:val="Normal"/>
    <w:uiPriority w:val="1"/>
    <w:qFormat/>
    <w:rsid w:val="0056053B"/>
    <w:pPr>
      <w:ind w:left="2277" w:hanging="478"/>
      <w:outlineLvl w:val="0"/>
    </w:pPr>
    <w:rPr>
      <w:b/>
      <w:bCs/>
      <w:sz w:val="32"/>
      <w:szCs w:val="32"/>
    </w:rPr>
  </w:style>
  <w:style w:type="paragraph" w:styleId="Heading2">
    <w:name w:val="heading 2"/>
    <w:basedOn w:val="Normal"/>
    <w:uiPriority w:val="1"/>
    <w:qFormat/>
    <w:rsid w:val="0056053B"/>
    <w:pPr>
      <w:ind w:left="2940"/>
      <w:outlineLvl w:val="1"/>
    </w:pPr>
    <w:rPr>
      <w:b/>
      <w:bCs/>
      <w:sz w:val="28"/>
      <w:szCs w:val="28"/>
    </w:rPr>
  </w:style>
  <w:style w:type="paragraph" w:styleId="Heading3">
    <w:name w:val="heading 3"/>
    <w:basedOn w:val="Normal"/>
    <w:uiPriority w:val="1"/>
    <w:qFormat/>
    <w:rsid w:val="0056053B"/>
    <w:pPr>
      <w:ind w:left="2428"/>
      <w:outlineLvl w:val="2"/>
    </w:pPr>
    <w:rPr>
      <w:b/>
      <w:bCs/>
      <w:sz w:val="28"/>
      <w:szCs w:val="28"/>
    </w:rPr>
  </w:style>
  <w:style w:type="paragraph" w:styleId="Heading4">
    <w:name w:val="heading 4"/>
    <w:basedOn w:val="Normal"/>
    <w:uiPriority w:val="1"/>
    <w:qFormat/>
    <w:rsid w:val="0056053B"/>
    <w:pPr>
      <w:ind w:left="1799"/>
      <w:outlineLvl w:val="3"/>
    </w:pPr>
    <w:rPr>
      <w:b/>
      <w:bCs/>
      <w:i/>
      <w:iCs/>
      <w:sz w:val="28"/>
      <w:szCs w:val="28"/>
    </w:rPr>
  </w:style>
  <w:style w:type="paragraph" w:styleId="Heading5">
    <w:name w:val="heading 5"/>
    <w:basedOn w:val="Normal"/>
    <w:uiPriority w:val="1"/>
    <w:qFormat/>
    <w:rsid w:val="0056053B"/>
    <w:pPr>
      <w:ind w:left="1799"/>
      <w:outlineLvl w:val="4"/>
    </w:pPr>
    <w:rPr>
      <w:sz w:val="28"/>
      <w:szCs w:val="28"/>
    </w:rPr>
  </w:style>
  <w:style w:type="paragraph" w:styleId="Heading6">
    <w:name w:val="heading 6"/>
    <w:basedOn w:val="Normal"/>
    <w:uiPriority w:val="1"/>
    <w:qFormat/>
    <w:rsid w:val="0056053B"/>
    <w:pPr>
      <w:ind w:left="2580"/>
      <w:jc w:val="both"/>
      <w:outlineLvl w:val="5"/>
    </w:pPr>
    <w:rPr>
      <w:b/>
      <w:bCs/>
      <w:sz w:val="26"/>
      <w:szCs w:val="26"/>
    </w:rPr>
  </w:style>
  <w:style w:type="paragraph" w:styleId="Heading7">
    <w:name w:val="heading 7"/>
    <w:basedOn w:val="Normal"/>
    <w:uiPriority w:val="1"/>
    <w:qFormat/>
    <w:rsid w:val="0056053B"/>
    <w:pPr>
      <w:ind w:left="2338" w:hanging="539"/>
      <w:outlineLvl w:val="6"/>
    </w:pPr>
    <w:rPr>
      <w:b/>
      <w:bCs/>
      <w:sz w:val="24"/>
      <w:szCs w:val="24"/>
    </w:rPr>
  </w:style>
  <w:style w:type="paragraph" w:styleId="Heading8">
    <w:name w:val="heading 8"/>
    <w:basedOn w:val="Normal"/>
    <w:uiPriority w:val="1"/>
    <w:qFormat/>
    <w:rsid w:val="0056053B"/>
    <w:pPr>
      <w:ind w:left="1799"/>
      <w:outlineLvl w:val="7"/>
    </w:pPr>
    <w:rPr>
      <w:b/>
      <w:bCs/>
      <w:sz w:val="24"/>
      <w:szCs w:val="24"/>
    </w:rPr>
  </w:style>
  <w:style w:type="paragraph" w:styleId="Heading9">
    <w:name w:val="heading 9"/>
    <w:basedOn w:val="Normal"/>
    <w:uiPriority w:val="1"/>
    <w:qFormat/>
    <w:rsid w:val="0056053B"/>
    <w:pPr>
      <w:ind w:left="1799"/>
      <w:outlineLvl w:val="8"/>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56053B"/>
    <w:rPr>
      <w:sz w:val="24"/>
      <w:szCs w:val="24"/>
    </w:rPr>
  </w:style>
  <w:style w:type="paragraph" w:styleId="Title">
    <w:name w:val="Title"/>
    <w:basedOn w:val="Normal"/>
    <w:uiPriority w:val="1"/>
    <w:qFormat/>
    <w:rsid w:val="0056053B"/>
    <w:pPr>
      <w:ind w:left="98" w:right="456"/>
      <w:jc w:val="center"/>
    </w:pPr>
    <w:rPr>
      <w:sz w:val="56"/>
      <w:szCs w:val="56"/>
    </w:rPr>
  </w:style>
  <w:style w:type="paragraph" w:styleId="ListParagraph">
    <w:name w:val="List Paragraph"/>
    <w:basedOn w:val="Normal"/>
    <w:uiPriority w:val="1"/>
    <w:qFormat/>
    <w:rsid w:val="0056053B"/>
    <w:pPr>
      <w:ind w:left="1942" w:hanging="143"/>
    </w:pPr>
  </w:style>
  <w:style w:type="paragraph" w:customStyle="1" w:styleId="TableParagraph">
    <w:name w:val="Table Paragraph"/>
    <w:basedOn w:val="Normal"/>
    <w:uiPriority w:val="1"/>
    <w:qFormat/>
    <w:rsid w:val="0056053B"/>
    <w:pPr>
      <w:spacing w:before="37"/>
    </w:pPr>
  </w:style>
  <w:style w:type="paragraph" w:styleId="Header">
    <w:name w:val="header"/>
    <w:basedOn w:val="Normal"/>
    <w:link w:val="HeaderChar"/>
    <w:uiPriority w:val="99"/>
    <w:semiHidden/>
    <w:unhideWhenUsed/>
    <w:rsid w:val="00376104"/>
    <w:pPr>
      <w:tabs>
        <w:tab w:val="center" w:pos="4680"/>
        <w:tab w:val="right" w:pos="9360"/>
      </w:tabs>
    </w:pPr>
  </w:style>
  <w:style w:type="character" w:customStyle="1" w:styleId="HeaderChar">
    <w:name w:val="Header Char"/>
    <w:basedOn w:val="DefaultParagraphFont"/>
    <w:link w:val="Header"/>
    <w:uiPriority w:val="99"/>
    <w:semiHidden/>
    <w:rsid w:val="00376104"/>
    <w:rPr>
      <w:rFonts w:ascii="Times New Roman" w:eastAsia="Times New Roman" w:hAnsi="Times New Roman" w:cs="Times New Roman"/>
    </w:rPr>
  </w:style>
  <w:style w:type="paragraph" w:styleId="Footer">
    <w:name w:val="footer"/>
    <w:basedOn w:val="Normal"/>
    <w:link w:val="FooterChar"/>
    <w:uiPriority w:val="99"/>
    <w:semiHidden/>
    <w:unhideWhenUsed/>
    <w:rsid w:val="00376104"/>
    <w:pPr>
      <w:tabs>
        <w:tab w:val="center" w:pos="4680"/>
        <w:tab w:val="right" w:pos="9360"/>
      </w:tabs>
    </w:pPr>
  </w:style>
  <w:style w:type="character" w:customStyle="1" w:styleId="FooterChar">
    <w:name w:val="Footer Char"/>
    <w:basedOn w:val="DefaultParagraphFont"/>
    <w:link w:val="Footer"/>
    <w:uiPriority w:val="99"/>
    <w:semiHidden/>
    <w:rsid w:val="00376104"/>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903669"/>
    <w:rPr>
      <w:rFonts w:ascii="Tahoma" w:hAnsi="Tahoma" w:cs="Tahoma"/>
      <w:sz w:val="16"/>
      <w:szCs w:val="16"/>
    </w:rPr>
  </w:style>
  <w:style w:type="character" w:customStyle="1" w:styleId="BalloonTextChar">
    <w:name w:val="Balloon Text Char"/>
    <w:basedOn w:val="DefaultParagraphFont"/>
    <w:link w:val="BalloonText"/>
    <w:uiPriority w:val="99"/>
    <w:semiHidden/>
    <w:rsid w:val="00903669"/>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17" Type="http://schemas.openxmlformats.org/officeDocument/2006/relationships/image" Target="media/image104.png"/><Relationship Id="rId21" Type="http://schemas.openxmlformats.org/officeDocument/2006/relationships/image" Target="media/image14.png"/><Relationship Id="rId42" Type="http://schemas.openxmlformats.org/officeDocument/2006/relationships/image" Target="media/image32.png"/><Relationship Id="rId63" Type="http://schemas.openxmlformats.org/officeDocument/2006/relationships/image" Target="media/image50.png"/><Relationship Id="rId84" Type="http://schemas.openxmlformats.org/officeDocument/2006/relationships/image" Target="media/image71.png"/><Relationship Id="rId138" Type="http://schemas.openxmlformats.org/officeDocument/2006/relationships/image" Target="media/image125.jpeg"/><Relationship Id="rId159" Type="http://schemas.openxmlformats.org/officeDocument/2006/relationships/image" Target="media/image146.png"/><Relationship Id="rId170" Type="http://schemas.openxmlformats.org/officeDocument/2006/relationships/image" Target="media/image157.png"/><Relationship Id="rId191" Type="http://schemas.openxmlformats.org/officeDocument/2006/relationships/image" Target="media/image178.png"/><Relationship Id="rId205" Type="http://schemas.openxmlformats.org/officeDocument/2006/relationships/image" Target="media/image192.png"/><Relationship Id="rId226" Type="http://schemas.openxmlformats.org/officeDocument/2006/relationships/image" Target="media/image212.png"/><Relationship Id="rId247" Type="http://schemas.openxmlformats.org/officeDocument/2006/relationships/theme" Target="theme/theme1.xml"/><Relationship Id="rId107" Type="http://schemas.openxmlformats.org/officeDocument/2006/relationships/image" Target="media/image94.jpeg"/><Relationship Id="rId11" Type="http://schemas.openxmlformats.org/officeDocument/2006/relationships/image" Target="media/image4.png"/><Relationship Id="rId32" Type="http://schemas.openxmlformats.org/officeDocument/2006/relationships/image" Target="media/image23.png"/><Relationship Id="rId53" Type="http://schemas.openxmlformats.org/officeDocument/2006/relationships/image" Target="media/image40.jpeg"/><Relationship Id="rId74" Type="http://schemas.openxmlformats.org/officeDocument/2006/relationships/image" Target="media/image61.png"/><Relationship Id="rId128" Type="http://schemas.openxmlformats.org/officeDocument/2006/relationships/image" Target="media/image115.jpeg"/><Relationship Id="rId149" Type="http://schemas.openxmlformats.org/officeDocument/2006/relationships/image" Target="media/image136.png"/><Relationship Id="rId5" Type="http://schemas.openxmlformats.org/officeDocument/2006/relationships/footnotes" Target="footnotes.xml"/><Relationship Id="rId95" Type="http://schemas.openxmlformats.org/officeDocument/2006/relationships/image" Target="media/image82.png"/><Relationship Id="rId160" Type="http://schemas.openxmlformats.org/officeDocument/2006/relationships/image" Target="media/image147.png"/><Relationship Id="rId181" Type="http://schemas.openxmlformats.org/officeDocument/2006/relationships/image" Target="media/image168.png"/><Relationship Id="rId216" Type="http://schemas.openxmlformats.org/officeDocument/2006/relationships/image" Target="media/image203.png"/><Relationship Id="rId237" Type="http://schemas.openxmlformats.org/officeDocument/2006/relationships/image" Target="media/image223.png"/><Relationship Id="rId22" Type="http://schemas.openxmlformats.org/officeDocument/2006/relationships/image" Target="media/image15.png"/><Relationship Id="rId43" Type="http://schemas.openxmlformats.org/officeDocument/2006/relationships/footer" Target="footer5.xml"/><Relationship Id="rId64" Type="http://schemas.openxmlformats.org/officeDocument/2006/relationships/image" Target="media/image51.jpeg"/><Relationship Id="rId118" Type="http://schemas.openxmlformats.org/officeDocument/2006/relationships/image" Target="media/image105.jpeg"/><Relationship Id="rId139" Type="http://schemas.openxmlformats.org/officeDocument/2006/relationships/image" Target="media/image126.png"/><Relationship Id="rId85" Type="http://schemas.openxmlformats.org/officeDocument/2006/relationships/image" Target="media/image72.jpeg"/><Relationship Id="rId150" Type="http://schemas.openxmlformats.org/officeDocument/2006/relationships/image" Target="media/image137.png"/><Relationship Id="rId171" Type="http://schemas.openxmlformats.org/officeDocument/2006/relationships/image" Target="media/image158.png"/><Relationship Id="rId192" Type="http://schemas.openxmlformats.org/officeDocument/2006/relationships/image" Target="media/image179.png"/><Relationship Id="rId206" Type="http://schemas.openxmlformats.org/officeDocument/2006/relationships/image" Target="media/image193.png"/><Relationship Id="rId227" Type="http://schemas.openxmlformats.org/officeDocument/2006/relationships/image" Target="media/image213.png"/><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4.png"/><Relationship Id="rId38" Type="http://schemas.openxmlformats.org/officeDocument/2006/relationships/image" Target="media/image29.jpeg"/><Relationship Id="rId59" Type="http://schemas.openxmlformats.org/officeDocument/2006/relationships/image" Target="media/image46.jpeg"/><Relationship Id="rId103" Type="http://schemas.openxmlformats.org/officeDocument/2006/relationships/image" Target="media/image90.png"/><Relationship Id="rId108" Type="http://schemas.openxmlformats.org/officeDocument/2006/relationships/image" Target="media/image95.png"/><Relationship Id="rId124" Type="http://schemas.openxmlformats.org/officeDocument/2006/relationships/image" Target="media/image111.png"/><Relationship Id="rId129" Type="http://schemas.openxmlformats.org/officeDocument/2006/relationships/image" Target="media/image116.jpeg"/><Relationship Id="rId54" Type="http://schemas.openxmlformats.org/officeDocument/2006/relationships/image" Target="media/image41.jpeg"/><Relationship Id="rId70" Type="http://schemas.openxmlformats.org/officeDocument/2006/relationships/image" Target="media/image57.png"/><Relationship Id="rId75" Type="http://schemas.openxmlformats.org/officeDocument/2006/relationships/image" Target="media/image62.png"/><Relationship Id="rId91" Type="http://schemas.openxmlformats.org/officeDocument/2006/relationships/image" Target="media/image78.jpeg"/><Relationship Id="rId96" Type="http://schemas.openxmlformats.org/officeDocument/2006/relationships/image" Target="media/image83.png"/><Relationship Id="rId140" Type="http://schemas.openxmlformats.org/officeDocument/2006/relationships/image" Target="media/image127.png"/><Relationship Id="rId145" Type="http://schemas.openxmlformats.org/officeDocument/2006/relationships/image" Target="media/image132.jpeg"/><Relationship Id="rId161" Type="http://schemas.openxmlformats.org/officeDocument/2006/relationships/image" Target="media/image148.png"/><Relationship Id="rId166" Type="http://schemas.openxmlformats.org/officeDocument/2006/relationships/image" Target="media/image153.png"/><Relationship Id="rId182" Type="http://schemas.openxmlformats.org/officeDocument/2006/relationships/image" Target="media/image169.png"/><Relationship Id="rId187" Type="http://schemas.openxmlformats.org/officeDocument/2006/relationships/image" Target="media/image174.png"/><Relationship Id="rId217" Type="http://schemas.openxmlformats.org/officeDocument/2006/relationships/image" Target="media/image204.png"/><Relationship Id="rId1" Type="http://schemas.openxmlformats.org/officeDocument/2006/relationships/numbering" Target="numbering.xml"/><Relationship Id="rId6" Type="http://schemas.openxmlformats.org/officeDocument/2006/relationships/endnotes" Target="endnotes.xml"/><Relationship Id="rId212" Type="http://schemas.openxmlformats.org/officeDocument/2006/relationships/image" Target="media/image199.png"/><Relationship Id="rId233" Type="http://schemas.openxmlformats.org/officeDocument/2006/relationships/image" Target="media/image219.png"/><Relationship Id="rId238" Type="http://schemas.openxmlformats.org/officeDocument/2006/relationships/image" Target="media/image224.png"/><Relationship Id="rId23" Type="http://schemas.openxmlformats.org/officeDocument/2006/relationships/footer" Target="footer2.xml"/><Relationship Id="rId28" Type="http://schemas.openxmlformats.org/officeDocument/2006/relationships/image" Target="media/image19.png"/><Relationship Id="rId49" Type="http://schemas.openxmlformats.org/officeDocument/2006/relationships/image" Target="media/image36.png"/><Relationship Id="rId114" Type="http://schemas.openxmlformats.org/officeDocument/2006/relationships/image" Target="media/image101.jpeg"/><Relationship Id="rId119" Type="http://schemas.openxmlformats.org/officeDocument/2006/relationships/image" Target="media/image106.jpeg"/><Relationship Id="rId44" Type="http://schemas.openxmlformats.org/officeDocument/2006/relationships/image" Target="media/image33.png"/><Relationship Id="rId60" Type="http://schemas.openxmlformats.org/officeDocument/2006/relationships/image" Target="media/image47.jpeg"/><Relationship Id="rId65" Type="http://schemas.openxmlformats.org/officeDocument/2006/relationships/image" Target="media/image52.jpeg"/><Relationship Id="rId81" Type="http://schemas.openxmlformats.org/officeDocument/2006/relationships/image" Target="media/image68.jpeg"/><Relationship Id="rId86" Type="http://schemas.openxmlformats.org/officeDocument/2006/relationships/image" Target="media/image73.jpeg"/><Relationship Id="rId130" Type="http://schemas.openxmlformats.org/officeDocument/2006/relationships/image" Target="media/image117.jpeg"/><Relationship Id="rId135" Type="http://schemas.openxmlformats.org/officeDocument/2006/relationships/image" Target="media/image122.jpeg"/><Relationship Id="rId151" Type="http://schemas.openxmlformats.org/officeDocument/2006/relationships/image" Target="media/image138.png"/><Relationship Id="rId156" Type="http://schemas.openxmlformats.org/officeDocument/2006/relationships/image" Target="media/image143.png"/><Relationship Id="rId177" Type="http://schemas.openxmlformats.org/officeDocument/2006/relationships/image" Target="media/image164.png"/><Relationship Id="rId198" Type="http://schemas.openxmlformats.org/officeDocument/2006/relationships/image" Target="media/image185.png"/><Relationship Id="rId172" Type="http://schemas.openxmlformats.org/officeDocument/2006/relationships/image" Target="media/image159.png"/><Relationship Id="rId193" Type="http://schemas.openxmlformats.org/officeDocument/2006/relationships/image" Target="media/image180.png"/><Relationship Id="rId202" Type="http://schemas.openxmlformats.org/officeDocument/2006/relationships/image" Target="media/image189.png"/><Relationship Id="rId207" Type="http://schemas.openxmlformats.org/officeDocument/2006/relationships/image" Target="media/image194.png"/><Relationship Id="rId223" Type="http://schemas.openxmlformats.org/officeDocument/2006/relationships/image" Target="media/image210.png"/><Relationship Id="rId228" Type="http://schemas.openxmlformats.org/officeDocument/2006/relationships/image" Target="media/image214.png"/><Relationship Id="rId244" Type="http://schemas.openxmlformats.org/officeDocument/2006/relationships/footer" Target="footer10.xml"/><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footer" Target="footer4.xml"/><Relationship Id="rId109" Type="http://schemas.openxmlformats.org/officeDocument/2006/relationships/image" Target="media/image96.jpeg"/><Relationship Id="rId34" Type="http://schemas.openxmlformats.org/officeDocument/2006/relationships/image" Target="media/image25.png"/><Relationship Id="rId50" Type="http://schemas.openxmlformats.org/officeDocument/2006/relationships/image" Target="media/image37.jpeg"/><Relationship Id="rId55" Type="http://schemas.openxmlformats.org/officeDocument/2006/relationships/image" Target="media/image42.jpeg"/><Relationship Id="rId76" Type="http://schemas.openxmlformats.org/officeDocument/2006/relationships/image" Target="media/image63.png"/><Relationship Id="rId97" Type="http://schemas.openxmlformats.org/officeDocument/2006/relationships/image" Target="media/image84.png"/><Relationship Id="rId104" Type="http://schemas.openxmlformats.org/officeDocument/2006/relationships/image" Target="media/image91.png"/><Relationship Id="rId120" Type="http://schemas.openxmlformats.org/officeDocument/2006/relationships/image" Target="media/image107.png"/><Relationship Id="rId125" Type="http://schemas.openxmlformats.org/officeDocument/2006/relationships/image" Target="media/image112.png"/><Relationship Id="rId141" Type="http://schemas.openxmlformats.org/officeDocument/2006/relationships/image" Target="media/image128.png"/><Relationship Id="rId146" Type="http://schemas.openxmlformats.org/officeDocument/2006/relationships/image" Target="media/image133.png"/><Relationship Id="rId167" Type="http://schemas.openxmlformats.org/officeDocument/2006/relationships/image" Target="media/image154.png"/><Relationship Id="rId188" Type="http://schemas.openxmlformats.org/officeDocument/2006/relationships/image" Target="media/image175.png"/><Relationship Id="rId7" Type="http://schemas.openxmlformats.org/officeDocument/2006/relationships/image" Target="media/image1.jpeg"/><Relationship Id="rId71" Type="http://schemas.openxmlformats.org/officeDocument/2006/relationships/image" Target="media/image58.jpeg"/><Relationship Id="rId92" Type="http://schemas.openxmlformats.org/officeDocument/2006/relationships/image" Target="media/image79.jpeg"/><Relationship Id="rId162" Type="http://schemas.openxmlformats.org/officeDocument/2006/relationships/image" Target="media/image149.png"/><Relationship Id="rId183" Type="http://schemas.openxmlformats.org/officeDocument/2006/relationships/image" Target="media/image170.png"/><Relationship Id="rId213" Type="http://schemas.openxmlformats.org/officeDocument/2006/relationships/image" Target="media/image200.png"/><Relationship Id="rId218" Type="http://schemas.openxmlformats.org/officeDocument/2006/relationships/image" Target="media/image205.png"/><Relationship Id="rId234" Type="http://schemas.openxmlformats.org/officeDocument/2006/relationships/image" Target="media/image220.jpeg"/><Relationship Id="rId239" Type="http://schemas.openxmlformats.org/officeDocument/2006/relationships/image" Target="media/image225.png"/><Relationship Id="rId2" Type="http://schemas.openxmlformats.org/officeDocument/2006/relationships/styles" Target="styles.xml"/><Relationship Id="rId29" Type="http://schemas.openxmlformats.org/officeDocument/2006/relationships/image" Target="media/image20.png"/><Relationship Id="rId24" Type="http://schemas.openxmlformats.org/officeDocument/2006/relationships/image" Target="media/image16.png"/><Relationship Id="rId40" Type="http://schemas.openxmlformats.org/officeDocument/2006/relationships/image" Target="media/image30.jpeg"/><Relationship Id="rId45" Type="http://schemas.openxmlformats.org/officeDocument/2006/relationships/image" Target="media/image34.jpeg"/><Relationship Id="rId66" Type="http://schemas.openxmlformats.org/officeDocument/2006/relationships/image" Target="media/image53.png"/><Relationship Id="rId87" Type="http://schemas.openxmlformats.org/officeDocument/2006/relationships/image" Target="media/image74.jpeg"/><Relationship Id="rId110" Type="http://schemas.openxmlformats.org/officeDocument/2006/relationships/image" Target="media/image97.jpeg"/><Relationship Id="rId115" Type="http://schemas.openxmlformats.org/officeDocument/2006/relationships/image" Target="media/image102.jpeg"/><Relationship Id="rId131" Type="http://schemas.openxmlformats.org/officeDocument/2006/relationships/image" Target="media/image118.jpeg"/><Relationship Id="rId136" Type="http://schemas.openxmlformats.org/officeDocument/2006/relationships/image" Target="media/image123.jpeg"/><Relationship Id="rId157" Type="http://schemas.openxmlformats.org/officeDocument/2006/relationships/image" Target="media/image144.png"/><Relationship Id="rId178" Type="http://schemas.openxmlformats.org/officeDocument/2006/relationships/image" Target="media/image165.png"/><Relationship Id="rId61" Type="http://schemas.openxmlformats.org/officeDocument/2006/relationships/image" Target="media/image48.png"/><Relationship Id="rId82" Type="http://schemas.openxmlformats.org/officeDocument/2006/relationships/image" Target="media/image69.png"/><Relationship Id="rId152" Type="http://schemas.openxmlformats.org/officeDocument/2006/relationships/image" Target="media/image139.png"/><Relationship Id="rId173" Type="http://schemas.openxmlformats.org/officeDocument/2006/relationships/image" Target="media/image160.png"/><Relationship Id="rId194" Type="http://schemas.openxmlformats.org/officeDocument/2006/relationships/image" Target="media/image181.png"/><Relationship Id="rId199" Type="http://schemas.openxmlformats.org/officeDocument/2006/relationships/image" Target="media/image186.png"/><Relationship Id="rId203" Type="http://schemas.openxmlformats.org/officeDocument/2006/relationships/image" Target="media/image190.png"/><Relationship Id="rId208" Type="http://schemas.openxmlformats.org/officeDocument/2006/relationships/image" Target="media/image195.png"/><Relationship Id="rId229" Type="http://schemas.openxmlformats.org/officeDocument/2006/relationships/image" Target="media/image215.png"/><Relationship Id="rId19" Type="http://schemas.openxmlformats.org/officeDocument/2006/relationships/image" Target="media/image12.png"/><Relationship Id="rId224" Type="http://schemas.openxmlformats.org/officeDocument/2006/relationships/footer" Target="footer8.xml"/><Relationship Id="rId240" Type="http://schemas.openxmlformats.org/officeDocument/2006/relationships/image" Target="media/image226.png"/><Relationship Id="rId245" Type="http://schemas.openxmlformats.org/officeDocument/2006/relationships/footer" Target="footer11.xml"/><Relationship Id="rId14" Type="http://schemas.openxmlformats.org/officeDocument/2006/relationships/image" Target="media/image7.png"/><Relationship Id="rId30" Type="http://schemas.openxmlformats.org/officeDocument/2006/relationships/image" Target="media/image21.png"/><Relationship Id="rId35" Type="http://schemas.openxmlformats.org/officeDocument/2006/relationships/image" Target="media/image26.png"/><Relationship Id="rId56" Type="http://schemas.openxmlformats.org/officeDocument/2006/relationships/image" Target="media/image43.jpeg"/><Relationship Id="rId77" Type="http://schemas.openxmlformats.org/officeDocument/2006/relationships/image" Target="media/image64.png"/><Relationship Id="rId100" Type="http://schemas.openxmlformats.org/officeDocument/2006/relationships/image" Target="media/image87.jpeg"/><Relationship Id="rId105" Type="http://schemas.openxmlformats.org/officeDocument/2006/relationships/image" Target="media/image92.png"/><Relationship Id="rId126" Type="http://schemas.openxmlformats.org/officeDocument/2006/relationships/image" Target="media/image113.jpeg"/><Relationship Id="rId147" Type="http://schemas.openxmlformats.org/officeDocument/2006/relationships/image" Target="media/image134.png"/><Relationship Id="rId168" Type="http://schemas.openxmlformats.org/officeDocument/2006/relationships/image" Target="media/image155.png"/><Relationship Id="rId8" Type="http://schemas.openxmlformats.org/officeDocument/2006/relationships/footer" Target="footer1.xml"/><Relationship Id="rId51" Type="http://schemas.openxmlformats.org/officeDocument/2006/relationships/image" Target="media/image38.png"/><Relationship Id="rId72" Type="http://schemas.openxmlformats.org/officeDocument/2006/relationships/image" Target="media/image59.png"/><Relationship Id="rId93" Type="http://schemas.openxmlformats.org/officeDocument/2006/relationships/image" Target="media/image80.png"/><Relationship Id="rId98" Type="http://schemas.openxmlformats.org/officeDocument/2006/relationships/image" Target="media/image85.png"/><Relationship Id="rId121" Type="http://schemas.openxmlformats.org/officeDocument/2006/relationships/image" Target="media/image108.jpeg"/><Relationship Id="rId142" Type="http://schemas.openxmlformats.org/officeDocument/2006/relationships/image" Target="media/image129.png"/><Relationship Id="rId163" Type="http://schemas.openxmlformats.org/officeDocument/2006/relationships/image" Target="media/image150.png"/><Relationship Id="rId184" Type="http://schemas.openxmlformats.org/officeDocument/2006/relationships/image" Target="media/image171.png"/><Relationship Id="rId189" Type="http://schemas.openxmlformats.org/officeDocument/2006/relationships/image" Target="media/image176.png"/><Relationship Id="rId219" Type="http://schemas.openxmlformats.org/officeDocument/2006/relationships/image" Target="media/image206.png"/><Relationship Id="rId3" Type="http://schemas.openxmlformats.org/officeDocument/2006/relationships/settings" Target="settings.xml"/><Relationship Id="rId214" Type="http://schemas.openxmlformats.org/officeDocument/2006/relationships/image" Target="media/image201.png"/><Relationship Id="rId230" Type="http://schemas.openxmlformats.org/officeDocument/2006/relationships/image" Target="media/image216.png"/><Relationship Id="rId235" Type="http://schemas.openxmlformats.org/officeDocument/2006/relationships/image" Target="media/image221.png"/><Relationship Id="rId25" Type="http://schemas.openxmlformats.org/officeDocument/2006/relationships/image" Target="media/image17.png"/><Relationship Id="rId46" Type="http://schemas.openxmlformats.org/officeDocument/2006/relationships/footer" Target="footer6.xml"/><Relationship Id="rId67" Type="http://schemas.openxmlformats.org/officeDocument/2006/relationships/image" Target="media/image54.jpeg"/><Relationship Id="rId116" Type="http://schemas.openxmlformats.org/officeDocument/2006/relationships/image" Target="media/image103.png"/><Relationship Id="rId137" Type="http://schemas.openxmlformats.org/officeDocument/2006/relationships/image" Target="media/image124.jpeg"/><Relationship Id="rId158" Type="http://schemas.openxmlformats.org/officeDocument/2006/relationships/image" Target="media/image145.png"/><Relationship Id="rId20" Type="http://schemas.openxmlformats.org/officeDocument/2006/relationships/image" Target="media/image13.jpeg"/><Relationship Id="rId41" Type="http://schemas.openxmlformats.org/officeDocument/2006/relationships/image" Target="media/image31.png"/><Relationship Id="rId62" Type="http://schemas.openxmlformats.org/officeDocument/2006/relationships/image" Target="media/image49.jpeg"/><Relationship Id="rId83" Type="http://schemas.openxmlformats.org/officeDocument/2006/relationships/image" Target="media/image70.png"/><Relationship Id="rId88" Type="http://schemas.openxmlformats.org/officeDocument/2006/relationships/image" Target="media/image75.jpeg"/><Relationship Id="rId111" Type="http://schemas.openxmlformats.org/officeDocument/2006/relationships/image" Target="media/image98.jpeg"/><Relationship Id="rId132" Type="http://schemas.openxmlformats.org/officeDocument/2006/relationships/image" Target="media/image119.png"/><Relationship Id="rId153" Type="http://schemas.openxmlformats.org/officeDocument/2006/relationships/image" Target="media/image140.png"/><Relationship Id="rId174" Type="http://schemas.openxmlformats.org/officeDocument/2006/relationships/image" Target="media/image161.png"/><Relationship Id="rId179" Type="http://schemas.openxmlformats.org/officeDocument/2006/relationships/image" Target="media/image166.png"/><Relationship Id="rId195" Type="http://schemas.openxmlformats.org/officeDocument/2006/relationships/image" Target="media/image182.png"/><Relationship Id="rId209" Type="http://schemas.openxmlformats.org/officeDocument/2006/relationships/image" Target="media/image196.png"/><Relationship Id="rId190" Type="http://schemas.openxmlformats.org/officeDocument/2006/relationships/image" Target="media/image177.png"/><Relationship Id="rId204" Type="http://schemas.openxmlformats.org/officeDocument/2006/relationships/image" Target="media/image191.png"/><Relationship Id="rId220" Type="http://schemas.openxmlformats.org/officeDocument/2006/relationships/image" Target="media/image207.png"/><Relationship Id="rId225" Type="http://schemas.openxmlformats.org/officeDocument/2006/relationships/image" Target="media/image211.png"/><Relationship Id="rId241" Type="http://schemas.openxmlformats.org/officeDocument/2006/relationships/hyperlink" Target="http://www.ecs.umass.edu/mie/labs/rerl/hy2/theory/pdf/users.pdf" TargetMode="External"/><Relationship Id="rId246" Type="http://schemas.openxmlformats.org/officeDocument/2006/relationships/fontTable" Target="fontTable.xml"/><Relationship Id="rId15" Type="http://schemas.openxmlformats.org/officeDocument/2006/relationships/image" Target="media/image8.png"/><Relationship Id="rId36" Type="http://schemas.openxmlformats.org/officeDocument/2006/relationships/image" Target="media/image27.png"/><Relationship Id="rId57" Type="http://schemas.openxmlformats.org/officeDocument/2006/relationships/image" Target="media/image44.jpeg"/><Relationship Id="rId106" Type="http://schemas.openxmlformats.org/officeDocument/2006/relationships/image" Target="media/image93.png"/><Relationship Id="rId127" Type="http://schemas.openxmlformats.org/officeDocument/2006/relationships/image" Target="media/image114.png"/><Relationship Id="rId10" Type="http://schemas.openxmlformats.org/officeDocument/2006/relationships/image" Target="media/image3.png"/><Relationship Id="rId31" Type="http://schemas.openxmlformats.org/officeDocument/2006/relationships/image" Target="media/image22.jpeg"/><Relationship Id="rId52" Type="http://schemas.openxmlformats.org/officeDocument/2006/relationships/image" Target="media/image39.jpeg"/><Relationship Id="rId73" Type="http://schemas.openxmlformats.org/officeDocument/2006/relationships/image" Target="media/image60.png"/><Relationship Id="rId78" Type="http://schemas.openxmlformats.org/officeDocument/2006/relationships/image" Target="media/image65.png"/><Relationship Id="rId94" Type="http://schemas.openxmlformats.org/officeDocument/2006/relationships/image" Target="media/image81.png"/><Relationship Id="rId99" Type="http://schemas.openxmlformats.org/officeDocument/2006/relationships/image" Target="media/image86.jpeg"/><Relationship Id="rId101" Type="http://schemas.openxmlformats.org/officeDocument/2006/relationships/image" Target="media/image88.jpeg"/><Relationship Id="rId122" Type="http://schemas.openxmlformats.org/officeDocument/2006/relationships/image" Target="media/image109.png"/><Relationship Id="rId143" Type="http://schemas.openxmlformats.org/officeDocument/2006/relationships/image" Target="media/image130.jpeg"/><Relationship Id="rId148" Type="http://schemas.openxmlformats.org/officeDocument/2006/relationships/image" Target="media/image135.png"/><Relationship Id="rId164" Type="http://schemas.openxmlformats.org/officeDocument/2006/relationships/image" Target="media/image151.png"/><Relationship Id="rId169" Type="http://schemas.openxmlformats.org/officeDocument/2006/relationships/image" Target="media/image156.png"/><Relationship Id="rId185" Type="http://schemas.openxmlformats.org/officeDocument/2006/relationships/image" Target="media/image172.png"/><Relationship Id="rId4" Type="http://schemas.openxmlformats.org/officeDocument/2006/relationships/webSettings" Target="webSettings.xml"/><Relationship Id="rId9" Type="http://schemas.openxmlformats.org/officeDocument/2006/relationships/image" Target="media/image2.png"/><Relationship Id="rId180" Type="http://schemas.openxmlformats.org/officeDocument/2006/relationships/image" Target="media/image167.png"/><Relationship Id="rId210" Type="http://schemas.openxmlformats.org/officeDocument/2006/relationships/image" Target="media/image197.png"/><Relationship Id="rId215" Type="http://schemas.openxmlformats.org/officeDocument/2006/relationships/image" Target="media/image202.png"/><Relationship Id="rId236" Type="http://schemas.openxmlformats.org/officeDocument/2006/relationships/image" Target="media/image222.png"/><Relationship Id="rId26" Type="http://schemas.openxmlformats.org/officeDocument/2006/relationships/image" Target="media/image18.png"/><Relationship Id="rId231" Type="http://schemas.openxmlformats.org/officeDocument/2006/relationships/image" Target="media/image217.png"/><Relationship Id="rId47" Type="http://schemas.openxmlformats.org/officeDocument/2006/relationships/image" Target="media/image35.jpeg"/><Relationship Id="rId68" Type="http://schemas.openxmlformats.org/officeDocument/2006/relationships/image" Target="media/image55.png"/><Relationship Id="rId89" Type="http://schemas.openxmlformats.org/officeDocument/2006/relationships/image" Target="media/image76.jpeg"/><Relationship Id="rId112" Type="http://schemas.openxmlformats.org/officeDocument/2006/relationships/image" Target="media/image99.png"/><Relationship Id="rId133" Type="http://schemas.openxmlformats.org/officeDocument/2006/relationships/image" Target="media/image120.png"/><Relationship Id="rId154" Type="http://schemas.openxmlformats.org/officeDocument/2006/relationships/image" Target="media/image141.png"/><Relationship Id="rId175" Type="http://schemas.openxmlformats.org/officeDocument/2006/relationships/image" Target="media/image162.png"/><Relationship Id="rId196" Type="http://schemas.openxmlformats.org/officeDocument/2006/relationships/image" Target="media/image183.png"/><Relationship Id="rId200" Type="http://schemas.openxmlformats.org/officeDocument/2006/relationships/image" Target="media/image187.png"/><Relationship Id="rId16" Type="http://schemas.openxmlformats.org/officeDocument/2006/relationships/image" Target="media/image9.png"/><Relationship Id="rId221" Type="http://schemas.openxmlformats.org/officeDocument/2006/relationships/image" Target="media/image208.png"/><Relationship Id="rId242" Type="http://schemas.openxmlformats.org/officeDocument/2006/relationships/footer" Target="footer9.xml"/><Relationship Id="rId37" Type="http://schemas.openxmlformats.org/officeDocument/2006/relationships/image" Target="media/image28.png"/><Relationship Id="rId58" Type="http://schemas.openxmlformats.org/officeDocument/2006/relationships/image" Target="media/image45.jpeg"/><Relationship Id="rId79" Type="http://schemas.openxmlformats.org/officeDocument/2006/relationships/image" Target="media/image66.png"/><Relationship Id="rId102" Type="http://schemas.openxmlformats.org/officeDocument/2006/relationships/image" Target="media/image89.png"/><Relationship Id="rId123" Type="http://schemas.openxmlformats.org/officeDocument/2006/relationships/image" Target="media/image110.png"/><Relationship Id="rId144" Type="http://schemas.openxmlformats.org/officeDocument/2006/relationships/image" Target="media/image131.jpeg"/><Relationship Id="rId90" Type="http://schemas.openxmlformats.org/officeDocument/2006/relationships/image" Target="media/image77.png"/><Relationship Id="rId165" Type="http://schemas.openxmlformats.org/officeDocument/2006/relationships/image" Target="media/image152.png"/><Relationship Id="rId186" Type="http://schemas.openxmlformats.org/officeDocument/2006/relationships/image" Target="media/image173.png"/><Relationship Id="rId211" Type="http://schemas.openxmlformats.org/officeDocument/2006/relationships/image" Target="media/image198.png"/><Relationship Id="rId232" Type="http://schemas.openxmlformats.org/officeDocument/2006/relationships/image" Target="media/image218.png"/><Relationship Id="rId27" Type="http://schemas.openxmlformats.org/officeDocument/2006/relationships/footer" Target="footer3.xml"/><Relationship Id="rId48" Type="http://schemas.openxmlformats.org/officeDocument/2006/relationships/footer" Target="footer7.xml"/><Relationship Id="rId69" Type="http://schemas.openxmlformats.org/officeDocument/2006/relationships/image" Target="media/image56.png"/><Relationship Id="rId113" Type="http://schemas.openxmlformats.org/officeDocument/2006/relationships/image" Target="media/image100.png"/><Relationship Id="rId134" Type="http://schemas.openxmlformats.org/officeDocument/2006/relationships/image" Target="media/image121.jpeg"/><Relationship Id="rId80" Type="http://schemas.openxmlformats.org/officeDocument/2006/relationships/image" Target="media/image67.jpeg"/><Relationship Id="rId155" Type="http://schemas.openxmlformats.org/officeDocument/2006/relationships/image" Target="media/image142.png"/><Relationship Id="rId176" Type="http://schemas.openxmlformats.org/officeDocument/2006/relationships/image" Target="media/image163.png"/><Relationship Id="rId197" Type="http://schemas.openxmlformats.org/officeDocument/2006/relationships/image" Target="media/image184.png"/><Relationship Id="rId201" Type="http://schemas.openxmlformats.org/officeDocument/2006/relationships/image" Target="media/image188.png"/><Relationship Id="rId222" Type="http://schemas.openxmlformats.org/officeDocument/2006/relationships/image" Target="media/image209.png"/><Relationship Id="rId243" Type="http://schemas.openxmlformats.org/officeDocument/2006/relationships/hyperlink" Target="http://www.energymatters.com.au/renewable-energy/solar-power/stand-al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179</Pages>
  <Words>43105</Words>
  <Characters>245704</Characters>
  <Application>Microsoft Office Word</Application>
  <DocSecurity>0</DocSecurity>
  <Lines>2047</Lines>
  <Paragraphs>576</Paragraphs>
  <ScaleCrop>false</ScaleCrop>
  <Company/>
  <LinksUpToDate>false</LinksUpToDate>
  <CharactersWithSpaces>288233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syllabus.docx</dc:title>
  <dc:creator>as</dc:creator>
  <cp:lastModifiedBy>aswin patra</cp:lastModifiedBy>
  <cp:revision>3</cp:revision>
  <dcterms:created xsi:type="dcterms:W3CDTF">2025-02-28T06:22:00Z</dcterms:created>
  <dcterms:modified xsi:type="dcterms:W3CDTF">2025-02-28T09:54:00Z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2015-03-20T00:00:00Z</vt:filetime>
  </property>
  <property fmtid="{D5CDD505-2E9C-101B-9397-08002B2CF9AE}" pid="3" name="Creator">
    <vt:lpwstr>PScript5.dll Version 5.2.2</vt:lpwstr>
  </property>
  <property fmtid="{D5CDD505-2E9C-101B-9397-08002B2CF9AE}" pid="4" name="LastSaved">
    <vt:filetime>2025-02-28T00:00:00Z</vt:filetime>
  </property>
  <property fmtid="{D5CDD505-2E9C-101B-9397-08002B2CF9AE}" pid="5" name="Producer">
    <vt:lpwstr>GPL Ghostscript 8.61</vt:lpwstr>
  </property>
</Properties>
</file>